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6F" w:rsidRPr="004F528F" w:rsidRDefault="004F528F" w:rsidP="004F528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4F528F">
        <w:rPr>
          <w:rFonts w:ascii="Times New Roman" w:hAnsi="Times New Roman" w:cs="Times New Roman"/>
          <w:b/>
          <w:sz w:val="28"/>
          <w:szCs w:val="24"/>
        </w:rPr>
        <w:t>Mediul</w:t>
      </w:r>
      <w:proofErr w:type="spellEnd"/>
      <w:r w:rsidRPr="004F52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F528F">
        <w:rPr>
          <w:rFonts w:ascii="Times New Roman" w:hAnsi="Times New Roman" w:cs="Times New Roman"/>
          <w:b/>
          <w:sz w:val="28"/>
          <w:szCs w:val="24"/>
        </w:rPr>
        <w:t>de</w:t>
      </w:r>
      <w:proofErr w:type="spellEnd"/>
      <w:r w:rsidRPr="004F52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F528F">
        <w:rPr>
          <w:rFonts w:ascii="Times New Roman" w:hAnsi="Times New Roman" w:cs="Times New Roman"/>
          <w:b/>
          <w:sz w:val="28"/>
          <w:szCs w:val="24"/>
        </w:rPr>
        <w:t>securitate</w:t>
      </w:r>
      <w:proofErr w:type="spellEnd"/>
      <w:r w:rsidRPr="004F52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F528F">
        <w:rPr>
          <w:rFonts w:ascii="Times New Roman" w:hAnsi="Times New Roman" w:cs="Times New Roman"/>
          <w:b/>
          <w:sz w:val="28"/>
          <w:szCs w:val="24"/>
        </w:rPr>
        <w:t>al</w:t>
      </w:r>
      <w:proofErr w:type="spellEnd"/>
      <w:r w:rsidRPr="004F528F">
        <w:rPr>
          <w:rFonts w:ascii="Times New Roman" w:hAnsi="Times New Roman" w:cs="Times New Roman"/>
          <w:b/>
          <w:sz w:val="28"/>
          <w:szCs w:val="24"/>
        </w:rPr>
        <w:t xml:space="preserve"> RM: </w:t>
      </w:r>
      <w:proofErr w:type="spellStart"/>
      <w:r w:rsidRPr="004F528F">
        <w:rPr>
          <w:rFonts w:ascii="Times New Roman" w:hAnsi="Times New Roman" w:cs="Times New Roman"/>
          <w:b/>
          <w:sz w:val="28"/>
          <w:szCs w:val="24"/>
        </w:rPr>
        <w:t>caracteristica</w:t>
      </w:r>
      <w:proofErr w:type="spellEnd"/>
      <w:r w:rsidRPr="004F528F">
        <w:rPr>
          <w:rFonts w:ascii="Times New Roman" w:hAnsi="Times New Roman" w:cs="Times New Roman"/>
          <w:b/>
          <w:sz w:val="28"/>
          <w:szCs w:val="24"/>
        </w:rPr>
        <w:t xml:space="preserve">̆ </w:t>
      </w:r>
      <w:proofErr w:type="spellStart"/>
      <w:r w:rsidRPr="004F528F">
        <w:rPr>
          <w:rFonts w:ascii="Times New Roman" w:hAnsi="Times New Roman" w:cs="Times New Roman"/>
          <w:b/>
          <w:sz w:val="28"/>
          <w:szCs w:val="24"/>
        </w:rPr>
        <w:t>și</w:t>
      </w:r>
      <w:proofErr w:type="spellEnd"/>
      <w:r w:rsidRPr="004F52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F528F">
        <w:rPr>
          <w:rFonts w:ascii="Times New Roman" w:hAnsi="Times New Roman" w:cs="Times New Roman"/>
          <w:b/>
          <w:sz w:val="28"/>
          <w:szCs w:val="24"/>
        </w:rPr>
        <w:t>specific</w:t>
      </w:r>
      <w:proofErr w:type="spellEnd"/>
    </w:p>
    <w:p w:rsidR="004F528F" w:rsidRPr="004F528F" w:rsidRDefault="004F528F" w:rsidP="004F528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Moldova ca stat independent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528F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element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deplin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adaptându-şi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exigenţele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celui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internaţional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Statul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nostru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participă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activ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organizaţiilor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proofErr w:type="gram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operaţiuni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pacificare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Printre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importante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normative care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determină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Pr="004F528F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menţionăm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Constituţia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Moldova;Concepţia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din 1995 (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abrogată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>);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Concepţia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Politicii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din 1995;Concepţia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din 2008;</w:t>
      </w:r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Militară;Strategia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din 2011;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din 2016,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organele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securităţiistatului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apărarea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etc.Analiza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evoluţiei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elaborare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politicii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apărare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dependenţă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demodificarea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componentei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interne,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reacţiei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promte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provocările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din exterior, gen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terorism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interese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geostrategice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din exterior,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constituire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cadrului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legislativ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intern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domeniu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ne-a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determinat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proiectăm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etapele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elaborării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politicii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apărare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mobilă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deci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revizuire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continuă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adaptare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circumstanţele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mediu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permanentă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evoluţie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adoptareaConstituţiei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Parlamentul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gram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principalele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normative care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reglementau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organelor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atribuţiile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incluzând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forţele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armate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constituţional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legislativ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adecvat</w:t>
      </w:r>
      <w:r w:rsidRPr="004F528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</w:p>
    <w:p w:rsidR="004F528F" w:rsidRPr="004F528F" w:rsidRDefault="004F528F" w:rsidP="004F528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etapă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determinată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legislaţia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organelorsecurităţii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la 31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1995 au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adoptate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securităţiistatului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4F528F">
        <w:rPr>
          <w:rFonts w:ascii="Times New Roman" w:hAnsi="Times New Roman" w:cs="Times New Roman"/>
          <w:sz w:val="24"/>
          <w:szCs w:val="24"/>
          <w:lang w:val="en-US"/>
        </w:rPr>
        <w:t>ganele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ambele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excluzând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lacune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Concepţiei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completată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conceptual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structural.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organele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securităţiistatului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vine cu o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completare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descriptivă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Legiisecurităţii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stabilind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organele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atribuţii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fi: </w:t>
      </w:r>
    </w:p>
    <w:p w:rsidR="004F528F" w:rsidRPr="004F528F" w:rsidRDefault="004F528F" w:rsidP="004F528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528F">
        <w:rPr>
          <w:rFonts w:ascii="Times New Roman" w:hAnsi="Times New Roman" w:cs="Times New Roman"/>
          <w:b/>
          <w:sz w:val="24"/>
          <w:szCs w:val="24"/>
          <w:lang w:val="en-US"/>
        </w:rPr>
        <w:t>a)</w:t>
      </w:r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apărarea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independenţei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integrităţii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teritoriale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Moldova (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atribuţie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specifică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Apărării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pazei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frontierei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stat,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apărarea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regimului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constituţional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libertăţilor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intereselor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legitime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atentate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ilegale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atribuţiispecificeMinisteruluiAfacerilor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Interne,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Informaţii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Securitate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Procuraturii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:rsidR="004F528F" w:rsidRPr="004F528F" w:rsidRDefault="004F528F" w:rsidP="004F528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528F">
        <w:rPr>
          <w:rFonts w:ascii="Times New Roman" w:hAnsi="Times New Roman" w:cs="Times New Roman"/>
          <w:b/>
          <w:sz w:val="24"/>
          <w:szCs w:val="24"/>
          <w:lang w:val="en-US"/>
        </w:rPr>
        <w:t>b)</w:t>
      </w:r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proofErr w:type="gram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competenţei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protecţiei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economiei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atentate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criminale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evenimentelor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extraordinare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transporturi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telecomunicaţii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importanţă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vitală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528F">
        <w:rPr>
          <w:rFonts w:ascii="Times New Roman" w:hAnsi="Times New Roman" w:cs="Times New Roman"/>
          <w:sz w:val="24"/>
          <w:szCs w:val="24"/>
          <w:lang w:val="en-US"/>
        </w:rPr>
        <w:lastRenderedPageBreak/>
        <w:t>(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atribuţii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inerente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Afacerilor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Interne,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Informaţii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Securitate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Procuraturii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:rsidR="004F528F" w:rsidRPr="004F528F" w:rsidRDefault="004F528F" w:rsidP="004F528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528F">
        <w:rPr>
          <w:rFonts w:ascii="Times New Roman" w:hAnsi="Times New Roman" w:cs="Times New Roman"/>
          <w:b/>
          <w:sz w:val="24"/>
          <w:szCs w:val="24"/>
          <w:lang w:val="en-US"/>
        </w:rPr>
        <w:t>c)</w:t>
      </w:r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combaterea</w:t>
      </w:r>
      <w:proofErr w:type="spellEnd"/>
      <w:proofErr w:type="gram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terorismului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crimei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organizate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atribuţii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inerente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Informaţii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Securitate,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Afacerilor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Interne),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corupţiei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preocupare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Centrului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Combatere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Crimelor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Corupţiei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), care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subminează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descoperirea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contracararea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căror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urmărire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penală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competenţa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organelor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528F" w:rsidRPr="004F528F" w:rsidRDefault="004F528F" w:rsidP="004F528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Susţinerea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reformelor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sectorului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iniţiate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devine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perspectivă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importantă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controlului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regiunii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transnistrene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parte,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printre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subiectele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importante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care le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expune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abordare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menţionată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lipsa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definiţii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acceptate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interesului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528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Interesele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ţări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deseori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depind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interesele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diferiţilor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actori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arena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internaţională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caracterul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concurenţă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interese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formarea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evoluţia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interesului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afectat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deficitul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integritate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teritorială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(ca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tendinţelor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separatiste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stânga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Nistrului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încununate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existenţa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facto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formaţiunii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anticonstituţionale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rmn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),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scăzut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democraţiei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îmbinările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paradoxale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scopurilor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democratice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autoritare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capacităţile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reduse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factorului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putere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reformarea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democratică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ţării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frânat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urmă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interesului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arena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internaţională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Totodată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interesul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permanent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ştirbit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interesul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geostrategic al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Rusiei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amplasarea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contingentului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militar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rusesc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raioanele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stânga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Nistrului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tărăgănarea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evacuării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stimularea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şisusţinerea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regimului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anticonstituţional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aici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IntereseleRusiei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problema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secesionismului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transnistrean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rămân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izvorul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regiune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principalul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obstacol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integrării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ţării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F528F" w:rsidRPr="004F528F" w:rsidRDefault="004F528F" w:rsidP="004F528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Printre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noile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riscuri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ameninţări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Moldova un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atare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prima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dată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include: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Persistenţa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instabilităţii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regionale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conflictului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teritoriul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Ucrainei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factori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limitează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capacitatea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intereselor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integrarea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soluţii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viabile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soluţionarea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conflictului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transnistrean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suveranităţii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integrităţii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sale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teritoriale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energetice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intereselor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comercial-economice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Dinamizarea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acţiunilor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militare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diversiune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războiul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hibrid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potenţialul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extinderii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zonei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instabilitate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teritoriul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Ucrainei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influenţă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directă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grupuri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viziuni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extremiste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păstrează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riscul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extinderii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conflictului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teritoriul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Moldova.</w:t>
      </w:r>
    </w:p>
    <w:p w:rsidR="004F528F" w:rsidRPr="004F528F" w:rsidRDefault="004F528F" w:rsidP="004F528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lastRenderedPageBreak/>
        <w:t>Republica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cooperează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structurile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proofErr w:type="gram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prevenirii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şisoluţionării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conűictelor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gestionării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crizelor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combaterii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terorismului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neproliferării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armelor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distrugere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masă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element al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ţara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noastră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participă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eforturile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globale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regionale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subregionale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promovare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stabilităţii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UE, NATO, ONU, OSCE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organizaţii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domeniu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F528F" w:rsidRDefault="004F528F" w:rsidP="004F528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Concluzii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:rsidR="004F528F" w:rsidRPr="004F528F" w:rsidRDefault="004F528F" w:rsidP="004F528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Moldova nu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concepută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afara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contextuluisecurităţii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eforturilor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integrare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ţării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noastre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atenţie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deosebită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intensi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˙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cării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cooperării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cu UE,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orientată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consolidarea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celei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regionale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Rolul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ţării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noastre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cadrulsistemului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internaţională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determinat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mulţi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factori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printre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care: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interesele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principalele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ameninţări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riscuri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vulnerabilităţi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principalele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repere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politicii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politicii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apărare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căile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asigurare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28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4F52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4F528F" w:rsidRPr="004F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6D"/>
    <w:rsid w:val="004F528F"/>
    <w:rsid w:val="007704B5"/>
    <w:rsid w:val="009063BC"/>
    <w:rsid w:val="00C3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1047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2020-10-05T14:43:00Z</dcterms:created>
  <dcterms:modified xsi:type="dcterms:W3CDTF">2020-10-05T14:54:00Z</dcterms:modified>
</cp:coreProperties>
</file>