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Клиенты часто приходят в психотерапию с запросом на помощь в похудении. Цель похудеть является нормативной для женщин и очень распространена среди мужчин: например, в США 57% женщин и 40% мужчин сообщают о попытках снизить вес за последний год (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Yaemsiri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,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Slining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, &amp;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Agarwall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, 2010).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Психологи и смежные специалисты редко задумываются об этических проблемах, связанных с терапией худеющих клиентов (см.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Hawks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&amp;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Gast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, 2000</w:t>
      </w:r>
      <w:proofErr w:type="gramStart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).Этический</w:t>
      </w:r>
      <w:proofErr w:type="gramEnd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кодекс Американской психологической ассоциации (2010) гласит, что психологи должны «использовать [психологические] знания для улучшения состояния отдельных лиц, организаций и общества». Кодекс определяет этические принципы и нормы, которые направляют профессиональную практику психологов.</w:t>
      </w:r>
      <w:bookmarkStart w:id="0" w:name="_GoBack"/>
      <w:bookmarkEnd w:id="0"/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ru-MD"/>
        </w:rPr>
        <w:t>ЭТИЧЕСКИЙ ПРИНЦИП 1: ПОЛЬЗА И НЕПРИЧИНЕНИЕ ВРЕДА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В Этическом Кодексе (Американская психологическая ассоциация, 2010) говорится о том, что «психологи стремятся приносить пользу тем, с кем они работают, и заботиться о том, чтобы не навредить». 3.04 «Избегание вреда» гласит, что «психологи принимают разумные шаги, чтобы избежать причинения вреда своим клиентам / пациентам, студентам, руководителям, участникам исследований, организационным клиентам и другим людям, с которыми они работают, и минимизировать вред там, где это предсказуемо и неизбежно».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ru-MD"/>
        </w:rPr>
        <w:t>Является ли психотерапия, направленная на похудение, вредной?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Нехирургические вмешательства для снижения веса имеют низкую эффективность. Самый надежный предиктор набора веса в долгосрочной перспективе, как показывают многочисленные исследования, – это участие в программах похудения, направленных на ограничение калорийности рациона (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Ayyad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&amp;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Andersen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, 2000;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Mann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,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et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al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., 2007). Если поведенческие стратегии снижения веса являются фактором риска увеличения веса, их можно рассматривать как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 </w:t>
      </w:r>
      <w:r w:rsidRPr="00CB6E5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ru-MD"/>
        </w:rPr>
        <w:t>явный случай причинения потенциального вреда клиенту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Стоит также учитывать, что в поддержании веса участвует огромное количество связанных между собой процессов: физиологических, психологических и социальных. Генетика, гормоны лептин, </w:t>
      </w:r>
      <w:proofErr w:type="spellStart"/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>грелин</w:t>
      </w:r>
      <w:proofErr w:type="spellEnd"/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, </w:t>
      </w:r>
      <w:proofErr w:type="spellStart"/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>орексин</w:t>
      </w:r>
      <w:proofErr w:type="spellEnd"/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, инсулин, </w:t>
      </w:r>
      <w:proofErr w:type="spellStart"/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>нейропептиды</w:t>
      </w:r>
      <w:proofErr w:type="spellEnd"/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, </w:t>
      </w:r>
      <w:proofErr w:type="spellStart"/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>микробиом</w:t>
      </w:r>
      <w:proofErr w:type="spellEnd"/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>, стресс, питание матери во время беременности и многие другие факторы остаются за пределами внимания специалистов-психологов.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 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ru-MD"/>
        </w:rPr>
        <w:t>Ожидания и реальность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В обзорах делается вывод о возможной потере веса на 3-6% у участников, которые долговременно придерживаются всех аспектов изменения образа жизни (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Franz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et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al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., 2007). Однако неясно, приносит ли такая умеренная потеря веса значительную пользу для здоровья. Известно, что это намного меньше, чем клиенты ожидают. Клиенты обычно заявляют в качестве цели потерю около 30% от их первоначальной массы тела (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Foster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et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al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., 1997;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Masheb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&amp;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Grilo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, 2002).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Потеря веса часто сопровождается «разочарованием» от достигнутых результатов. К примеру, некоторые пациенты испытывают разочарование от “успешного” результата </w:t>
      </w:r>
      <w:proofErr w:type="spellStart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бариатрической</w:t>
      </w:r>
      <w:proofErr w:type="spellEnd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операции (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Kaly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et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al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., 2008). Таким образом, клиенты могут оценивать «успешный» результат потери веса как недостаточно хороший.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Недостаточное питание, как объективное, так и субъективно воспринимаемое, повышает риск развития </w:t>
      </w:r>
      <w:proofErr w:type="gramStart"/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депрессии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 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>(</w:t>
      </w:r>
      <w:proofErr w:type="gramEnd"/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Markowitz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,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Friedman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 &amp;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Arent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>, 2008), негативного аффекта и нарушения пищевого поведения (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Stice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, 2002). Цикличность веса (то есть потеря, а затем восстановление веса после диеты), которая может ожидаться после неудачного похудения, грозит ухудшением </w:t>
      </w:r>
      <w:proofErr w:type="spellStart"/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>кардиометаболического</w:t>
      </w:r>
      <w:proofErr w:type="spellEnd"/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 здоровья (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Montani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,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Schultz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, &amp;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Dulloo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>, 2015).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Таким образом, риск нанесения вреда худеющим клиентам в психотерапии является значительным, даже если результаты клиентов являются оптимальными.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ru-MD"/>
        </w:rPr>
        <w:t>ЭТИЧЕСКИЙ ПРИНЦИП 2: ЦЕЛЕСООБРАЗНОСТЬ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Согласно Этическому Кодексу (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APA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, 2010), «психологи стремятся повышать точность, честность и правдивость в науке, преподавании и психологической практике». Этот принцип касается информированного согласия в общении с клиентами.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Если клиент ищет помощи в вопросах снижения веса через изменение поведения, нужно четко понимать, чего можно и чего нельзя ожидать от такой работы.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 xml:space="preserve">Оценка и </w:t>
      </w:r>
      <w:proofErr w:type="spellStart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корректировка</w:t>
      </w:r>
      <w:proofErr w:type="spellEnd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 xml:space="preserve"> </w:t>
      </w:r>
      <w:proofErr w:type="spellStart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ожиданий</w:t>
      </w:r>
      <w:proofErr w:type="spellEnd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 xml:space="preserve"> </w:t>
      </w:r>
      <w:proofErr w:type="spellStart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клиента</w:t>
      </w:r>
      <w:proofErr w:type="spellEnd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 xml:space="preserve"> </w:t>
      </w:r>
      <w:proofErr w:type="spellStart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включает</w:t>
      </w:r>
      <w:proofErr w:type="spellEnd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 xml:space="preserve"> </w:t>
      </w:r>
      <w:proofErr w:type="spellStart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предоставление</w:t>
      </w:r>
      <w:proofErr w:type="spellEnd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 xml:space="preserve"> </w:t>
      </w:r>
      <w:proofErr w:type="spellStart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информации</w:t>
      </w:r>
      <w:proofErr w:type="spellEnd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:</w:t>
      </w:r>
    </w:p>
    <w:p w:rsidR="00BC0FF1" w:rsidRPr="00CB6E5A" w:rsidRDefault="00BC0FF1" w:rsidP="00CB6E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 xml:space="preserve">о </w:t>
      </w:r>
      <w:proofErr w:type="spellStart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рисках</w:t>
      </w:r>
      <w:proofErr w:type="spellEnd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 xml:space="preserve"> </w:t>
      </w:r>
      <w:proofErr w:type="spellStart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увеличения</w:t>
      </w:r>
      <w:proofErr w:type="spellEnd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 xml:space="preserve"> </w:t>
      </w:r>
      <w:proofErr w:type="spellStart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веса</w:t>
      </w:r>
      <w:proofErr w:type="spellEnd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,</w:t>
      </w:r>
    </w:p>
    <w:p w:rsidR="00BC0FF1" w:rsidRPr="00CB6E5A" w:rsidRDefault="00BC0FF1" w:rsidP="00CB6E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цикличности веса в результате лечения,</w:t>
      </w:r>
    </w:p>
    <w:p w:rsidR="00BC0FF1" w:rsidRPr="00CB6E5A" w:rsidRDefault="00BC0FF1" w:rsidP="00CB6E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о скромных вероятных результатах успешной терапии,</w:t>
      </w:r>
    </w:p>
    <w:p w:rsidR="00BC0FF1" w:rsidRPr="00CB6E5A" w:rsidRDefault="00BC0FF1" w:rsidP="00CB6E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о требовании постоянного вовлечения в процесс для формирования устойчивых результатов.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lastRenderedPageBreak/>
        <w:t> 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ru-MD"/>
        </w:rPr>
        <w:t>ЭТИЧЕСКИЙ ПРИНЦИП 3: СПРАВЕДЛИВОСТЬ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Принцип гласит, что «психологи … принимают меры предосторожности для обеспечения того, чтобы их потенциальные предубеждения … не приводили к попустительствам или несправедливым практикам».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Кодекс не рассматривает проблему дискриминации по весу. Однако риск того, что предрассудки терапевтов относительно веса клиента окажут воздействие на их услуги, является существенным. Действительно, женщины, ищущие помощи в потере веса, сообщают, что медицинские работники воспринимают их как граждан второго сорта (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Thompson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&amp;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Thomas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, 2000).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Стигматизация веса медицинскими работниками и смежными с ними специалистами носит повсеместный характер и приводит к отрицательным результатам. Убеждения специалистов относительно веса грозит не только плохим терапевтическим альянсом, уходом клиентов из терапии, но и нарушением прав клиентов и непосредственным воздействием на их состояние и здоровье (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Phelan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et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al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., 2015).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Женщины обычно сообщают, что их первый опыт диеты был инициирован родственниками или медицинскими специалистами, как правило, в подростковом возрасте. Большинство из них сообщают, что они не хотят сидеть на диете, описывают свой рацион в исключительно негативных терминах (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Ikeda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et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al</w:t>
      </w:r>
      <w:r w:rsid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., 2004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).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Принцип справедливости требует, чтобы психологи и терапевты оценивали и смягчали последствия своих собственных скрытых и явных предубеждений в отношении веса, чтобы они избегали стимулирования клиентов к </w:t>
      </w:r>
      <w:proofErr w:type="gramStart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похудению</w:t>
      </w:r>
      <w:proofErr w:type="gramEnd"/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и чтобы они были бдительны в отношении принуждения людей к потере веса.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ru-MD"/>
        </w:rPr>
        <w:t>КАК МОЖНО ПОМОЧЬ КЛИЕНТАМ С УПРАВЛЕНИЕМ ВЕСОМ ЭТИЧНО?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Существуют ли обстоятельства, при которых выгоды для клиентов могут перевесить риски? Результаты терапии, направленной на снижение веса, весьма неоднородны, вариативность высока (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MacLean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et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al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., 2014). Как можно определить, выиграет ли конкретный клиент от мероприятий по снижению веса? Терапевты должны проводить детальную оценку истории потери веса каждого отдельного клиента. Клиенты с ранним опытом диеты и множественными неудачами на диете могут быть подвергнуты наибольшему риску вреда (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Ikeda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et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al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., 2004). Однако, если клиенты приходят на терапию по данному запросу впервые, терапевты должны воздерживаться от принуждения.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ru-MD"/>
        </w:rPr>
        <w:t>Терапевтам не следует поощрять похудение у клиентов любого веса, которые не имеют соответствующей потребности.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Если у клиента нет истории безуспешной потери веса и запрос сформулирован самостоятельно и независимо, то реалистичные прогнозы успеха могут существенно ослабить энтузиазм в отношении затрачиваемых усилий. Немногие клиенты могут стремиться к постоянному и повсеместному изменению образа жизни, чтобы достичь скромной, не слишком заметной потери веса с потенциально незначительными преимуществами для здоровья. И все же это лучшее, что могут ожидать терапевты или клиенты.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Альтернативой является помощь клиентам в улучшении их психического и физического благополучия независимо от веса или изменения веса с использованием парадигмы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HAES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 (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health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at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every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size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>, “здоровье в любом весе”).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Вопреки расхожему убеждению, это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 </w:t>
      </w:r>
      <w:r w:rsidRPr="00CB6E5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ru-MD"/>
        </w:rPr>
        <w:t>не означает бездействие в отношении состояния тела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. Речь идет о том, что “мишенью” терапевтического вмешательства становится не вес, а физическое и эмоциональное благополучие, действия человека, направленные на улучшение своего здоровья и самочувствия. Похудение может быть, а может и не быть результатом таких изменений, в зависимости от изначального механизма, лежащего в основе поддержания веса.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Парадигма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HAES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 направлено устранение системных и личных препятствий для укрепления здоровья, предлагает уважительное, объективное медицинское сопровождение, чтобы клиенты могли гибко питаться для собственного благополучия, а также содействовать жизнеутверждающей, приятной физической активности (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Association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for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Size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Diversity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and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 xml:space="preserve"> 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Health</w:t>
      </w:r>
      <w:r w:rsidRPr="00CB6E5A">
        <w:rPr>
          <w:rFonts w:ascii="Times New Roman" w:eastAsia="Times New Roman" w:hAnsi="Times New Roman" w:cs="Times New Roman"/>
          <w:iCs/>
          <w:sz w:val="24"/>
          <w:szCs w:val="24"/>
          <w:lang w:val="ru-MD"/>
        </w:rPr>
        <w:t>, 2017).</w:t>
      </w:r>
    </w:p>
    <w:p w:rsidR="00BC0FF1" w:rsidRPr="00CB6E5A" w:rsidRDefault="00BC0FF1" w:rsidP="00CB6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</w:pP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 xml:space="preserve">Принципы 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en-US"/>
        </w:rPr>
        <w:t>HAES</w:t>
      </w:r>
      <w:r w:rsidRPr="00CB6E5A">
        <w:rPr>
          <w:rFonts w:ascii="Times New Roman" w:eastAsia="Times New Roman" w:hAnsi="Times New Roman" w:cs="Times New Roman"/>
          <w:color w:val="2D2D2D"/>
          <w:sz w:val="24"/>
          <w:szCs w:val="24"/>
          <w:lang w:val="ru-MD"/>
        </w:rPr>
        <w:t>, когда они усваиваются терапевтами и интегрируются в практику психотерапии, позволяют обойти этические проблемы, связанные с поведенческим управлением весом, одновременно способствуя оптимальному здоровью и благополучию клиентов.</w:t>
      </w:r>
    </w:p>
    <w:p w:rsidR="00EA2D2E" w:rsidRPr="00CB6E5A" w:rsidRDefault="00EA2D2E" w:rsidP="00CB6E5A">
      <w:pPr>
        <w:spacing w:after="0"/>
        <w:jc w:val="both"/>
        <w:rPr>
          <w:sz w:val="24"/>
          <w:szCs w:val="24"/>
        </w:rPr>
      </w:pPr>
    </w:p>
    <w:sectPr w:rsidR="00EA2D2E" w:rsidRPr="00CB6E5A" w:rsidSect="00CB6E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908DA"/>
    <w:multiLevelType w:val="multilevel"/>
    <w:tmpl w:val="6280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90"/>
    <w:rsid w:val="00474E90"/>
    <w:rsid w:val="00BC0FF1"/>
    <w:rsid w:val="00CB6E5A"/>
    <w:rsid w:val="00E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3DEF"/>
  <w15:chartTrackingRefBased/>
  <w15:docId w15:val="{24351509-2EAA-41B7-839E-7C56B850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BC0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3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1229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2021-10-01T17:00:00Z</dcterms:created>
  <dcterms:modified xsi:type="dcterms:W3CDTF">2021-11-07T13:30:00Z</dcterms:modified>
</cp:coreProperties>
</file>