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083F5">
      <w:pPr>
        <w:spacing w:after="0" w:line="240" w:lineRule="auto"/>
        <w:jc w:val="center"/>
        <w:rPr>
          <w:rFonts w:ascii="Times New Roman" w:hAnsi="Times New Roman" w:eastAsia="SimSun"/>
          <w:b/>
          <w:sz w:val="24"/>
          <w:szCs w:val="24"/>
          <w:lang w:val="fr-FR" w:eastAsia="zh-CN"/>
        </w:rPr>
      </w:pPr>
      <w:r>
        <w:rPr>
          <w:rFonts w:ascii="Times New Roman" w:hAnsi="Times New Roman" w:eastAsia="SimSun"/>
          <w:b/>
          <w:sz w:val="24"/>
          <w:szCs w:val="24"/>
          <w:lang w:val="fr-FR" w:eastAsia="zh-CN"/>
        </w:rPr>
        <w:t xml:space="preserve">CURRICULUM </w:t>
      </w:r>
    </w:p>
    <w:p w14:paraId="5175A3E0">
      <w:pPr>
        <w:spacing w:after="0" w:line="240" w:lineRule="auto"/>
        <w:jc w:val="center"/>
        <w:rPr>
          <w:rFonts w:ascii="Times New Roman" w:hAnsi="Times New Roman" w:eastAsia="SimSun"/>
          <w:b/>
          <w:sz w:val="24"/>
          <w:szCs w:val="24"/>
          <w:lang w:val="fr-FR" w:eastAsia="zh-CN"/>
        </w:rPr>
      </w:pPr>
    </w:p>
    <w:p w14:paraId="72E0B6D4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i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METODOLOGIA CERCETĂRII ŞI STATISTICA APLICATĂ ÎN </w:t>
      </w:r>
    </w:p>
    <w:p w14:paraId="340CC1C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ŞTIINŢELE EDUCAŢIEI </w:t>
      </w:r>
    </w:p>
    <w:p w14:paraId="1ED3EDBA">
      <w:pPr>
        <w:spacing w:after="0" w:line="240" w:lineRule="auto"/>
        <w:jc w:val="center"/>
        <w:rPr>
          <w:rFonts w:ascii="Times New Roman" w:hAnsi="Times New Roman" w:eastAsia="SimSun"/>
          <w:b/>
          <w:sz w:val="24"/>
          <w:szCs w:val="24"/>
          <w:lang w:val="fr-FR" w:eastAsia="zh-CN"/>
        </w:rPr>
      </w:pPr>
    </w:p>
    <w:p w14:paraId="16BBB28F">
      <w:pPr>
        <w:pStyle w:val="4"/>
        <w:numPr>
          <w:ilvl w:val="0"/>
          <w:numId w:val="1"/>
        </w:numPr>
        <w:spacing w:after="0" w:line="240" w:lineRule="auto"/>
        <w:ind w:left="1080" w:hanging="360"/>
        <w:jc w:val="center"/>
        <w:rPr>
          <w:rFonts w:ascii="Times New Roman" w:hAnsi="Times New Roman" w:eastAsia="SimSun"/>
          <w:b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b/>
          <w:sz w:val="24"/>
          <w:szCs w:val="24"/>
          <w:lang w:val="ro-RO" w:eastAsia="zh-CN"/>
        </w:rPr>
        <w:t>CADRUL CONCEPTUAL</w:t>
      </w:r>
    </w:p>
    <w:p w14:paraId="7B607D33">
      <w:pPr>
        <w:spacing w:after="0" w:line="240" w:lineRule="auto"/>
        <w:ind w:firstLine="540"/>
        <w:jc w:val="both"/>
        <w:rPr>
          <w:rFonts w:ascii="Times New Roman" w:hAnsi="Times New Roman" w:eastAsia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Formarea cercetătorilor ştiinţifici şi a speciliştilor în domeniul psihologiei şi pedagogiei nu poate fi eficientă în condiţiile în care schimbările socio-economice contextuale solicită un nou profil de competenţă, un nou tip de specialist din perspectiva formării / dezvoltării competenţelor de cercetare ştiinţifică în acest domeniu. Ca tip special de cercetare ştiinţifică, cercetarea psihologică şi pedagogică tinde spre o explicaţie şi o înţelegere a proceselor psihice şi activităţii de educaţie. </w:t>
      </w:r>
    </w:p>
    <w:p w14:paraId="1837AB6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Din perspectiva postmodernă, cercetarea psihopedagogică reprezintă o activitatea de conducere managerială a sistemului şi a procesului de învăţământ proiectat şi realizat în mod special pentru reglarea/autoreglarea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acţiunii educaţionale în contextul unor abordări intra – inter şi trandisciplinare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deschise în direcţia perfecţionării şi autoperfecţionării permanente a subiectului şi a obiectului educaţiei.</w:t>
      </w:r>
    </w:p>
    <w:p w14:paraId="07451D9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Promovarea cercetării ştiinţifice din perspectiva psihologiei şi pedagogiei la nivel de comunitate şi la nivelul cadrelor didactice asigură modernizarea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permanentă a sistemului şi a procesului de învăţământ prin inovaţiile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proiectate şi realizate în jurul unui nucleu informaţional – decizional,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bazat pe cunoştinţe ştiinţifice aplicate. </w:t>
      </w:r>
    </w:p>
    <w:p w14:paraId="195E035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Pornind de la esenţa teoriei curriculare şi modelul de predare-învăţare a disciplinei “Metodologia cercetării şi statistica aplicată în ştiinţele educaţiei” curriculum-ul dat:</w:t>
      </w:r>
    </w:p>
    <w:p w14:paraId="5130E0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este orientat spre formarea cunoştinţelor şi competenţelor investigaţionale, valorice necesare pentru a realiza activitatea de cercetare din perspectiva psihologiei şi pedagogiei;</w:t>
      </w:r>
    </w:p>
    <w:p w14:paraId="264A190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propune identificarea unor surse de informare şi de documentare necesare pentru activităţi investigaţionale;</w:t>
      </w:r>
    </w:p>
    <w:p w14:paraId="6EBED91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propune desfăşurarea de activităţi independente şi în grupuri;</w:t>
      </w:r>
    </w:p>
    <w:p w14:paraId="2D694FD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oferă masteranzilor posibilitatea de a-şi asuma responsabilităţi, de a coopera, de a face observaţii critice, de a proiecta etc.</w:t>
      </w:r>
    </w:p>
    <w:p w14:paraId="59CB7D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Curriculum-ul este astfel conceput încât permite profesorului libertate de a alege ordinea şi modul de organizare a activităţilor didactice în raport cu viziunea proprie.</w:t>
      </w:r>
    </w:p>
    <w:p w14:paraId="483FA908">
      <w:pPr>
        <w:spacing w:after="0" w:line="240" w:lineRule="auto"/>
        <w:jc w:val="both"/>
        <w:rPr>
          <w:rFonts w:ascii="Times New Roman" w:hAnsi="Times New Roman" w:eastAsia="SimSun"/>
          <w:sz w:val="24"/>
          <w:szCs w:val="24"/>
          <w:lang w:val="ro-RO" w:eastAsia="zh-CN"/>
        </w:rPr>
      </w:pPr>
    </w:p>
    <w:p w14:paraId="0D77C8D0">
      <w:pPr>
        <w:pStyle w:val="4"/>
        <w:numPr>
          <w:ilvl w:val="0"/>
          <w:numId w:val="1"/>
        </w:numPr>
        <w:spacing w:after="0" w:line="240" w:lineRule="auto"/>
        <w:ind w:left="360" w:hanging="360"/>
        <w:jc w:val="center"/>
        <w:rPr>
          <w:rFonts w:ascii="Times New Roman" w:hAnsi="Times New Roman" w:eastAsia="SimSun"/>
          <w:b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b/>
          <w:sz w:val="24"/>
          <w:szCs w:val="24"/>
          <w:lang w:val="ro-RO" w:eastAsia="zh-CN"/>
        </w:rPr>
        <w:t>ADMINISTRAREA DISCIPLINEI</w:t>
      </w:r>
    </w:p>
    <w:tbl>
      <w:tblPr>
        <w:tblStyle w:val="3"/>
        <w:tblW w:w="1020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634"/>
        <w:gridCol w:w="1621"/>
        <w:gridCol w:w="720"/>
        <w:gridCol w:w="767"/>
        <w:gridCol w:w="939"/>
        <w:gridCol w:w="753"/>
        <w:gridCol w:w="901"/>
        <w:gridCol w:w="720"/>
        <w:gridCol w:w="666"/>
      </w:tblGrid>
      <w:tr w14:paraId="10ED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45E9D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bCs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bCs/>
                <w:sz w:val="24"/>
                <w:szCs w:val="24"/>
                <w:lang w:val="ro-RO" w:eastAsia="zh-CN"/>
              </w:rPr>
              <w:t>Codul disciplinei</w:t>
            </w:r>
          </w:p>
          <w:p w14:paraId="5828C898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bCs/>
                <w:sz w:val="24"/>
                <w:szCs w:val="24"/>
                <w:lang w:val="ro-RO" w:eastAsia="zh-CN"/>
              </w:rPr>
              <w:t>din planul de studii</w:t>
            </w: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C315D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bCs/>
                <w:sz w:val="24"/>
                <w:szCs w:val="24"/>
                <w:lang w:val="ro-RO" w:eastAsia="zh-CN"/>
              </w:rPr>
              <w:t>Denumirea disciplinei</w:t>
            </w: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473D0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bCs/>
                <w:sz w:val="24"/>
                <w:szCs w:val="24"/>
                <w:lang w:val="ro-RO" w:eastAsia="zh-CN"/>
              </w:rPr>
              <w:t xml:space="preserve">Responsabil de disciplină 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471A50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Semestrul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CAC73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Total ore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7F8EDE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bCs/>
                <w:sz w:val="24"/>
                <w:szCs w:val="24"/>
                <w:lang w:val="ro-RO" w:eastAsia="zh-CN"/>
              </w:rPr>
              <w:t>Evaluarea</w:t>
            </w:r>
          </w:p>
        </w:tc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17AC7E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SimSun"/>
                <w:b/>
                <w:bCs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bCs/>
                <w:sz w:val="24"/>
                <w:szCs w:val="24"/>
                <w:lang w:val="ro-RO" w:eastAsia="zh-CN"/>
              </w:rPr>
              <w:t>Nr. de</w:t>
            </w:r>
          </w:p>
          <w:p w14:paraId="40EEA5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bCs/>
                <w:sz w:val="24"/>
                <w:szCs w:val="24"/>
                <w:lang w:val="ro-RO" w:eastAsia="zh-CN"/>
              </w:rPr>
              <w:t>credite</w:t>
            </w:r>
          </w:p>
        </w:tc>
      </w:tr>
      <w:tr w14:paraId="2D4A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575C">
            <w:pPr>
              <w:spacing w:after="0" w:line="240" w:lineRule="auto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38A9">
            <w:pPr>
              <w:spacing w:after="0" w:line="240" w:lineRule="auto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4D01">
            <w:pPr>
              <w:spacing w:after="0" w:line="240" w:lineRule="auto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42DF">
            <w:pPr>
              <w:spacing w:after="0" w:line="240" w:lineRule="auto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435A1C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bCs/>
                <w:sz w:val="24"/>
                <w:szCs w:val="24"/>
                <w:lang w:val="ro-RO" w:eastAsia="zh-CN"/>
              </w:rPr>
              <w:t>Total</w:t>
            </w:r>
          </w:p>
        </w:tc>
        <w:tc>
          <w:tcPr>
            <w:tcW w:w="2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2670C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inclusiv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A4B6">
            <w:pPr>
              <w:spacing w:after="0" w:line="240" w:lineRule="auto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E181">
            <w:pPr>
              <w:spacing w:after="0" w:line="240" w:lineRule="auto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</w:p>
        </w:tc>
      </w:tr>
      <w:tr w14:paraId="3D97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FFC3">
            <w:pPr>
              <w:spacing w:after="0" w:line="240" w:lineRule="auto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688D">
            <w:pPr>
              <w:spacing w:after="0" w:line="240" w:lineRule="auto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5557">
            <w:pPr>
              <w:spacing w:after="0" w:line="240" w:lineRule="auto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7E44">
            <w:pPr>
              <w:spacing w:after="0" w:line="240" w:lineRule="auto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8798">
            <w:pPr>
              <w:spacing w:after="0" w:line="240" w:lineRule="auto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3018F"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hint="default"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S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890A"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hint="default"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L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C2151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LI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EB50">
            <w:pPr>
              <w:spacing w:after="0" w:line="240" w:lineRule="auto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BA9C">
            <w:pPr>
              <w:spacing w:after="0" w:line="240" w:lineRule="auto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</w:p>
        </w:tc>
      </w:tr>
      <w:tr w14:paraId="01CC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1962E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F.01.O.01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4B1F5">
            <w:pPr>
              <w:spacing w:after="0" w:line="240" w:lineRule="auto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hint="default" w:ascii="Times New Roman" w:hAnsi="Times New Roman" w:eastAsia="SimSun"/>
                <w:b/>
                <w:sz w:val="24"/>
                <w:szCs w:val="24"/>
                <w:lang w:val="ro-RO" w:eastAsia="zh-CN"/>
              </w:rPr>
              <w:t>S</w:t>
            </w: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tatistica aplicată în ştiinţele educaţiei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FE89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Tarnovschi Ana, dr.</w:t>
            </w:r>
            <w:r>
              <w:rPr>
                <w:rFonts w:hint="default"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conf</w:t>
            </w:r>
            <w:r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.univ.,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3DEA0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I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1CE29"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hint="default"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150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06C4C"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hint="default" w:ascii="Times New Roman" w:hAnsi="Times New Roman" w:eastAsia="SimSun"/>
                <w:b/>
                <w:sz w:val="24"/>
                <w:szCs w:val="24"/>
                <w:lang w:val="ro-RO" w:eastAsia="zh-CN"/>
              </w:rPr>
              <w:t>15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FDFE9"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hint="default" w:ascii="Times New Roman" w:hAnsi="Times New Roman" w:eastAsia="SimSun"/>
                <w:b/>
                <w:sz w:val="24"/>
                <w:szCs w:val="24"/>
                <w:lang w:val="ro-RO" w:eastAsia="zh-CN"/>
              </w:rPr>
              <w:t>30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05649"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hint="default" w:ascii="Times New Roman" w:hAnsi="Times New Roman" w:eastAsia="SimSun"/>
                <w:b/>
                <w:sz w:val="24"/>
                <w:szCs w:val="24"/>
                <w:lang w:val="ro-RO" w:eastAsia="zh-CN"/>
              </w:rPr>
              <w:t>105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D8C55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E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7C89B"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hint="default"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5</w:t>
            </w:r>
          </w:p>
        </w:tc>
      </w:tr>
    </w:tbl>
    <w:p w14:paraId="73312781">
      <w:pPr>
        <w:spacing w:after="0" w:line="240" w:lineRule="auto"/>
        <w:jc w:val="center"/>
        <w:rPr>
          <w:rFonts w:ascii="Times New Roman" w:hAnsi="Times New Roman" w:eastAsia="SimSun"/>
          <w:b/>
          <w:sz w:val="24"/>
          <w:szCs w:val="24"/>
          <w:lang w:val="ro-RO" w:eastAsia="zh-CN"/>
        </w:rPr>
      </w:pPr>
    </w:p>
    <w:p w14:paraId="0DA5BD32">
      <w:pPr>
        <w:spacing w:after="0" w:line="240" w:lineRule="auto"/>
        <w:jc w:val="center"/>
        <w:rPr>
          <w:rFonts w:ascii="Times New Roman" w:hAnsi="Times New Roman" w:eastAsia="SimSun"/>
          <w:b/>
          <w:sz w:val="24"/>
          <w:szCs w:val="24"/>
          <w:lang w:val="ro-RO" w:eastAsia="zh-CN"/>
        </w:rPr>
      </w:pPr>
    </w:p>
    <w:p w14:paraId="057E2FF9">
      <w:pPr>
        <w:spacing w:after="0" w:line="240" w:lineRule="auto"/>
        <w:jc w:val="center"/>
        <w:rPr>
          <w:rFonts w:ascii="Times New Roman" w:hAnsi="Times New Roman" w:eastAsia="SimSun"/>
          <w:b/>
          <w:sz w:val="24"/>
          <w:szCs w:val="24"/>
          <w:lang w:val="ro-RO" w:eastAsia="zh-CN"/>
        </w:rPr>
      </w:pPr>
    </w:p>
    <w:p w14:paraId="406C8902">
      <w:pPr>
        <w:pStyle w:val="4"/>
        <w:numPr>
          <w:ilvl w:val="0"/>
          <w:numId w:val="1"/>
        </w:numPr>
        <w:spacing w:after="0" w:line="240" w:lineRule="auto"/>
        <w:ind w:left="1800" w:hanging="1800"/>
        <w:jc w:val="center"/>
        <w:rPr>
          <w:rFonts w:ascii="Times New Roman" w:hAnsi="Times New Roman" w:eastAsia="SimSun"/>
          <w:b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b/>
          <w:sz w:val="24"/>
          <w:szCs w:val="24"/>
          <w:lang w:val="ro-RO" w:eastAsia="zh-CN"/>
        </w:rPr>
        <w:t>UNITĂŢI DE CONŢINUT ŞI REPARTIZAREA ORIENTATIVĂ A ORELOR</w:t>
      </w:r>
    </w:p>
    <w:tbl>
      <w:tblPr>
        <w:tblStyle w:val="3"/>
        <w:tblW w:w="10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375"/>
        <w:gridCol w:w="1154"/>
        <w:gridCol w:w="1090"/>
        <w:gridCol w:w="1664"/>
      </w:tblGrid>
      <w:tr w14:paraId="1813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8C404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Nr. d/o</w:t>
            </w:r>
          </w:p>
        </w:tc>
        <w:tc>
          <w:tcPr>
            <w:tcW w:w="5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F41E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bCs/>
                <w:color w:val="000000"/>
                <w:sz w:val="24"/>
                <w:szCs w:val="24"/>
                <w:lang w:val="ro-RO" w:eastAsia="zh-CN"/>
              </w:rPr>
              <w:t>Unităţi de conţinut</w:t>
            </w: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4E4E9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Ore</w:t>
            </w:r>
          </w:p>
        </w:tc>
      </w:tr>
      <w:tr w14:paraId="1E59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A7CE">
            <w:pPr>
              <w:spacing w:after="0" w:line="240" w:lineRule="auto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5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39C3">
            <w:pPr>
              <w:spacing w:after="0" w:line="240" w:lineRule="auto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E1A7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Curs</w:t>
            </w:r>
          </w:p>
          <w:p w14:paraId="08220193"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hint="default"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Seminar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C080"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Seminar</w:t>
            </w:r>
            <w:r>
              <w:rPr>
                <w:rFonts w:hint="default"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/Laborator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254B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Lucrul individual</w:t>
            </w:r>
          </w:p>
        </w:tc>
      </w:tr>
      <w:tr w14:paraId="44CD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ED23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A02B8">
            <w:pPr>
              <w:spacing w:after="0" w:line="24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Fundamentele metodologice / conceptuale ale cercetării psihologice şi pedagogice.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37CA9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635BA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-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D96F7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8</w:t>
            </w:r>
          </w:p>
        </w:tc>
      </w:tr>
      <w:tr w14:paraId="5E32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0AB9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FC01B">
            <w:pPr>
              <w:spacing w:after="0" w:line="24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Logica cercetării ştiinţifice în domeniul pedagogiei şi psihologiei.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36DE0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C9A4B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46CC1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12</w:t>
            </w:r>
          </w:p>
        </w:tc>
      </w:tr>
      <w:tr w14:paraId="1EAD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B73B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67B0E">
            <w:pPr>
              <w:spacing w:after="0" w:line="24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Proiecte şi modele de cercetare psihologică şi pedagogică.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BE53F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5A5D8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CC6DB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26</w:t>
            </w:r>
          </w:p>
        </w:tc>
      </w:tr>
      <w:tr w14:paraId="4D12B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CECC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0E84D">
            <w:pPr>
              <w:spacing w:after="0" w:line="24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Metode de cercetare psihologică şi pedagogică.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3C820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02EC5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AA768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12</w:t>
            </w:r>
          </w:p>
        </w:tc>
      </w:tr>
      <w:tr w14:paraId="7D6D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8314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70B81">
            <w:pPr>
              <w:spacing w:after="0" w:line="24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Experimentul psihologic şi pedagogic.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8B84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BC345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EAA85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14</w:t>
            </w:r>
          </w:p>
        </w:tc>
      </w:tr>
      <w:tr w14:paraId="529A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103F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8542E">
            <w:pPr>
              <w:spacing w:after="0" w:line="240" w:lineRule="auto"/>
              <w:jc w:val="both"/>
              <w:rPr>
                <w:rFonts w:ascii="Times New Roman" w:hAnsi="Times New Roman" w:eastAsia="SimSun"/>
                <w:color w:val="FF0000"/>
                <w:sz w:val="24"/>
                <w:szCs w:val="24"/>
                <w:highlight w:val="yellow"/>
                <w:lang w:val="ro-RO" w:eastAsia="zh-CN"/>
              </w:rPr>
            </w:pPr>
            <w:r>
              <w:rPr>
                <w:rFonts w:ascii="Times New Roman" w:hAnsi="Times New Roman" w:eastAsia="SimSun"/>
                <w:color w:val="FF0000"/>
                <w:sz w:val="24"/>
                <w:szCs w:val="24"/>
                <w:lang w:val="ro-RO" w:eastAsia="zh-CN"/>
              </w:rPr>
              <w:t xml:space="preserve">Metode statistico-matematice de prelucrare a datelor în cadrul cercetărilor psihologice şi pedagogice 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37E26"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hint="default" w:ascii="Times New Roman" w:hAnsi="Times New Roman" w:eastAsia="SimSun"/>
                <w:sz w:val="24"/>
                <w:szCs w:val="24"/>
                <w:lang w:val="ro-RO" w:eastAsia="zh-CN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34F8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F33FC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12</w:t>
            </w:r>
          </w:p>
        </w:tc>
      </w:tr>
      <w:tr w14:paraId="4B48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4C83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4C7F0">
            <w:pPr>
              <w:spacing w:after="0" w:line="240" w:lineRule="auto"/>
              <w:jc w:val="both"/>
              <w:rPr>
                <w:rFonts w:ascii="Times New Roman" w:hAnsi="Times New Roman" w:eastAsia="SimSun"/>
                <w:color w:val="FF0000"/>
                <w:sz w:val="24"/>
                <w:szCs w:val="24"/>
                <w:highlight w:val="yellow"/>
                <w:lang w:val="ro-RO" w:eastAsia="zh-CN"/>
              </w:rPr>
            </w:pPr>
            <w:r>
              <w:rPr>
                <w:rFonts w:ascii="Times New Roman" w:hAnsi="Times New Roman" w:eastAsia="SimSun"/>
                <w:color w:val="FF0000"/>
                <w:sz w:val="24"/>
                <w:szCs w:val="24"/>
                <w:lang w:val="ro-RO" w:eastAsia="zh-CN"/>
              </w:rPr>
              <w:t>Noţiuni de bază despre prelucrarea datelor folosind SPSS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721CD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823E1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CE316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12</w:t>
            </w:r>
          </w:p>
        </w:tc>
      </w:tr>
      <w:tr w14:paraId="289C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9BBB9">
            <w:pPr>
              <w:spacing w:after="0" w:line="240" w:lineRule="auto"/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  <w:t xml:space="preserve">    8.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D3A45">
            <w:pPr>
              <w:spacing w:after="0" w:line="240" w:lineRule="auto"/>
              <w:rPr>
                <w:rFonts w:ascii="Times New Roman" w:hAnsi="Times New Roman" w:eastAsia="SimSun"/>
                <w:color w:val="FF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color w:val="FF0000"/>
                <w:sz w:val="24"/>
                <w:szCs w:val="24"/>
                <w:lang w:val="ro-RO" w:eastAsia="zh-CN"/>
              </w:rPr>
              <w:t>Descrierea variabilelor: tabele şi diagrame, forme ale distribuţiilor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85C3"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hint="default" w:ascii="Times New Roman" w:hAnsi="Times New Roman" w:eastAsia="SimSun"/>
                <w:sz w:val="24"/>
                <w:szCs w:val="24"/>
                <w:lang w:val="ro-RO" w:eastAsia="zh-CN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7A65F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E102B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8</w:t>
            </w:r>
          </w:p>
        </w:tc>
      </w:tr>
      <w:tr w14:paraId="7D16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B24C2">
            <w:pPr>
              <w:spacing w:after="0" w:line="240" w:lineRule="auto"/>
              <w:jc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  <w:t>9.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F6EA3">
            <w:pPr>
              <w:spacing w:after="0" w:line="240" w:lineRule="auto"/>
              <w:rPr>
                <w:rFonts w:ascii="Times New Roman" w:hAnsi="Times New Roman" w:eastAsia="SimSun"/>
                <w:color w:val="FF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color w:val="FF0000"/>
                <w:sz w:val="24"/>
                <w:szCs w:val="24"/>
                <w:lang w:val="ro-RO" w:eastAsia="zh-CN"/>
              </w:rPr>
              <w:t>Descrierea numerică a variabilelor: media, variaţia, dispersia, abaterea standard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6EFD1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9D5B5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74544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14</w:t>
            </w:r>
          </w:p>
        </w:tc>
      </w:tr>
      <w:tr w14:paraId="0A88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0CD5F">
            <w:pPr>
              <w:spacing w:after="0" w:line="240" w:lineRule="auto"/>
              <w:jc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  <w:t>10.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C5BA1">
            <w:pPr>
              <w:spacing w:after="0" w:line="240" w:lineRule="auto"/>
              <w:rPr>
                <w:rFonts w:ascii="Times New Roman" w:hAnsi="Times New Roman" w:eastAsia="SimSun"/>
                <w:color w:val="FF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color w:val="FF0000"/>
                <w:sz w:val="24"/>
                <w:szCs w:val="24"/>
                <w:lang w:val="ro-RO" w:eastAsia="zh-CN"/>
              </w:rPr>
              <w:t>Coeficienţii de corelaţie: Spearman şi Pearson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3B8FB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8ABEA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00DBC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14</w:t>
            </w:r>
          </w:p>
        </w:tc>
      </w:tr>
      <w:tr w14:paraId="3DDE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C6F82">
            <w:pPr>
              <w:spacing w:after="0" w:line="240" w:lineRule="auto"/>
              <w:jc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  <w:t>11.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940D">
            <w:pPr>
              <w:spacing w:after="0" w:line="240" w:lineRule="auto"/>
              <w:rPr>
                <w:rFonts w:ascii="Times New Roman" w:hAnsi="Times New Roman" w:eastAsia="SimSun"/>
                <w:color w:val="FF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color w:val="FF0000"/>
                <w:sz w:val="24"/>
                <w:szCs w:val="24"/>
                <w:lang w:val="ro-RO" w:eastAsia="zh-CN"/>
              </w:rPr>
              <w:t>Testul T: compararea a două eşantioane de scoruri corelate / relaţionate, necorelate / nerelaţionate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53E68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9F9F1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F6814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14</w:t>
            </w:r>
          </w:p>
        </w:tc>
      </w:tr>
      <w:tr w14:paraId="065E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1928B">
            <w:pPr>
              <w:spacing w:after="0" w:line="240" w:lineRule="auto"/>
              <w:jc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  <w:t>12.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CBA30">
            <w:pPr>
              <w:spacing w:after="0" w:line="240" w:lineRule="auto"/>
              <w:rPr>
                <w:rFonts w:ascii="Times New Roman" w:hAnsi="Times New Roman" w:eastAsia="SimSun"/>
                <w:color w:val="FF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color w:val="FF0000"/>
                <w:sz w:val="24"/>
                <w:szCs w:val="24"/>
                <w:lang w:val="ro-RO" w:eastAsia="zh-CN"/>
              </w:rPr>
              <w:t>Testele rangurilor: statistici nonparamentrice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3A8DD"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hint="default" w:ascii="Times New Roman" w:hAnsi="Times New Roman" w:eastAsia="SimSun"/>
                <w:sz w:val="24"/>
                <w:szCs w:val="24"/>
                <w:lang w:val="ro-RO" w:eastAsia="zh-CN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85AF2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263F3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12</w:t>
            </w:r>
          </w:p>
        </w:tc>
      </w:tr>
      <w:tr w14:paraId="6CA2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89CF6">
            <w:pPr>
              <w:spacing w:after="0" w:line="240" w:lineRule="auto"/>
              <w:jc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  <w:t>13.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DFE1">
            <w:pPr>
              <w:spacing w:after="0" w:line="240" w:lineRule="auto"/>
              <w:rPr>
                <w:rFonts w:ascii="Times New Roman" w:hAnsi="Times New Roman" w:eastAsia="SimSun"/>
                <w:color w:val="FF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color w:val="FF0000"/>
                <w:sz w:val="24"/>
                <w:szCs w:val="24"/>
                <w:lang w:val="ro-RO" w:eastAsia="zh-CN"/>
              </w:rPr>
              <w:t>Testul raportului de varianţă: folosirea raportului F pentru compararea a două varianţe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E3EEF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48D98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179A5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14</w:t>
            </w:r>
          </w:p>
        </w:tc>
      </w:tr>
      <w:tr w14:paraId="4F54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AE2C7">
            <w:pPr>
              <w:spacing w:after="0" w:line="240" w:lineRule="auto"/>
              <w:jc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  <w:t>14.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2706">
            <w:pPr>
              <w:spacing w:after="0" w:line="240" w:lineRule="auto"/>
              <w:rPr>
                <w:rFonts w:ascii="Times New Roman" w:hAnsi="Times New Roman" w:eastAsia="SimSun"/>
                <w:color w:val="FF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color w:val="FF0000"/>
                <w:sz w:val="24"/>
                <w:szCs w:val="24"/>
                <w:lang w:val="ro-RO" w:eastAsia="zh-CN"/>
              </w:rPr>
              <w:t>Analiza de varianţă ANOVA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3A398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6999E"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hint="default" w:ascii="Times New Roman" w:hAnsi="Times New Roman" w:eastAsia="SimSun"/>
                <w:sz w:val="24"/>
                <w:szCs w:val="24"/>
                <w:lang w:val="ro-RO" w:eastAsia="zh-CN"/>
              </w:rPr>
              <w:t>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290C0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17</w:t>
            </w:r>
          </w:p>
        </w:tc>
      </w:tr>
      <w:tr w14:paraId="0493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66B46">
            <w:pPr>
              <w:spacing w:after="0" w:line="240" w:lineRule="auto"/>
              <w:jc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  <w:t>15.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38099">
            <w:pPr>
              <w:spacing w:after="0" w:line="24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Limbajul şi stilistica în domeniul cercetării ştiinţifice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3B24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7CA0D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78B60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12</w:t>
            </w:r>
          </w:p>
        </w:tc>
      </w:tr>
      <w:tr w14:paraId="41F1A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931E4">
            <w:pPr>
              <w:spacing w:after="0" w:line="240" w:lineRule="auto"/>
              <w:jc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  <w:t>16.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51A88">
            <w:pPr>
              <w:spacing w:after="0" w:line="24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Managementul investigaţiilor ştiinţifice în domeniul psihologiei şi pedagogiei.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392EE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63CB4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FE157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12</w:t>
            </w:r>
          </w:p>
        </w:tc>
      </w:tr>
      <w:tr w14:paraId="0B8C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752AD">
            <w:pPr>
              <w:spacing w:after="0" w:line="240" w:lineRule="auto"/>
              <w:jc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  <w:t>17.</w:t>
            </w: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67A31">
            <w:pPr>
              <w:spacing w:after="0" w:line="24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Etica cercetării ştiinţifice.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46BB2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94A96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D38B1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12</w:t>
            </w:r>
          </w:p>
        </w:tc>
      </w:tr>
      <w:tr w14:paraId="7F55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71CA1">
            <w:pPr>
              <w:spacing w:after="0" w:line="240" w:lineRule="auto"/>
              <w:jc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ro-RO" w:eastAsia="zh-CN"/>
              </w:rPr>
            </w:pPr>
          </w:p>
        </w:tc>
        <w:tc>
          <w:tcPr>
            <w:tcW w:w="5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C1C65">
            <w:pPr>
              <w:spacing w:after="0" w:line="24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>Total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959C4"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hint="default" w:ascii="Times New Roman" w:hAnsi="Times New Roman" w:eastAsia="SimSun"/>
                <w:sz w:val="24"/>
                <w:szCs w:val="24"/>
                <w:lang w:val="ro-RO" w:eastAsia="zh-CN"/>
              </w:rPr>
              <w:t>15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E736A"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hint="default" w:ascii="Times New Roman" w:hAnsi="Times New Roman" w:eastAsia="SimSun"/>
                <w:sz w:val="24"/>
                <w:szCs w:val="24"/>
                <w:lang w:val="ro-RO" w:eastAsia="zh-CN"/>
              </w:rPr>
              <w:t>30</w:t>
            </w:r>
            <w:bookmarkStart w:id="0" w:name="_GoBack"/>
            <w:bookmarkEnd w:id="0"/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F5C74">
            <w:pPr>
              <w:spacing w:after="0" w:line="240" w:lineRule="auto"/>
              <w:jc w:val="center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225</w:t>
            </w:r>
          </w:p>
        </w:tc>
      </w:tr>
    </w:tbl>
    <w:p w14:paraId="692E8E87">
      <w:pPr>
        <w:spacing w:after="0" w:line="240" w:lineRule="auto"/>
        <w:jc w:val="center"/>
        <w:rPr>
          <w:rFonts w:ascii="Times New Roman" w:hAnsi="Times New Roman" w:eastAsia="SimSun"/>
          <w:b/>
          <w:sz w:val="24"/>
          <w:szCs w:val="24"/>
          <w:lang w:val="ro-RO" w:eastAsia="zh-CN"/>
        </w:rPr>
      </w:pPr>
    </w:p>
    <w:p w14:paraId="65262772">
      <w:pPr>
        <w:spacing w:after="0" w:line="240" w:lineRule="auto"/>
        <w:jc w:val="center"/>
        <w:rPr>
          <w:rFonts w:ascii="Times New Roman" w:hAnsi="Times New Roman" w:eastAsia="SimSun"/>
          <w:b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b/>
          <w:sz w:val="24"/>
          <w:szCs w:val="24"/>
          <w:lang w:val="ro-RO" w:eastAsia="zh-CN"/>
        </w:rPr>
        <w:t>IV. COMPETENŢE SPECIFICE:</w:t>
      </w:r>
    </w:p>
    <w:p w14:paraId="4DD8BA47">
      <w:pPr>
        <w:spacing w:after="0" w:line="240" w:lineRule="auto"/>
        <w:jc w:val="both"/>
        <w:rPr>
          <w:rFonts w:ascii="Times New Roman" w:hAnsi="Times New Roman" w:eastAsia="SimSun"/>
          <w:i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i/>
          <w:sz w:val="24"/>
          <w:szCs w:val="24"/>
          <w:lang w:val="ro-RO" w:eastAsia="zh-CN"/>
        </w:rPr>
        <w:t>La finele studierii cursului masteranzii vor fi capabili să realizeze:</w:t>
      </w:r>
    </w:p>
    <w:p w14:paraId="3F552782">
      <w:pPr>
        <w:spacing w:after="0" w:line="240" w:lineRule="auto"/>
        <w:ind w:firstLine="540"/>
        <w:jc w:val="both"/>
        <w:rPr>
          <w:rFonts w:ascii="Times New Roman" w:hAnsi="Times New Roman" w:eastAsia="Times New Roman"/>
          <w:b/>
          <w:i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>* La nivel de cunoaştere:</w:t>
      </w:r>
    </w:p>
    <w:p w14:paraId="07B9E3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determinarea importanţei sociale şi ştiinţifice a investigaţiilor în domeniul psihologiei şi ştiinţelor educaţiei;</w:t>
      </w:r>
    </w:p>
    <w:p w14:paraId="26A5ED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identificarea teoriilor, conceptelor investigaţiilor ştiinţifice în domeniul psihologiei şi ştiinţelor educaţiei;</w:t>
      </w:r>
    </w:p>
    <w:p w14:paraId="6D217B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identificarea şi analiza problemelor care apar în cadrul cercetărilor psihologice şi pedagogice;</w:t>
      </w:r>
    </w:p>
    <w:p w14:paraId="5040409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identificarea metodelor statisticii discriptive şi ale statisticii inferenţiale;</w:t>
      </w:r>
    </w:p>
    <w:p w14:paraId="312635C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identificarea particularităţilor distribuţiei normale.</w:t>
      </w:r>
    </w:p>
    <w:p w14:paraId="6C8D66E9">
      <w:pPr>
        <w:spacing w:after="0" w:line="240" w:lineRule="auto"/>
        <w:ind w:firstLine="540"/>
        <w:jc w:val="both"/>
        <w:rPr>
          <w:rFonts w:ascii="Times New Roman" w:hAnsi="Times New Roman" w:eastAsia="Times New Roman"/>
          <w:b/>
          <w:i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>* La nivel de aplicare:</w:t>
      </w:r>
    </w:p>
    <w:p w14:paraId="1CFD37C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SimSun"/>
          <w:b/>
          <w:i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 xml:space="preserve">argumentarea logicii cercetării psihopedagogice; </w:t>
      </w:r>
    </w:p>
    <w:p w14:paraId="55AC7AE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SimSun"/>
          <w:b/>
          <w:i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utilizarea eficientă a metodelor de cercetare adecvate la intersecţia cercetărilor pedagogice şi psihologice;</w:t>
      </w:r>
    </w:p>
    <w:p w14:paraId="195EFBC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SimSun"/>
          <w:i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identificarea şi analiza problemelor în domeniul psihologiei şi ştiinţelor educaţiei;</w:t>
      </w:r>
    </w:p>
    <w:p w14:paraId="6ED8C2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SimSun"/>
          <w:i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aplicarea metodelor adecvate pentru analiza datelor obţinute în cercetările proprii;</w:t>
      </w:r>
    </w:p>
    <w:p w14:paraId="6FE42B8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SimSun"/>
          <w:i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interpretarea corectă a rezultatelor obţinute în urma aplicării metodelor statistice.</w:t>
      </w:r>
    </w:p>
    <w:p w14:paraId="6BF3FA90">
      <w:pPr>
        <w:spacing w:after="0" w:line="240" w:lineRule="auto"/>
        <w:ind w:left="720"/>
        <w:jc w:val="both"/>
        <w:rPr>
          <w:rFonts w:ascii="Times New Roman" w:hAnsi="Times New Roman" w:eastAsia="SimSun"/>
          <w:b/>
          <w:i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b/>
          <w:i/>
          <w:sz w:val="24"/>
          <w:szCs w:val="24"/>
          <w:lang w:val="ro-RO" w:eastAsia="zh-CN"/>
        </w:rPr>
        <w:t>* La nivel de integrare:</w:t>
      </w:r>
    </w:p>
    <w:p w14:paraId="5896AC7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 xml:space="preserve">dezvoltarea, aplicarea şi integrarea cunoştinţelor şi competenţelor investigaţionale în cadrul realizării unei cercetări în domeniul pedagogiei şi psihologiei; </w:t>
      </w:r>
    </w:p>
    <w:p w14:paraId="13A977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elaborarea şi aplicarea proiectelor de cercetare ştiinţifică în şi psihologie pedagogie;</w:t>
      </w:r>
    </w:p>
    <w:p w14:paraId="345697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aplicarea metodelor de prelucrare statistică a datelor în cadrul cercetărilor psihologice şi pedagogice;</w:t>
      </w:r>
    </w:p>
    <w:p w14:paraId="42F460D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stabilirea erorilor probabile în prelucrarea statistică a datelor;</w:t>
      </w:r>
    </w:p>
    <w:p w14:paraId="31FB09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evaluarea critică a unei cercetări ştiinţifice.</w:t>
      </w:r>
    </w:p>
    <w:p w14:paraId="6476B66B">
      <w:pPr>
        <w:spacing w:after="0" w:line="240" w:lineRule="auto"/>
        <w:ind w:left="720"/>
        <w:jc w:val="both"/>
        <w:rPr>
          <w:rFonts w:ascii="Times New Roman" w:hAnsi="Times New Roman" w:eastAsia="SimSun"/>
          <w:sz w:val="24"/>
          <w:szCs w:val="24"/>
          <w:lang w:val="ro-RO" w:eastAsia="zh-CN"/>
        </w:rPr>
      </w:pPr>
    </w:p>
    <w:p w14:paraId="0A118D90">
      <w:pPr>
        <w:pStyle w:val="4"/>
        <w:spacing w:after="0" w:line="240" w:lineRule="auto"/>
        <w:ind w:left="360"/>
        <w:jc w:val="center"/>
        <w:rPr>
          <w:rFonts w:ascii="Times New Roman" w:hAnsi="Times New Roman" w:eastAsia="SimSun"/>
          <w:b/>
          <w:iCs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b/>
          <w:iCs/>
          <w:sz w:val="24"/>
          <w:szCs w:val="24"/>
          <w:lang w:val="ro-RO" w:eastAsia="zh-CN"/>
        </w:rPr>
        <w:t>V.OBIECTIVE DE REFERINŢĂ ŞI CONŢINUTURI</w:t>
      </w:r>
    </w:p>
    <w:tbl>
      <w:tblPr>
        <w:tblStyle w:val="3"/>
        <w:tblW w:w="10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13"/>
        <w:gridCol w:w="7"/>
        <w:gridCol w:w="20"/>
        <w:gridCol w:w="5041"/>
      </w:tblGrid>
      <w:tr w14:paraId="2CB3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B00BA">
            <w:pPr>
              <w:spacing w:after="0" w:line="240" w:lineRule="auto"/>
              <w:ind w:left="1440" w:hanging="1440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Subiectul I. Fundamentele metodologice / conceptuale ale cercetării psihologice şi pedagogice.</w:t>
            </w:r>
          </w:p>
        </w:tc>
      </w:tr>
      <w:tr w14:paraId="5448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A9F79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Obiective</w:t>
            </w: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9EA4E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Unităţi de conţinut</w:t>
            </w:r>
          </w:p>
        </w:tc>
      </w:tr>
      <w:tr w14:paraId="7B9C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9DD4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Masterandul va fi capabil:</w:t>
            </w:r>
          </w:p>
          <w:p w14:paraId="642DA4AA">
            <w:pPr>
              <w:numPr>
                <w:ilvl w:val="0"/>
                <w:numId w:val="5"/>
              </w:numPr>
              <w:tabs>
                <w:tab w:val="left" w:pos="293"/>
              </w:tabs>
              <w:spacing w:after="0" w:line="240" w:lineRule="auto"/>
              <w:ind w:left="293" w:hanging="259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identifice şi să explice esenţa bazelor metodologice ale cercetării ştiinţifice;</w:t>
            </w:r>
          </w:p>
          <w:p w14:paraId="0416862A">
            <w:pPr>
              <w:numPr>
                <w:ilvl w:val="0"/>
                <w:numId w:val="5"/>
              </w:numPr>
              <w:tabs>
                <w:tab w:val="left" w:pos="293"/>
              </w:tabs>
              <w:spacing w:after="0" w:line="240" w:lineRule="auto"/>
              <w:ind w:left="176" w:hanging="142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caracterizeze tipurile cercetărilor ştiinţifice;</w:t>
            </w:r>
          </w:p>
          <w:p w14:paraId="6D58905F">
            <w:pPr>
              <w:numPr>
                <w:ilvl w:val="0"/>
                <w:numId w:val="5"/>
              </w:numPr>
              <w:tabs>
                <w:tab w:val="left" w:pos="293"/>
              </w:tabs>
              <w:spacing w:after="0" w:line="240" w:lineRule="auto"/>
              <w:ind w:left="176" w:hanging="142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determine principiile cercetării ştiinţifice;</w:t>
            </w:r>
          </w:p>
          <w:p w14:paraId="21AC9EF9">
            <w:pPr>
              <w:numPr>
                <w:ilvl w:val="0"/>
                <w:numId w:val="5"/>
              </w:numPr>
              <w:tabs>
                <w:tab w:val="left" w:pos="293"/>
              </w:tabs>
              <w:spacing w:after="0" w:line="240" w:lineRule="auto"/>
              <w:ind w:left="293" w:hanging="259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deosebească noţiunile „metodologie”, „metodă”, „metodică”;</w:t>
            </w:r>
          </w:p>
          <w:p w14:paraId="2C3840FF">
            <w:pPr>
              <w:numPr>
                <w:ilvl w:val="0"/>
                <w:numId w:val="5"/>
              </w:numPr>
              <w:tabs>
                <w:tab w:val="left" w:pos="293"/>
              </w:tabs>
              <w:spacing w:after="0" w:line="240" w:lineRule="auto"/>
              <w:ind w:left="293" w:hanging="311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 xml:space="preserve">să deducă şi să argumenteze problemele metodologice ale cercetărilor ştiinţifice.  </w:t>
            </w: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C29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Cercetarea ştiinţifică: delimitări conceptuale;</w:t>
            </w:r>
          </w:p>
          <w:p w14:paraId="6B15E24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Tipuri de cercetare ştiinţifică;</w:t>
            </w:r>
          </w:p>
          <w:p w14:paraId="387F93C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Principiile cercetării ştiinţifice;</w:t>
            </w:r>
          </w:p>
          <w:p w14:paraId="5EC69FD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Problemele metodologice ale cercetării ştiinţifice: metodologie, metodă, metodică.</w:t>
            </w:r>
          </w:p>
          <w:p w14:paraId="7DA3D50B">
            <w:pPr>
              <w:spacing w:after="0" w:line="240" w:lineRule="auto"/>
              <w:ind w:left="176"/>
              <w:jc w:val="both"/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  <w:t xml:space="preserve">Termeni-cheie: </w:t>
            </w:r>
            <w:r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  <w:t>metodologie, cercetare metodologică, asigurarea metodologică, cunoaştere metodologică, principii metodologice, cerinţe metodologice, cercetare ştiinţifică, cercetare empirică.</w:t>
            </w:r>
          </w:p>
        </w:tc>
      </w:tr>
      <w:tr w14:paraId="2030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7C93F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Subiectul II. Logica cercetării ştiinţifice în domeniul psihologiei şi pedagogiei</w:t>
            </w:r>
          </w:p>
        </w:tc>
      </w:tr>
      <w:tr w14:paraId="0061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82757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Obiective</w:t>
            </w: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2FDA4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Unităţi de conţinut</w:t>
            </w:r>
          </w:p>
        </w:tc>
      </w:tr>
      <w:tr w14:paraId="0E45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A82B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Masterandul va fi capabil:</w:t>
            </w:r>
          </w:p>
          <w:p w14:paraId="58E28CA6">
            <w:pPr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fundamenteze factorii construirii logicii cercetării ştiinţifice;</w:t>
            </w:r>
          </w:p>
          <w:p w14:paraId="317D0D24">
            <w:pPr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analizeze etapele şi structura logică a cercetării ştiinţifice;</w:t>
            </w:r>
          </w:p>
          <w:p w14:paraId="7C8467FB">
            <w:pPr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reconstruiască logica cercetării în dependenţă de modificarea obiectului şi ipotezelor cercetării;</w:t>
            </w:r>
          </w:p>
          <w:p w14:paraId="589608DA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6F528">
            <w:pPr>
              <w:numPr>
                <w:ilvl w:val="0"/>
                <w:numId w:val="8"/>
              </w:numPr>
              <w:tabs>
                <w:tab w:val="left" w:pos="640"/>
              </w:tabs>
              <w:spacing w:after="0" w:line="240" w:lineRule="auto"/>
              <w:ind w:hanging="615"/>
              <w:contextualSpacing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Temeiurile construirii logicii cercetării;</w:t>
            </w:r>
          </w:p>
          <w:p w14:paraId="546C06DE">
            <w:pPr>
              <w:numPr>
                <w:ilvl w:val="0"/>
                <w:numId w:val="8"/>
              </w:numPr>
              <w:tabs>
                <w:tab w:val="left" w:pos="640"/>
              </w:tabs>
              <w:spacing w:after="0" w:line="240" w:lineRule="auto"/>
              <w:ind w:hanging="615"/>
              <w:contextualSpacing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Etapele construirii logicii cercetării;</w:t>
            </w:r>
          </w:p>
          <w:p w14:paraId="17B9C49F">
            <w:pPr>
              <w:numPr>
                <w:ilvl w:val="0"/>
                <w:numId w:val="8"/>
              </w:numPr>
              <w:tabs>
                <w:tab w:val="left" w:pos="640"/>
              </w:tabs>
              <w:spacing w:after="0" w:line="240" w:lineRule="auto"/>
              <w:ind w:left="640"/>
              <w:contextualSpacing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Structura logică a cercetării: problema-ipoteza;</w:t>
            </w:r>
          </w:p>
          <w:p w14:paraId="67F32150">
            <w:pPr>
              <w:numPr>
                <w:ilvl w:val="0"/>
                <w:numId w:val="8"/>
              </w:numPr>
              <w:tabs>
                <w:tab w:val="left" w:pos="640"/>
              </w:tabs>
              <w:spacing w:after="0" w:line="240" w:lineRule="auto"/>
              <w:ind w:left="640"/>
              <w:contextualSpacing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Categoriile constituiente în cadrul cercetării ştiinţifice.</w:t>
            </w:r>
          </w:p>
          <w:p w14:paraId="44613BD5">
            <w:pPr>
              <w:spacing w:after="0" w:line="240" w:lineRule="auto"/>
              <w:ind w:left="100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  <w:t xml:space="preserve">Termeni- cheie: </w:t>
            </w:r>
            <w:r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  <w:t>logica cercetării ştiinţifice, etapele cercetării ştiinţifice, formularea operaţională a problemei de cercetat, documentarea asupra problemei de cercetat, proiectarea cercetării psihopedagogice.</w:t>
            </w:r>
          </w:p>
        </w:tc>
      </w:tr>
      <w:tr w14:paraId="6AB4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1C765">
            <w:pPr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Tema III. Proiecte de cercetare psihologică şi pedagogică.</w:t>
            </w:r>
          </w:p>
        </w:tc>
      </w:tr>
      <w:tr w14:paraId="796A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5E92C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Obiective</w:t>
            </w: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DE781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Unităţi de conţinut</w:t>
            </w:r>
          </w:p>
        </w:tc>
      </w:tr>
      <w:tr w14:paraId="7C41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BFB69">
            <w:pPr>
              <w:numPr>
                <w:ilvl w:val="0"/>
                <w:numId w:val="9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explice conceptul şi esenţa unui proiect de cercetare;</w:t>
            </w:r>
          </w:p>
          <w:p w14:paraId="62B38D43">
            <w:pPr>
              <w:numPr>
                <w:ilvl w:val="0"/>
                <w:numId w:val="9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elaboreze un proiect de cercetare ştiinţifică în domeniul psihopedagogiei;</w:t>
            </w:r>
          </w:p>
          <w:p w14:paraId="0D509F9B">
            <w:pPr>
              <w:numPr>
                <w:ilvl w:val="0"/>
                <w:numId w:val="9"/>
              </w:numPr>
              <w:tabs>
                <w:tab w:val="left" w:pos="293"/>
              </w:tabs>
              <w:spacing w:after="0" w:line="240" w:lineRule="auto"/>
              <w:ind w:left="318" w:hanging="284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evaluieze proiecte investigaţionale din domeniul psihologiei şi pedagogiei.</w:t>
            </w: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E85AF">
            <w:pPr>
              <w:numPr>
                <w:ilvl w:val="0"/>
                <w:numId w:val="10"/>
              </w:numPr>
              <w:tabs>
                <w:tab w:val="left" w:pos="640"/>
              </w:tabs>
              <w:spacing w:after="0" w:line="240" w:lineRule="auto"/>
              <w:ind w:hanging="615"/>
              <w:contextualSpacing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Conceptul unui proiect investigaţional;</w:t>
            </w:r>
          </w:p>
          <w:p w14:paraId="0E80B112">
            <w:pPr>
              <w:numPr>
                <w:ilvl w:val="0"/>
                <w:numId w:val="10"/>
              </w:numPr>
              <w:tabs>
                <w:tab w:val="left" w:pos="640"/>
              </w:tabs>
              <w:spacing w:after="0" w:line="240" w:lineRule="auto"/>
              <w:ind w:left="640"/>
              <w:contextualSpacing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Structurarea instrumentariului şi categoriilor investigaţionale: actualitatea, contradicţia, problema, obiectul, scopul, ipoteza, obiectivele, baza conceptuală, metodele, inovaţia ştiinţifică, valoarea practică, ideile principale, etapele cercetării, validarea rezultatelor, cuvinte-cheie, structura lucrării ştiinţifice.</w:t>
            </w:r>
          </w:p>
          <w:p w14:paraId="400B6EE6">
            <w:pPr>
              <w:spacing w:after="0" w:line="240" w:lineRule="auto"/>
              <w:ind w:left="175"/>
              <w:contextualSpacing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  <w:t>Termeni- cheie:</w:t>
            </w:r>
            <w:r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  <w:t xml:space="preserve"> proiect investigaţional, actualitatea cercetării, obiectul cercetării, scopul cercetării, ipotezele cercetării, obiectivele cercetării, baza epistemologică a cercetării, valoarea ştiinţifică, valoarea practică a cercetării, tezele înaintate pentru susţinere.</w:t>
            </w:r>
          </w:p>
        </w:tc>
      </w:tr>
      <w:tr w14:paraId="260B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52606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 xml:space="preserve">Subiectul IV. Metodele de cercetare psihologică şi pedagogică </w:t>
            </w:r>
          </w:p>
        </w:tc>
      </w:tr>
      <w:tr w14:paraId="1D49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27815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Obiective</w:t>
            </w: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F92B2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Unităţi de conţinut</w:t>
            </w:r>
          </w:p>
        </w:tc>
      </w:tr>
      <w:tr w14:paraId="7612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830B9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Masterandul va fi capabil:</w:t>
            </w:r>
          </w:p>
          <w:p w14:paraId="37B85E8A">
            <w:pPr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definească noţiunea de „metodă”;</w:t>
            </w:r>
          </w:p>
          <w:p w14:paraId="01DE1927">
            <w:pPr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 xml:space="preserve">să clasifice metodele de cercetare; </w:t>
            </w:r>
          </w:p>
          <w:p w14:paraId="3C37C6ED">
            <w:pPr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interpreteze şi să explice esenţa şi particularităţile metodelor de cercetare;</w:t>
            </w:r>
          </w:p>
          <w:p w14:paraId="2E0503D7">
            <w:pPr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argumenteze temeiurile alegerii metodelor adecvate pentru o cercetare concretă;</w:t>
            </w:r>
          </w:p>
          <w:p w14:paraId="5F53DDCC">
            <w:pPr>
              <w:numPr>
                <w:ilvl w:val="0"/>
                <w:numId w:val="11"/>
              </w:numPr>
              <w:tabs>
                <w:tab w:val="left" w:pos="266"/>
              </w:tabs>
              <w:spacing w:after="0" w:line="240" w:lineRule="auto"/>
              <w:ind w:left="266" w:hanging="266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fundamenteze şi să construiască o tehnologie investigaţională în cadrul unei probleme concrete de cercetare.</w:t>
            </w: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B4C7">
            <w:pPr>
              <w:numPr>
                <w:ilvl w:val="0"/>
                <w:numId w:val="12"/>
              </w:numPr>
              <w:spacing w:after="0" w:line="240" w:lineRule="auto"/>
              <w:ind w:left="640" w:right="-1"/>
              <w:contextualSpacing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 xml:space="preserve">Metodele de cercetare: definiţia, analiza lor; </w:t>
            </w:r>
          </w:p>
          <w:p w14:paraId="507B701F">
            <w:pPr>
              <w:numPr>
                <w:ilvl w:val="0"/>
                <w:numId w:val="12"/>
              </w:numPr>
              <w:tabs>
                <w:tab w:val="left" w:pos="640"/>
              </w:tabs>
              <w:spacing w:after="0" w:line="240" w:lineRule="auto"/>
              <w:ind w:left="640" w:right="-1"/>
              <w:contextualSpacing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Metode generale de cunoaştere ştiinţifică</w:t>
            </w:r>
          </w:p>
          <w:p w14:paraId="2C1FA9C7">
            <w:pPr>
              <w:numPr>
                <w:ilvl w:val="0"/>
                <w:numId w:val="12"/>
              </w:numPr>
              <w:tabs>
                <w:tab w:val="left" w:pos="640"/>
              </w:tabs>
              <w:spacing w:after="0" w:line="240" w:lineRule="auto"/>
              <w:ind w:left="640"/>
              <w:contextualSpacing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Metodele empirice: analiza / studierea literaturii, documentelor, rezultatelor; observare, chestionare, studierea experienţei, interviul, testul, experimentul;</w:t>
            </w:r>
          </w:p>
          <w:p w14:paraId="17216A9F">
            <w:pPr>
              <w:numPr>
                <w:ilvl w:val="0"/>
                <w:numId w:val="12"/>
              </w:numPr>
              <w:tabs>
                <w:tab w:val="left" w:pos="640"/>
              </w:tabs>
              <w:spacing w:after="0" w:line="240" w:lineRule="auto"/>
              <w:ind w:left="640"/>
              <w:contextualSpacing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Tehnologia realizării unei cercetări ştiinţifice în domeniul psihologiei şi pedagogiei.</w:t>
            </w:r>
          </w:p>
          <w:p w14:paraId="0F431600">
            <w:pPr>
              <w:spacing w:after="0" w:line="240" w:lineRule="auto"/>
              <w:ind w:left="100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  <w:t xml:space="preserve">Termeni- cheie: </w:t>
            </w:r>
            <w:r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  <w:t>metodă, metodă ştiinţifică, clasificarea metodelor cunoaşterii ştiinţifice, metodologii generale, metodologii particulare, sistemul metodelor de cercetare ştiinţifică, metode logice şi procedee ale cunoaşterii, metode empirice, metode teoretice, metode comparative ale cercetării ştiinţifice.</w:t>
            </w:r>
          </w:p>
        </w:tc>
      </w:tr>
      <w:tr w14:paraId="6EEE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0900F">
            <w:pPr>
              <w:spacing w:after="0" w:line="240" w:lineRule="auto"/>
              <w:ind w:left="1542" w:hanging="1542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Subiectul V. Experimentul psihopedagogic</w:t>
            </w:r>
          </w:p>
        </w:tc>
      </w:tr>
      <w:tr w14:paraId="5175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48408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Obiective</w:t>
            </w: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B6DFE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Unităţi de conţinut</w:t>
            </w:r>
          </w:p>
        </w:tc>
      </w:tr>
      <w:tr w14:paraId="1CAA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0D2D0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Masterandul va fi capabil:</w:t>
            </w:r>
          </w:p>
          <w:p w14:paraId="5A194235">
            <w:pPr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definească şi să explice noţiunea de „experiment psihopedagogic”;</w:t>
            </w:r>
          </w:p>
          <w:p w14:paraId="62FB248E">
            <w:pPr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fundamenteze diferite tipuri de experiment psihopedagogic;</w:t>
            </w:r>
          </w:p>
          <w:p w14:paraId="47F0B2C3">
            <w:pPr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argumenteze etapele experimentului psihopedagogic;</w:t>
            </w:r>
          </w:p>
          <w:p w14:paraId="5A0F0D5F">
            <w:pPr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elaboreze obiectivele şi ipotezele experimentului psihopedagogic;</w:t>
            </w:r>
          </w:p>
          <w:p w14:paraId="4DB092A7">
            <w:pPr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proiecteze şi să realizeze un microexperiment psihopedagogic;</w:t>
            </w:r>
          </w:p>
          <w:p w14:paraId="6D612DE6">
            <w:pPr>
              <w:numPr>
                <w:ilvl w:val="0"/>
                <w:numId w:val="13"/>
              </w:numPr>
              <w:tabs>
                <w:tab w:val="left" w:pos="266"/>
              </w:tabs>
              <w:spacing w:after="0" w:line="240" w:lineRule="auto"/>
              <w:ind w:left="266" w:hanging="284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aprecieze şi să generalizeze datele experimentului psihopedagogic.</w:t>
            </w: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F315E">
            <w:pPr>
              <w:numPr>
                <w:ilvl w:val="0"/>
                <w:numId w:val="14"/>
              </w:numPr>
              <w:tabs>
                <w:tab w:val="left" w:pos="653"/>
              </w:tabs>
              <w:spacing w:after="0" w:line="240" w:lineRule="auto"/>
              <w:ind w:left="653"/>
              <w:contextualSpacing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Experimentul psihopedagogic: definirea conceptului;</w:t>
            </w:r>
          </w:p>
          <w:p w14:paraId="4BF0CF33">
            <w:pPr>
              <w:numPr>
                <w:ilvl w:val="0"/>
                <w:numId w:val="14"/>
              </w:numPr>
              <w:tabs>
                <w:tab w:val="left" w:pos="653"/>
              </w:tabs>
              <w:spacing w:after="0" w:line="240" w:lineRule="auto"/>
              <w:ind w:left="653"/>
              <w:contextualSpacing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Tipurile experimentului psihopedagogic;</w:t>
            </w:r>
          </w:p>
          <w:p w14:paraId="23C2CA85">
            <w:pPr>
              <w:numPr>
                <w:ilvl w:val="0"/>
                <w:numId w:val="14"/>
              </w:numPr>
              <w:tabs>
                <w:tab w:val="left" w:pos="653"/>
              </w:tabs>
              <w:spacing w:after="0" w:line="240" w:lineRule="auto"/>
              <w:ind w:left="653"/>
              <w:contextualSpacing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Etapele experimentului psihopedagogic;</w:t>
            </w:r>
          </w:p>
          <w:p w14:paraId="1541F4EA">
            <w:pPr>
              <w:numPr>
                <w:ilvl w:val="0"/>
                <w:numId w:val="14"/>
              </w:numPr>
              <w:tabs>
                <w:tab w:val="left" w:pos="653"/>
              </w:tabs>
              <w:spacing w:after="0" w:line="240" w:lineRule="auto"/>
              <w:ind w:left="653"/>
              <w:contextualSpacing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Organizarea şi desfăşurarea experimentului psihopedagogic;</w:t>
            </w:r>
          </w:p>
          <w:p w14:paraId="403FD2FC">
            <w:pPr>
              <w:numPr>
                <w:ilvl w:val="0"/>
                <w:numId w:val="14"/>
              </w:numPr>
              <w:tabs>
                <w:tab w:val="left" w:pos="653"/>
              </w:tabs>
              <w:spacing w:after="0" w:line="240" w:lineRule="auto"/>
              <w:ind w:left="653"/>
              <w:contextualSpacing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Analiza şi generalizarea datelor experimentului.</w:t>
            </w:r>
          </w:p>
          <w:p w14:paraId="080AFD9A">
            <w:pPr>
              <w:spacing w:after="0" w:line="240" w:lineRule="auto"/>
              <w:ind w:left="176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  <w:t>Termeni- cheie:</w:t>
            </w:r>
            <w:r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  <w:t xml:space="preserve"> experimentul psihopedagogic, tipuri de experiment, experiment natural, experiment de laborator, experiment de constatare, experiment formativ, etapele experimentului, eşantion experimental.</w:t>
            </w:r>
          </w:p>
        </w:tc>
      </w:tr>
      <w:tr w14:paraId="6E31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1AEC5">
            <w:pPr>
              <w:spacing w:after="0" w:line="240" w:lineRule="auto"/>
              <w:ind w:left="1542" w:hanging="1542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Subiectul VI. Metode statistico-matematice de prelucrare a datelor în cadrul cercetărilor psihologice şi pedagogice</w:t>
            </w:r>
          </w:p>
        </w:tc>
      </w:tr>
      <w:tr w14:paraId="7DEF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2C690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Obiective</w:t>
            </w: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F2ED3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Unităţi de conţinut</w:t>
            </w:r>
          </w:p>
        </w:tc>
      </w:tr>
      <w:tr w14:paraId="16E3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696C3">
            <w:pPr>
              <w:spacing w:after="0" w:line="240" w:lineRule="auto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Masterandul va fi capabil:</w:t>
            </w:r>
          </w:p>
          <w:p w14:paraId="332005F3">
            <w:pPr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identifice noţiunile de măsurare şi evaluare;</w:t>
            </w:r>
          </w:p>
          <w:p w14:paraId="6EE673DE">
            <w:pPr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analizeze şi să compare diferite tipuri de evaluare;</w:t>
            </w:r>
          </w:p>
          <w:p w14:paraId="2B765991">
            <w:pPr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clasifice scalele de măsură;</w:t>
            </w:r>
          </w:p>
          <w:p w14:paraId="622A1DD8">
            <w:pPr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argumenteze avantajele şi dezavantajele diferitor scale de măsură;</w:t>
            </w:r>
          </w:p>
          <w:p w14:paraId="51D932D2">
            <w:pPr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elaboreze corect cele 4 tipuri de scale de măsură: nominală, ordinală, de interval, de raport.</w:t>
            </w: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FF4FB">
            <w:pPr>
              <w:numPr>
                <w:ilvl w:val="0"/>
                <w:numId w:val="16"/>
              </w:numPr>
              <w:tabs>
                <w:tab w:val="left" w:pos="640"/>
                <w:tab w:val="clear" w:pos="375"/>
              </w:tabs>
              <w:spacing w:after="0" w:line="240" w:lineRule="auto"/>
              <w:ind w:left="640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Conceptul de măsurare. Scale de măsură.</w:t>
            </w:r>
          </w:p>
          <w:p w14:paraId="59DB4234">
            <w:pPr>
              <w:numPr>
                <w:ilvl w:val="0"/>
                <w:numId w:val="16"/>
              </w:numPr>
              <w:tabs>
                <w:tab w:val="left" w:pos="640"/>
                <w:tab w:val="clear" w:pos="375"/>
              </w:tabs>
              <w:spacing w:after="0" w:line="240" w:lineRule="auto"/>
              <w:ind w:left="640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Noţiuni fundamentale despre evaluare.</w:t>
            </w:r>
          </w:p>
          <w:p w14:paraId="5736DC29">
            <w:pPr>
              <w:numPr>
                <w:ilvl w:val="0"/>
                <w:numId w:val="16"/>
              </w:numPr>
              <w:tabs>
                <w:tab w:val="left" w:pos="640"/>
                <w:tab w:val="clear" w:pos="375"/>
              </w:tabs>
              <w:spacing w:after="0" w:line="240" w:lineRule="auto"/>
              <w:ind w:left="640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Evaluarea psihometrică şi evaluarea comportamentală.</w:t>
            </w:r>
          </w:p>
          <w:p w14:paraId="7E2C6E82">
            <w:pPr>
              <w:numPr>
                <w:ilvl w:val="0"/>
                <w:numId w:val="16"/>
              </w:numPr>
              <w:tabs>
                <w:tab w:val="left" w:pos="640"/>
                <w:tab w:val="clear" w:pos="375"/>
              </w:tabs>
              <w:spacing w:after="0" w:line="240" w:lineRule="auto"/>
              <w:ind w:left="640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Evaluarea statistică şi evaluarea dinamică.</w:t>
            </w:r>
          </w:p>
          <w:p w14:paraId="5931FEFB">
            <w:pPr>
              <w:spacing w:after="0" w:line="240" w:lineRule="auto"/>
              <w:ind w:left="100"/>
              <w:jc w:val="both"/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  <w:t xml:space="preserve">Termeni – cheie: </w:t>
            </w:r>
            <w:r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  <w:t>măsurare, evaluare, scală nominală, ordinală, de interval, de raport, evaluare psihometrică, dinamică, statistică.</w:t>
            </w:r>
          </w:p>
        </w:tc>
      </w:tr>
      <w:tr w14:paraId="28E3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CE30B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 xml:space="preserve">Subiectul VII. Noţiuni de bază despre prelucrarea datelor folosind SPSS </w:t>
            </w:r>
          </w:p>
        </w:tc>
      </w:tr>
      <w:tr w14:paraId="5281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52FBD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Obiective</w:t>
            </w:r>
          </w:p>
        </w:tc>
        <w:tc>
          <w:tcPr>
            <w:tcW w:w="5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A3ECA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Unităţi de conţinut</w:t>
            </w:r>
          </w:p>
        </w:tc>
      </w:tr>
      <w:tr w14:paraId="59F3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70DE8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Masterandul va fi capabil:</w:t>
            </w:r>
          </w:p>
          <w:p w14:paraId="25959F76">
            <w:pPr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266" w:hanging="266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acceseze SPSS-ul;</w:t>
            </w:r>
          </w:p>
          <w:p w14:paraId="1452826E">
            <w:pPr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266" w:hanging="266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introducă datele şi să le deplaseze în cadrul unei ferestre;</w:t>
            </w:r>
          </w:p>
          <w:p w14:paraId="6736AD05">
            <w:pPr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266" w:hanging="266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deschidă un fişier de date;</w:t>
            </w:r>
          </w:p>
          <w:p w14:paraId="1C95608E">
            <w:pPr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266" w:hanging="266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analizeze conceptele statistice esenţiale în analizele cu ajutorul SPSS-ului.</w:t>
            </w:r>
          </w:p>
          <w:p w14:paraId="0ABD885E">
            <w:pPr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</w:p>
        </w:tc>
        <w:tc>
          <w:tcPr>
            <w:tcW w:w="5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0DEF8">
            <w:pPr>
              <w:numPr>
                <w:ilvl w:val="1"/>
                <w:numId w:val="18"/>
              </w:numPr>
              <w:tabs>
                <w:tab w:val="left" w:pos="613"/>
              </w:tabs>
              <w:spacing w:after="0" w:line="240" w:lineRule="auto"/>
              <w:ind w:left="613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Accesarea SPSS-lui.</w:t>
            </w:r>
          </w:p>
          <w:p w14:paraId="33047985">
            <w:pPr>
              <w:numPr>
                <w:ilvl w:val="1"/>
                <w:numId w:val="18"/>
              </w:numPr>
              <w:tabs>
                <w:tab w:val="left" w:pos="613"/>
              </w:tabs>
              <w:spacing w:after="0" w:line="240" w:lineRule="auto"/>
              <w:ind w:left="613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Introducerea datelor, deplasarea in cadrul unei ferestre.</w:t>
            </w:r>
          </w:p>
          <w:p w14:paraId="53CEFB1F">
            <w:pPr>
              <w:numPr>
                <w:ilvl w:val="1"/>
                <w:numId w:val="18"/>
              </w:numPr>
              <w:tabs>
                <w:tab w:val="left" w:pos="613"/>
              </w:tabs>
              <w:spacing w:after="0" w:line="240" w:lineRule="auto"/>
              <w:ind w:left="613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Deschiderea unui fişier de date.</w:t>
            </w:r>
          </w:p>
          <w:p w14:paraId="048C91CE">
            <w:pPr>
              <w:numPr>
                <w:ilvl w:val="1"/>
                <w:numId w:val="18"/>
              </w:numPr>
              <w:tabs>
                <w:tab w:val="left" w:pos="613"/>
              </w:tabs>
              <w:spacing w:after="0" w:line="240" w:lineRule="auto"/>
              <w:ind w:left="613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 xml:space="preserve">Concepte statistice esenţiale în analizele cu ajutorul SPSS-ului </w:t>
            </w:r>
          </w:p>
          <w:p w14:paraId="734670A0">
            <w:pPr>
              <w:spacing w:after="0" w:line="240" w:lineRule="auto"/>
              <w:ind w:left="73"/>
              <w:jc w:val="both"/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  <w:t xml:space="preserve">Termeni- cheie: </w:t>
            </w:r>
            <w:r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  <w:t>variabilă, cazurile, tipuri de variabile, scoruri, variabile nominale şi categoriale, statistici descriptive şi inferenţiale.</w:t>
            </w:r>
          </w:p>
        </w:tc>
      </w:tr>
      <w:tr w14:paraId="125C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5EAF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Subiectul VIII. Descrierea variabilelor: tabele şi diagrame, forme ale distribuţiilor.</w:t>
            </w:r>
          </w:p>
        </w:tc>
      </w:tr>
      <w:tr w14:paraId="5CD9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E8EBC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Obiective</w:t>
            </w:r>
          </w:p>
        </w:tc>
        <w:tc>
          <w:tcPr>
            <w:tcW w:w="5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7DD95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Unităţi de conţinut</w:t>
            </w:r>
          </w:p>
        </w:tc>
      </w:tr>
      <w:tr w14:paraId="54CA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16228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Masterandul va fi capabil:</w:t>
            </w:r>
          </w:p>
          <w:p w14:paraId="59B2DC79">
            <w:pPr>
              <w:numPr>
                <w:ilvl w:val="0"/>
                <w:numId w:val="19"/>
              </w:numPr>
              <w:tabs>
                <w:tab w:val="left" w:pos="266"/>
              </w:tabs>
              <w:spacing w:after="0" w:line="240" w:lineRule="auto"/>
              <w:ind w:left="266" w:hanging="266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elaboreze tabele de frecvenţă prin pondere.</w:t>
            </w:r>
          </w:p>
          <w:p w14:paraId="64D7A8DE">
            <w:pPr>
              <w:numPr>
                <w:ilvl w:val="0"/>
                <w:numId w:val="19"/>
              </w:numPr>
              <w:tabs>
                <w:tab w:val="left" w:pos="266"/>
              </w:tabs>
              <w:spacing w:after="0" w:line="240" w:lineRule="auto"/>
              <w:ind w:left="266" w:hanging="266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determine frecvenţa procentuală.</w:t>
            </w:r>
          </w:p>
          <w:p w14:paraId="2DFFC606">
            <w:pPr>
              <w:numPr>
                <w:ilvl w:val="0"/>
                <w:numId w:val="19"/>
              </w:numPr>
              <w:tabs>
                <w:tab w:val="left" w:pos="266"/>
              </w:tabs>
              <w:spacing w:after="0" w:line="240" w:lineRule="auto"/>
              <w:ind w:left="266" w:hanging="266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construiască diagrama circulară pentru datele categoriale.</w:t>
            </w:r>
          </w:p>
          <w:p w14:paraId="072EAF08">
            <w:pPr>
              <w:numPr>
                <w:ilvl w:val="0"/>
                <w:numId w:val="19"/>
              </w:numPr>
              <w:tabs>
                <w:tab w:val="left" w:pos="266"/>
              </w:tabs>
              <w:spacing w:after="0" w:line="240" w:lineRule="auto"/>
              <w:ind w:left="266" w:hanging="266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construiască histograme şi să raporteze rezultatele.</w:t>
            </w:r>
          </w:p>
          <w:p w14:paraId="5CB62989">
            <w:pPr>
              <w:spacing w:after="0" w:line="240" w:lineRule="auto"/>
              <w:ind w:left="360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</w:p>
        </w:tc>
        <w:tc>
          <w:tcPr>
            <w:tcW w:w="5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3D63F">
            <w:pPr>
              <w:numPr>
                <w:ilvl w:val="1"/>
                <w:numId w:val="19"/>
              </w:numPr>
              <w:spacing w:after="0" w:line="240" w:lineRule="auto"/>
              <w:ind w:left="613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Realizarea tabelelor de frecvenţă prin pondere.</w:t>
            </w:r>
          </w:p>
          <w:p w14:paraId="45252A5F">
            <w:pPr>
              <w:numPr>
                <w:ilvl w:val="1"/>
                <w:numId w:val="19"/>
              </w:numPr>
              <w:spacing w:after="0" w:line="240" w:lineRule="auto"/>
              <w:ind w:left="613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Frecvenţa procentuală.</w:t>
            </w:r>
          </w:p>
          <w:p w14:paraId="7C1D02B0">
            <w:pPr>
              <w:numPr>
                <w:ilvl w:val="1"/>
                <w:numId w:val="19"/>
              </w:numPr>
              <w:spacing w:after="0" w:line="240" w:lineRule="auto"/>
              <w:ind w:left="613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Diagrama circulară pentru datele categoriale.</w:t>
            </w:r>
          </w:p>
          <w:p w14:paraId="13D8BBEA">
            <w:pPr>
              <w:numPr>
                <w:ilvl w:val="1"/>
                <w:numId w:val="19"/>
              </w:numPr>
              <w:tabs>
                <w:tab w:val="left" w:pos="613"/>
              </w:tabs>
              <w:spacing w:after="0" w:line="240" w:lineRule="auto"/>
              <w:ind w:hanging="1187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Histograme şi raportarea rezultatelor.</w:t>
            </w:r>
          </w:p>
          <w:p w14:paraId="6DF6DE64">
            <w:pPr>
              <w:spacing w:after="0" w:line="240" w:lineRule="auto"/>
              <w:ind w:left="73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  <w:t>Termeni – cheie:</w:t>
            </w: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 xml:space="preserve"> </w:t>
            </w:r>
            <w:r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  <w:t>frecvenţă prin pondere,fre tabelă, diagrame, diagramă circulară, cu bare, histogramă.</w:t>
            </w:r>
          </w:p>
        </w:tc>
      </w:tr>
      <w:tr w14:paraId="7775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9204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Subiectul IX. Descrierea numerică a variabilelor: media, variaţia, dispersia, abaterea standard</w:t>
            </w:r>
          </w:p>
        </w:tc>
      </w:tr>
      <w:tr w14:paraId="56D9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AC4AF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Obiective</w:t>
            </w:r>
          </w:p>
        </w:tc>
        <w:tc>
          <w:tcPr>
            <w:tcW w:w="5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E444E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Unităţi de conţinut</w:t>
            </w:r>
          </w:p>
        </w:tc>
      </w:tr>
      <w:tr w14:paraId="1780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30456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Masterandul va fi capabil:</w:t>
            </w:r>
          </w:p>
          <w:p w14:paraId="462FE082">
            <w:pPr>
              <w:numPr>
                <w:ilvl w:val="0"/>
                <w:numId w:val="20"/>
              </w:numPr>
              <w:tabs>
                <w:tab w:val="left" w:pos="266"/>
              </w:tabs>
              <w:spacing w:after="0" w:line="240" w:lineRule="auto"/>
              <w:ind w:left="266" w:hanging="266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identifice valorile reprezentative: media, mediana, moda;</w:t>
            </w:r>
          </w:p>
          <w:p w14:paraId="44D769CF">
            <w:pPr>
              <w:numPr>
                <w:ilvl w:val="0"/>
                <w:numId w:val="20"/>
              </w:numPr>
              <w:tabs>
                <w:tab w:val="left" w:pos="266"/>
              </w:tabs>
              <w:spacing w:after="0" w:line="240" w:lineRule="auto"/>
              <w:ind w:left="266" w:hanging="266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aplice algoritmul de calcul al acestor valori;</w:t>
            </w:r>
          </w:p>
          <w:p w14:paraId="1F1FB6E5">
            <w:pPr>
              <w:numPr>
                <w:ilvl w:val="0"/>
                <w:numId w:val="20"/>
              </w:numPr>
              <w:tabs>
                <w:tab w:val="left" w:pos="266"/>
              </w:tabs>
              <w:spacing w:after="0" w:line="240" w:lineRule="auto"/>
              <w:ind w:left="266" w:hanging="266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determine rolul şi importanţa lor;</w:t>
            </w:r>
          </w:p>
          <w:p w14:paraId="01757D37">
            <w:pPr>
              <w:numPr>
                <w:ilvl w:val="0"/>
                <w:numId w:val="20"/>
              </w:numPr>
              <w:tabs>
                <w:tab w:val="left" w:pos="266"/>
              </w:tabs>
              <w:spacing w:after="0" w:line="240" w:lineRule="auto"/>
              <w:ind w:left="266" w:hanging="266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argumenteze necesitatea şi utilitatea acestor valori;</w:t>
            </w:r>
          </w:p>
          <w:p w14:paraId="50B6AD3C">
            <w:pPr>
              <w:numPr>
                <w:ilvl w:val="0"/>
                <w:numId w:val="20"/>
              </w:numPr>
              <w:tabs>
                <w:tab w:val="left" w:pos="266"/>
              </w:tabs>
              <w:spacing w:after="0" w:line="240" w:lineRule="auto"/>
              <w:ind w:left="266" w:hanging="266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 xml:space="preserve">să interpreteze psihologic rezultatele obţinute; </w:t>
            </w:r>
          </w:p>
          <w:p w14:paraId="181BC918">
            <w:pPr>
              <w:numPr>
                <w:ilvl w:val="0"/>
                <w:numId w:val="20"/>
              </w:numPr>
              <w:tabs>
                <w:tab w:val="left" w:pos="266"/>
              </w:tabs>
              <w:spacing w:after="0" w:line="240" w:lineRule="auto"/>
              <w:ind w:left="266" w:hanging="266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analizeze şi compare diverse moduri de determinate a valorilor reprezentative.</w:t>
            </w:r>
          </w:p>
        </w:tc>
        <w:tc>
          <w:tcPr>
            <w:tcW w:w="5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E8700">
            <w:pPr>
              <w:numPr>
                <w:ilvl w:val="1"/>
                <w:numId w:val="20"/>
              </w:numPr>
              <w:tabs>
                <w:tab w:val="left" w:pos="633"/>
              </w:tabs>
              <w:spacing w:after="0" w:line="240" w:lineRule="auto"/>
              <w:ind w:left="633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Calcularea valorilor reprezentative: media, moda, mediana.</w:t>
            </w:r>
          </w:p>
          <w:p w14:paraId="7F6AC2F8">
            <w:pPr>
              <w:numPr>
                <w:ilvl w:val="1"/>
                <w:numId w:val="20"/>
              </w:numPr>
              <w:tabs>
                <w:tab w:val="left" w:pos="633"/>
              </w:tabs>
              <w:spacing w:after="0" w:line="240" w:lineRule="auto"/>
              <w:ind w:left="633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Calcularea variaţiei şi abaterii standard</w:t>
            </w:r>
          </w:p>
          <w:p w14:paraId="2013A21A">
            <w:pPr>
              <w:spacing w:after="0" w:line="240" w:lineRule="auto"/>
              <w:ind w:left="93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  <w:t xml:space="preserve">Termeni – cheie: </w:t>
            </w:r>
            <w:r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  <w:t>medie, mediana, modul statistică descriptivă, dispersie, abatere standard, variaţie.</w:t>
            </w:r>
          </w:p>
        </w:tc>
      </w:tr>
      <w:tr w14:paraId="2A5E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26F36">
            <w:pPr>
              <w:spacing w:after="0" w:line="240" w:lineRule="auto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Subiectul X. Coeficienţii de corelaţie: Spearman şi Pearson</w:t>
            </w:r>
          </w:p>
        </w:tc>
      </w:tr>
      <w:tr w14:paraId="7D16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C2356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Obiective</w:t>
            </w:r>
          </w:p>
        </w:tc>
        <w:tc>
          <w:tcPr>
            <w:tcW w:w="5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0301C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 xml:space="preserve">Unităţi de conţinut </w:t>
            </w:r>
          </w:p>
        </w:tc>
      </w:tr>
      <w:tr w14:paraId="6938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69082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Masterandul va fi capabil:</w:t>
            </w:r>
          </w:p>
          <w:p w14:paraId="7E1EEFA1">
            <w:pPr>
              <w:numPr>
                <w:ilvl w:val="0"/>
                <w:numId w:val="21"/>
              </w:numPr>
              <w:tabs>
                <w:tab w:val="left" w:pos="266"/>
              </w:tabs>
              <w:spacing w:after="0" w:line="240" w:lineRule="auto"/>
              <w:ind w:left="266" w:hanging="266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identifice formulele de calcul</w:t>
            </w: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 xml:space="preserve"> </w:t>
            </w: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a coeficienţilor de corelaţie;</w:t>
            </w:r>
          </w:p>
          <w:p w14:paraId="259DF56D">
            <w:pPr>
              <w:numPr>
                <w:ilvl w:val="0"/>
                <w:numId w:val="21"/>
              </w:numPr>
              <w:tabs>
                <w:tab w:val="left" w:pos="266"/>
              </w:tabs>
              <w:spacing w:after="0" w:line="240" w:lineRule="auto"/>
              <w:ind w:left="266" w:hanging="266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interpreteze psihologic rezultatele obţinute;</w:t>
            </w:r>
          </w:p>
          <w:p w14:paraId="65BED567">
            <w:pPr>
              <w:numPr>
                <w:ilvl w:val="0"/>
                <w:numId w:val="21"/>
              </w:numPr>
              <w:tabs>
                <w:tab w:val="left" w:pos="266"/>
              </w:tabs>
              <w:spacing w:after="0" w:line="240" w:lineRule="auto"/>
              <w:ind w:left="266" w:hanging="266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analizeze şi compare diverse moduri de determinate a coeficienţilor;</w:t>
            </w:r>
          </w:p>
          <w:p w14:paraId="6119C173">
            <w:pPr>
              <w:numPr>
                <w:ilvl w:val="0"/>
                <w:numId w:val="21"/>
              </w:numPr>
              <w:tabs>
                <w:tab w:val="left" w:pos="266"/>
              </w:tabs>
              <w:spacing w:after="0" w:line="240" w:lineRule="auto"/>
              <w:ind w:left="266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determine rolul şi importanţa acestor coeficienţi.</w:t>
            </w:r>
          </w:p>
        </w:tc>
        <w:tc>
          <w:tcPr>
            <w:tcW w:w="5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E5484">
            <w:pPr>
              <w:numPr>
                <w:ilvl w:val="1"/>
                <w:numId w:val="21"/>
              </w:numPr>
              <w:tabs>
                <w:tab w:val="left" w:pos="633"/>
              </w:tabs>
              <w:spacing w:after="0" w:line="240" w:lineRule="auto"/>
              <w:ind w:hanging="1167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Corelaţia Pearson</w:t>
            </w:r>
          </w:p>
          <w:p w14:paraId="5F0ACCEA">
            <w:pPr>
              <w:numPr>
                <w:ilvl w:val="1"/>
                <w:numId w:val="21"/>
              </w:numPr>
              <w:tabs>
                <w:tab w:val="left" w:pos="633"/>
              </w:tabs>
              <w:spacing w:after="0" w:line="240" w:lineRule="auto"/>
              <w:ind w:hanging="1167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Corelaţia Spearman</w:t>
            </w:r>
          </w:p>
          <w:p w14:paraId="15781A1C">
            <w:pPr>
              <w:spacing w:after="0" w:line="240" w:lineRule="auto"/>
              <w:ind w:left="93"/>
              <w:jc w:val="both"/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  <w:t xml:space="preserve">Termeni – cheie: </w:t>
            </w:r>
            <w:r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  <w:t xml:space="preserve">coerelaţie, corelaţie negativă, corelaţie pozitivă, coeficient de corelaţie, coeficientul de corelaţie Spearman şi Pearson. </w:t>
            </w:r>
          </w:p>
        </w:tc>
      </w:tr>
      <w:tr w14:paraId="50AF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7F9A4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Subiectul XI. Testul T: compararea a două eşantioane de scoruri corelate / relaţionate, necorelate / nerelaţionate</w:t>
            </w:r>
          </w:p>
        </w:tc>
      </w:tr>
      <w:tr w14:paraId="0783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C02F8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Obiective</w:t>
            </w:r>
          </w:p>
        </w:tc>
        <w:tc>
          <w:tcPr>
            <w:tcW w:w="5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5E2E2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Unităţi de conţinut</w:t>
            </w:r>
          </w:p>
        </w:tc>
      </w:tr>
      <w:tr w14:paraId="39F0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BD5BB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Masterandul va fi capabil:</w:t>
            </w:r>
          </w:p>
          <w:p w14:paraId="4297FD8D">
            <w:pPr>
              <w:numPr>
                <w:ilvl w:val="0"/>
                <w:numId w:val="22"/>
              </w:numPr>
              <w:tabs>
                <w:tab w:val="left" w:pos="266"/>
              </w:tabs>
              <w:spacing w:after="0" w:line="240" w:lineRule="auto"/>
              <w:ind w:left="266" w:hanging="284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introducă datele;</w:t>
            </w:r>
          </w:p>
          <w:p w14:paraId="2D0392D7">
            <w:pPr>
              <w:numPr>
                <w:ilvl w:val="0"/>
                <w:numId w:val="22"/>
              </w:numPr>
              <w:tabs>
                <w:tab w:val="left" w:pos="266"/>
              </w:tabs>
              <w:spacing w:after="0" w:line="240" w:lineRule="auto"/>
              <w:ind w:left="266" w:hanging="284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calculeze testul t pentru eşantioanele – perechi şi cele independente;</w:t>
            </w:r>
          </w:p>
          <w:p w14:paraId="19472702">
            <w:pPr>
              <w:numPr>
                <w:ilvl w:val="0"/>
                <w:numId w:val="22"/>
              </w:numPr>
              <w:tabs>
                <w:tab w:val="left" w:pos="266"/>
              </w:tabs>
              <w:spacing w:after="0" w:line="240" w:lineRule="auto"/>
              <w:ind w:left="266" w:hanging="284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interpreteze rezultatele obţinute.</w:t>
            </w:r>
          </w:p>
        </w:tc>
        <w:tc>
          <w:tcPr>
            <w:tcW w:w="5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772D3">
            <w:pPr>
              <w:numPr>
                <w:ilvl w:val="1"/>
                <w:numId w:val="22"/>
              </w:numPr>
              <w:spacing w:after="0" w:line="240" w:lineRule="auto"/>
              <w:ind w:left="633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 xml:space="preserve">Testul t pentru eşantioanele - perechi </w:t>
            </w:r>
          </w:p>
          <w:p w14:paraId="242921DD">
            <w:pPr>
              <w:numPr>
                <w:ilvl w:val="1"/>
                <w:numId w:val="22"/>
              </w:numPr>
              <w:spacing w:after="0" w:line="240" w:lineRule="auto"/>
              <w:ind w:left="633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Testul t pentru eşantioanele independente</w:t>
            </w:r>
          </w:p>
          <w:p w14:paraId="3B7D6067">
            <w:pPr>
              <w:spacing w:after="0" w:line="240" w:lineRule="auto"/>
              <w:ind w:left="93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  <w:t xml:space="preserve">Termeni – cheie: </w:t>
            </w:r>
            <w:r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  <w:t>eşantioane perechi, eşantioane independente, testul t pentru eşantioane perechi şi</w:t>
            </w:r>
            <w:r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  <w:t xml:space="preserve"> </w:t>
            </w:r>
            <w:r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  <w:t>testul t pentru eşantioane independente.</w:t>
            </w:r>
          </w:p>
        </w:tc>
      </w:tr>
      <w:tr w14:paraId="752E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28A1B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Subiectul XII. Testele rangurilor: statistici nonparamentrice</w:t>
            </w:r>
          </w:p>
        </w:tc>
      </w:tr>
      <w:tr w14:paraId="6CE5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7B93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Obiective</w:t>
            </w:r>
          </w:p>
        </w:tc>
        <w:tc>
          <w:tcPr>
            <w:tcW w:w="5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1E052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Unităţi de conţinut</w:t>
            </w:r>
          </w:p>
        </w:tc>
      </w:tr>
      <w:tr w14:paraId="2448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A89E8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Masterandul va fi capabil:</w:t>
            </w:r>
          </w:p>
          <w:p w14:paraId="5E9F0E0D">
            <w:pPr>
              <w:numPr>
                <w:ilvl w:val="0"/>
                <w:numId w:val="18"/>
              </w:numPr>
              <w:tabs>
                <w:tab w:val="left" w:pos="266"/>
              </w:tabs>
              <w:spacing w:after="0" w:line="240" w:lineRule="auto"/>
              <w:ind w:hanging="738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determine rolul testelor rangurilor;</w:t>
            </w:r>
          </w:p>
          <w:p w14:paraId="473E7FEF">
            <w:pPr>
              <w:numPr>
                <w:ilvl w:val="0"/>
                <w:numId w:val="18"/>
              </w:numPr>
              <w:tabs>
                <w:tab w:val="left" w:pos="266"/>
              </w:tabs>
              <w:spacing w:after="0" w:line="240" w:lineRule="auto"/>
              <w:ind w:hanging="738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calculeze coeficienţii;</w:t>
            </w:r>
          </w:p>
          <w:p w14:paraId="4A99B4FE">
            <w:pPr>
              <w:numPr>
                <w:ilvl w:val="0"/>
                <w:numId w:val="18"/>
              </w:numPr>
              <w:tabs>
                <w:tab w:val="left" w:pos="266"/>
              </w:tabs>
              <w:spacing w:after="0" w:line="240" w:lineRule="auto"/>
              <w:ind w:hanging="738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interpreteze rezultatele obţinute.</w:t>
            </w:r>
          </w:p>
        </w:tc>
        <w:tc>
          <w:tcPr>
            <w:tcW w:w="5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7800E">
            <w:pPr>
              <w:numPr>
                <w:ilvl w:val="0"/>
                <w:numId w:val="23"/>
              </w:numPr>
              <w:tabs>
                <w:tab w:val="left" w:pos="633"/>
              </w:tabs>
              <w:spacing w:after="0" w:line="240" w:lineRule="auto"/>
              <w:ind w:left="633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Scoruri relaţionale: testul semnului</w:t>
            </w:r>
          </w:p>
          <w:p w14:paraId="4B3B9CFE">
            <w:pPr>
              <w:numPr>
                <w:ilvl w:val="0"/>
                <w:numId w:val="23"/>
              </w:numPr>
              <w:tabs>
                <w:tab w:val="left" w:pos="633"/>
              </w:tabs>
              <w:spacing w:after="0" w:line="240" w:lineRule="auto"/>
              <w:ind w:left="633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Scoruri relaţionale: testul Wilcoxon</w:t>
            </w:r>
          </w:p>
          <w:p w14:paraId="6C6BA268">
            <w:pPr>
              <w:numPr>
                <w:ilvl w:val="0"/>
                <w:numId w:val="23"/>
              </w:numPr>
              <w:tabs>
                <w:tab w:val="left" w:pos="633"/>
              </w:tabs>
              <w:spacing w:after="0" w:line="240" w:lineRule="auto"/>
              <w:ind w:left="633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Scoruri neraţionale: testul U Mann -Whitney</w:t>
            </w:r>
          </w:p>
          <w:p w14:paraId="00AFE0ED">
            <w:pPr>
              <w:spacing w:after="0" w:line="240" w:lineRule="auto"/>
              <w:ind w:left="93"/>
              <w:jc w:val="both"/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  <w:t>Termeni – cheie:</w:t>
            </w: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 xml:space="preserve"> </w:t>
            </w:r>
            <w:r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  <w:t xml:space="preserve">statistica nonparametrică, tetul  Wilcoxon, testul U Mann - Whitney </w:t>
            </w:r>
          </w:p>
        </w:tc>
      </w:tr>
      <w:tr w14:paraId="0AD7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5BD8F">
            <w:pPr>
              <w:spacing w:after="0" w:line="240" w:lineRule="auto"/>
              <w:ind w:left="1542" w:hanging="1542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Subiectul XIII. Testul raportului de varianţă: folosirea raportului F pentru compararea a două varianţe</w:t>
            </w:r>
          </w:p>
        </w:tc>
      </w:tr>
      <w:tr w14:paraId="34AB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6C96E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Obiective</w:t>
            </w:r>
          </w:p>
        </w:tc>
        <w:tc>
          <w:tcPr>
            <w:tcW w:w="5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3CD3F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Unităţi de conţinut</w:t>
            </w:r>
          </w:p>
        </w:tc>
      </w:tr>
      <w:tr w14:paraId="31D5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2BE16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Masterandul va fi capabil:</w:t>
            </w:r>
          </w:p>
          <w:p w14:paraId="65EC714B">
            <w:pPr>
              <w:numPr>
                <w:ilvl w:val="0"/>
                <w:numId w:val="24"/>
              </w:numPr>
              <w:tabs>
                <w:tab w:val="left" w:pos="266"/>
              </w:tabs>
              <w:spacing w:after="0" w:line="240" w:lineRule="auto"/>
              <w:ind w:hanging="720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determine varianţa estimată;</w:t>
            </w:r>
          </w:p>
          <w:p w14:paraId="30009B47">
            <w:pPr>
              <w:numPr>
                <w:ilvl w:val="0"/>
                <w:numId w:val="24"/>
              </w:numPr>
              <w:tabs>
                <w:tab w:val="left" w:pos="266"/>
              </w:tabs>
              <w:spacing w:after="0" w:line="240" w:lineRule="auto"/>
              <w:ind w:hanging="720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calculze raportul de varianţă;</w:t>
            </w:r>
          </w:p>
          <w:p w14:paraId="6ADA9EA8">
            <w:pPr>
              <w:numPr>
                <w:ilvl w:val="0"/>
                <w:numId w:val="24"/>
              </w:numPr>
              <w:tabs>
                <w:tab w:val="left" w:pos="266"/>
              </w:tabs>
              <w:spacing w:after="0" w:line="240" w:lineRule="auto"/>
              <w:ind w:hanging="720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interpreteze valorea raportului de varianţă.</w:t>
            </w:r>
          </w:p>
        </w:tc>
        <w:tc>
          <w:tcPr>
            <w:tcW w:w="5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A5B3">
            <w:pPr>
              <w:numPr>
                <w:ilvl w:val="1"/>
                <w:numId w:val="24"/>
              </w:numPr>
              <w:tabs>
                <w:tab w:val="left" w:pos="633"/>
              </w:tabs>
              <w:spacing w:after="0" w:line="240" w:lineRule="auto"/>
              <w:ind w:hanging="1167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Varianţa estimată</w:t>
            </w:r>
          </w:p>
          <w:p w14:paraId="7D95252B">
            <w:pPr>
              <w:numPr>
                <w:ilvl w:val="1"/>
                <w:numId w:val="24"/>
              </w:numPr>
              <w:tabs>
                <w:tab w:val="left" w:pos="633"/>
              </w:tabs>
              <w:spacing w:after="0" w:line="240" w:lineRule="auto"/>
              <w:ind w:hanging="1167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Calcularea raportului de varianţă</w:t>
            </w:r>
          </w:p>
          <w:p w14:paraId="37AFE4EB">
            <w:pPr>
              <w:numPr>
                <w:ilvl w:val="1"/>
                <w:numId w:val="24"/>
              </w:numPr>
              <w:tabs>
                <w:tab w:val="left" w:pos="633"/>
              </w:tabs>
              <w:spacing w:after="0" w:line="240" w:lineRule="auto"/>
              <w:ind w:hanging="1167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Interpretarea valorii raportului de varianţă</w:t>
            </w:r>
          </w:p>
          <w:p w14:paraId="2F8AE2E6">
            <w:pPr>
              <w:spacing w:after="0" w:line="240" w:lineRule="auto"/>
              <w:ind w:left="93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  <w:t xml:space="preserve">Termeni – cheie: </w:t>
            </w:r>
            <w:r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  <w:t>testul raportului de varianţă, testul F, interpretare.</w:t>
            </w:r>
          </w:p>
        </w:tc>
      </w:tr>
      <w:tr w14:paraId="1726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BC32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Subiectul XIV. Analiza de vatianţă ANOVA</w:t>
            </w:r>
          </w:p>
        </w:tc>
      </w:tr>
      <w:tr w14:paraId="6DD8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9C145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Obiective</w:t>
            </w:r>
          </w:p>
        </w:tc>
        <w:tc>
          <w:tcPr>
            <w:tcW w:w="5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42CBA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Unităţi de conţinut</w:t>
            </w:r>
          </w:p>
        </w:tc>
      </w:tr>
      <w:tr w14:paraId="12AD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E8EAB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Masterandul va fi capabil:</w:t>
            </w:r>
          </w:p>
          <w:p w14:paraId="047E075C">
            <w:pPr>
              <w:numPr>
                <w:ilvl w:val="0"/>
                <w:numId w:val="25"/>
              </w:numPr>
              <w:tabs>
                <w:tab w:val="left" w:pos="266"/>
              </w:tabs>
              <w:spacing w:after="0" w:line="240" w:lineRule="auto"/>
              <w:ind w:left="266" w:hanging="284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definească noţiunea de ANOVA;</w:t>
            </w:r>
          </w:p>
          <w:p w14:paraId="638541F2">
            <w:pPr>
              <w:numPr>
                <w:ilvl w:val="0"/>
                <w:numId w:val="25"/>
              </w:numPr>
              <w:tabs>
                <w:tab w:val="left" w:pos="266"/>
              </w:tabs>
              <w:spacing w:after="0" w:line="240" w:lineRule="auto"/>
              <w:ind w:left="266" w:hanging="284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analizeze şi să compare diferite mulţimi sau colectivităţi de K eşantioane perechi sau independente;</w:t>
            </w:r>
          </w:p>
          <w:p w14:paraId="3EC81601">
            <w:pPr>
              <w:numPr>
                <w:ilvl w:val="0"/>
                <w:numId w:val="25"/>
              </w:numPr>
              <w:tabs>
                <w:tab w:val="left" w:pos="266"/>
              </w:tabs>
              <w:spacing w:after="0" w:line="240" w:lineRule="auto"/>
              <w:ind w:left="266" w:hanging="284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aplice corect ANOVA în cercetările promovate;</w:t>
            </w:r>
          </w:p>
          <w:p w14:paraId="7B8A6CA8">
            <w:pPr>
              <w:numPr>
                <w:ilvl w:val="0"/>
                <w:numId w:val="25"/>
              </w:numPr>
              <w:tabs>
                <w:tab w:val="left" w:pos="266"/>
              </w:tabs>
              <w:spacing w:after="0" w:line="240" w:lineRule="auto"/>
              <w:ind w:left="266" w:hanging="284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interpreteze psihologic rezultatele obţinute.</w:t>
            </w:r>
          </w:p>
        </w:tc>
        <w:tc>
          <w:tcPr>
            <w:tcW w:w="5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7E348">
            <w:pPr>
              <w:numPr>
                <w:ilvl w:val="1"/>
                <w:numId w:val="25"/>
              </w:numPr>
              <w:tabs>
                <w:tab w:val="left" w:pos="633"/>
              </w:tabs>
              <w:spacing w:after="0" w:line="240" w:lineRule="auto"/>
              <w:ind w:hanging="1167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Noţiunea de ANOVA.</w:t>
            </w:r>
          </w:p>
          <w:p w14:paraId="2F04E363">
            <w:pPr>
              <w:numPr>
                <w:ilvl w:val="1"/>
                <w:numId w:val="25"/>
              </w:numPr>
              <w:tabs>
                <w:tab w:val="left" w:pos="633"/>
              </w:tabs>
              <w:spacing w:after="0" w:line="240" w:lineRule="auto"/>
              <w:ind w:hanging="1167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Planuri cu un singur factor de variantă.</w:t>
            </w:r>
          </w:p>
          <w:p w14:paraId="0176952C">
            <w:pPr>
              <w:numPr>
                <w:ilvl w:val="1"/>
                <w:numId w:val="25"/>
              </w:numPr>
              <w:tabs>
                <w:tab w:val="left" w:pos="633"/>
              </w:tabs>
              <w:spacing w:after="0" w:line="240" w:lineRule="auto"/>
              <w:ind w:hanging="1167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 xml:space="preserve">Planuri bifactoriale. </w:t>
            </w:r>
          </w:p>
          <w:p w14:paraId="75143295">
            <w:pPr>
              <w:spacing w:after="0" w:line="240" w:lineRule="auto"/>
              <w:ind w:left="72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  <w:t xml:space="preserve">Termeni – cheie: </w:t>
            </w:r>
            <w:r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  <w:t>analiză de varianţă, variabilă independentă, variabilă dependentă, metoda one-way ANOVA, metoda two-way ANOVA, comparaţii multiple.</w:t>
            </w:r>
            <w:r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  <w:t xml:space="preserve"> </w:t>
            </w:r>
          </w:p>
        </w:tc>
      </w:tr>
      <w:tr w14:paraId="7AE1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4C868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Subiectul XV. Limbajul şi stilistica în cadrul cercetării ştiinţifice</w:t>
            </w:r>
          </w:p>
        </w:tc>
      </w:tr>
      <w:tr w14:paraId="4938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92CA3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Obiective</w:t>
            </w: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D0314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Unităţi de conţinut</w:t>
            </w:r>
          </w:p>
        </w:tc>
      </w:tr>
      <w:tr w14:paraId="5881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77143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Masterandul va fi capabil:</w:t>
            </w:r>
          </w:p>
          <w:p w14:paraId="0A4A407C">
            <w:pPr>
              <w:numPr>
                <w:ilvl w:val="1"/>
                <w:numId w:val="26"/>
              </w:numPr>
              <w:spacing w:after="0" w:line="240" w:lineRule="auto"/>
              <w:ind w:left="311" w:hanging="284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explice funcţiile şi stilurile ştiinţifice în cadrul cercetării;</w:t>
            </w:r>
          </w:p>
          <w:p w14:paraId="4789C042">
            <w:pPr>
              <w:numPr>
                <w:ilvl w:val="1"/>
                <w:numId w:val="26"/>
              </w:numPr>
              <w:spacing w:after="0" w:line="240" w:lineRule="auto"/>
              <w:ind w:left="311" w:hanging="284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apeleze cerinţele existente în cadrul realizării tehnice a lucrării ştiinţifice;</w:t>
            </w:r>
          </w:p>
          <w:p w14:paraId="1E603C5B">
            <w:pPr>
              <w:numPr>
                <w:ilvl w:val="0"/>
                <w:numId w:val="26"/>
              </w:numPr>
              <w:spacing w:after="0" w:line="240" w:lineRule="auto"/>
              <w:ind w:left="311" w:hanging="284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evalueze o lucrare ştiinţifică din punctul de vedere a realizării tehnice.</w:t>
            </w: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50F46">
            <w:pPr>
              <w:keepNext/>
              <w:numPr>
                <w:ilvl w:val="6"/>
                <w:numId w:val="27"/>
              </w:numPr>
              <w:tabs>
                <w:tab w:val="left" w:pos="736"/>
              </w:tabs>
              <w:spacing w:after="0" w:line="240" w:lineRule="auto"/>
              <w:ind w:hanging="4839"/>
              <w:jc w:val="both"/>
              <w:outlineLvl w:val="6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Realizarea tehnică a lucrării ştiinţifice;</w:t>
            </w:r>
          </w:p>
          <w:p w14:paraId="1540DE4B">
            <w:pPr>
              <w:numPr>
                <w:ilvl w:val="6"/>
                <w:numId w:val="27"/>
              </w:numPr>
              <w:tabs>
                <w:tab w:val="left" w:pos="736"/>
              </w:tabs>
              <w:spacing w:after="0" w:line="240" w:lineRule="auto"/>
              <w:ind w:hanging="4839"/>
              <w:contextualSpacing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Funcţiile limbii; stilul ştiinţific;</w:t>
            </w:r>
          </w:p>
          <w:p w14:paraId="10BDDDD5">
            <w:pPr>
              <w:numPr>
                <w:ilvl w:val="6"/>
                <w:numId w:val="27"/>
              </w:numPr>
              <w:tabs>
                <w:tab w:val="left" w:pos="736"/>
              </w:tabs>
              <w:spacing w:after="0" w:line="240" w:lineRule="auto"/>
              <w:ind w:hanging="4839"/>
              <w:contextualSpacing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Referinţe bibliografice;</w:t>
            </w:r>
          </w:p>
          <w:p w14:paraId="70814C91">
            <w:pPr>
              <w:numPr>
                <w:ilvl w:val="6"/>
                <w:numId w:val="27"/>
              </w:numPr>
              <w:tabs>
                <w:tab w:val="left" w:pos="736"/>
              </w:tabs>
              <w:spacing w:after="0" w:line="240" w:lineRule="auto"/>
              <w:ind w:hanging="4839"/>
              <w:contextualSpacing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Redactarea lucrării ştiinţifice;</w:t>
            </w:r>
          </w:p>
          <w:p w14:paraId="310F2FBD">
            <w:pPr>
              <w:numPr>
                <w:ilvl w:val="6"/>
                <w:numId w:val="27"/>
              </w:numPr>
              <w:tabs>
                <w:tab w:val="left" w:pos="736"/>
              </w:tabs>
              <w:spacing w:after="0" w:line="240" w:lineRule="auto"/>
              <w:ind w:hanging="4839"/>
              <w:contextualSpacing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Oformarea citatelor etc.</w:t>
            </w:r>
          </w:p>
          <w:p w14:paraId="1818C562">
            <w:pPr>
              <w:spacing w:after="0" w:line="240" w:lineRule="auto"/>
              <w:ind w:left="100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  <w:t xml:space="preserve">Termeni- cheie: </w:t>
            </w:r>
            <w:r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  <w:t>structura compoziţională a lucrării ştiinţifice, stilul ştiinţific, citata, oformarea citatelor.</w:t>
            </w:r>
          </w:p>
        </w:tc>
      </w:tr>
      <w:tr w14:paraId="2CA8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831AD">
            <w:pPr>
              <w:keepNext/>
              <w:tabs>
                <w:tab w:val="left" w:pos="1080"/>
              </w:tabs>
              <w:spacing w:after="0" w:line="240" w:lineRule="auto"/>
              <w:jc w:val="both"/>
              <w:outlineLvl w:val="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Subiectul XVI. Managementul investigaţiilor ştiinţifice în domeniul psihologiei</w:t>
            </w:r>
          </w:p>
          <w:p w14:paraId="4158C66B">
            <w:pPr>
              <w:spacing w:after="0" w:line="240" w:lineRule="auto"/>
              <w:ind w:left="1620" w:hanging="1620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 xml:space="preserve">                           şi pedagogiei </w:t>
            </w:r>
          </w:p>
        </w:tc>
      </w:tr>
      <w:tr w14:paraId="4855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921FA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Obiective</w:t>
            </w: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E2E35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Unităţi de conţinut</w:t>
            </w:r>
          </w:p>
        </w:tc>
      </w:tr>
      <w:tr w14:paraId="5F84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4B0A4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Masterandul va fi capabil:</w:t>
            </w:r>
          </w:p>
          <w:p w14:paraId="085561A6">
            <w:p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caracterizeze funcţiile manageriale ale instituţiilor, abilitate privind coordonarea ştiinţifică;</w:t>
            </w:r>
          </w:p>
          <w:p w14:paraId="10A16CCE">
            <w:p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estimeze rolul conducătorului ştiinţific şi să menţină relaţiile adecvate cu aceasta;</w:t>
            </w:r>
          </w:p>
          <w:p w14:paraId="1BBA80EE">
            <w:pPr>
              <w:tabs>
                <w:tab w:val="left" w:pos="311"/>
              </w:tabs>
              <w:spacing w:after="0" w:line="240" w:lineRule="auto"/>
              <w:ind w:left="311" w:hanging="284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analizeze procedura susţinerii publice a tezei de masterat, tezei de doctorat.</w:t>
            </w: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0557D">
            <w:pPr>
              <w:keepNext/>
              <w:numPr>
                <w:ilvl w:val="0"/>
                <w:numId w:val="28"/>
              </w:numPr>
              <w:tabs>
                <w:tab w:val="left" w:pos="640"/>
              </w:tabs>
              <w:spacing w:after="0" w:line="240" w:lineRule="auto"/>
              <w:ind w:hanging="615"/>
              <w:jc w:val="both"/>
              <w:outlineLvl w:val="6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Structuri instituţionale;</w:t>
            </w:r>
          </w:p>
          <w:p w14:paraId="6243CB56">
            <w:pPr>
              <w:keepNext/>
              <w:numPr>
                <w:ilvl w:val="0"/>
                <w:numId w:val="28"/>
              </w:numPr>
              <w:tabs>
                <w:tab w:val="left" w:pos="640"/>
              </w:tabs>
              <w:spacing w:after="0" w:line="240" w:lineRule="auto"/>
              <w:ind w:hanging="615"/>
              <w:jc w:val="both"/>
              <w:outlineLvl w:val="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Conducerea ştiinţifică;</w:t>
            </w:r>
          </w:p>
          <w:p w14:paraId="6EA2CD0E">
            <w:pPr>
              <w:keepNext/>
              <w:numPr>
                <w:ilvl w:val="0"/>
                <w:numId w:val="28"/>
              </w:numPr>
              <w:tabs>
                <w:tab w:val="left" w:pos="640"/>
              </w:tabs>
              <w:spacing w:after="0" w:line="240" w:lineRule="auto"/>
              <w:ind w:hanging="615"/>
              <w:jc w:val="both"/>
              <w:outlineLvl w:val="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Susţinerea publică a lucrărilor ştiinţifice.</w:t>
            </w:r>
          </w:p>
          <w:p w14:paraId="3F86C1B4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i/>
                <w:sz w:val="24"/>
                <w:szCs w:val="24"/>
                <w:lang w:val="ro-RO" w:eastAsia="zh-CN"/>
              </w:rPr>
              <w:t>Termeni- cheie:</w:t>
            </w:r>
            <w:r>
              <w:rPr>
                <w:rFonts w:ascii="Times New Roman" w:hAnsi="Times New Roman" w:eastAsia="SimSun"/>
                <w:i/>
                <w:sz w:val="24"/>
                <w:szCs w:val="24"/>
                <w:lang w:val="ro-RO" w:eastAsia="zh-CN"/>
              </w:rPr>
              <w:t xml:space="preserve"> Managementul investigaţiilor ştiinţifice, Seminar Ştiinţific de Profil, Consiliu Ştiinţific Specializat; Consiliu Naţional de Atestare şi Acreditare.</w:t>
            </w:r>
          </w:p>
        </w:tc>
      </w:tr>
      <w:tr w14:paraId="595E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AEC00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Subiectul XVII. Etica cercetării ştiinţifice</w:t>
            </w:r>
          </w:p>
        </w:tc>
      </w:tr>
      <w:tr w14:paraId="5D3B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E7C54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Obiective</w:t>
            </w: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86D2A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Unităţi de conţinut</w:t>
            </w:r>
          </w:p>
        </w:tc>
      </w:tr>
      <w:tr w14:paraId="3033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5816C">
            <w:pPr>
              <w:spacing w:after="0" w:line="24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Masterandul va fi capabil:</w:t>
            </w:r>
          </w:p>
          <w:p w14:paraId="05D6D5CE">
            <w:p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definească noţiunea de „deontologie”;</w:t>
            </w:r>
          </w:p>
          <w:p w14:paraId="401BA651">
            <w:p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argumenteze normele etice şi cerinţele ştiinţifice privind realizarea unei investigaţii;</w:t>
            </w:r>
          </w:p>
          <w:p w14:paraId="60193080">
            <w:pPr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să deosebească „plagiatul” de „compelare”.</w:t>
            </w: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1A4AA">
            <w:pPr>
              <w:keepNext/>
              <w:numPr>
                <w:ilvl w:val="0"/>
                <w:numId w:val="29"/>
              </w:numPr>
              <w:tabs>
                <w:tab w:val="left" w:pos="640"/>
              </w:tabs>
              <w:spacing w:after="0" w:line="240" w:lineRule="auto"/>
              <w:ind w:left="640"/>
              <w:jc w:val="both"/>
              <w:outlineLvl w:val="6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Deontologia, doctrina privind normele de conduită şi etica ale unei profesiuni;</w:t>
            </w:r>
          </w:p>
          <w:p w14:paraId="5EF3455B">
            <w:pPr>
              <w:keepNext/>
              <w:numPr>
                <w:ilvl w:val="0"/>
                <w:numId w:val="29"/>
              </w:numPr>
              <w:tabs>
                <w:tab w:val="left" w:pos="640"/>
              </w:tabs>
              <w:spacing w:after="0" w:line="240" w:lineRule="auto"/>
              <w:ind w:left="640"/>
              <w:jc w:val="both"/>
              <w:outlineLvl w:val="6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Etica în cadrul cercetării ştiinţifice: cerinţele şi esenţa; </w:t>
            </w:r>
          </w:p>
          <w:p w14:paraId="7DA30387">
            <w:pPr>
              <w:keepNext/>
              <w:numPr>
                <w:ilvl w:val="0"/>
                <w:numId w:val="29"/>
              </w:numPr>
              <w:tabs>
                <w:tab w:val="left" w:pos="640"/>
              </w:tabs>
              <w:spacing w:after="0" w:line="240" w:lineRule="auto"/>
              <w:ind w:left="640"/>
              <w:jc w:val="both"/>
              <w:outlineLvl w:val="6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Plagiatul şi compilarea.</w:t>
            </w:r>
          </w:p>
          <w:p w14:paraId="724D7CFF">
            <w:pPr>
              <w:keepNext/>
              <w:spacing w:after="0" w:line="240" w:lineRule="auto"/>
              <w:jc w:val="both"/>
              <w:outlineLvl w:val="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Termeni- cheie: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etica, deontologia, plagiat, compilare.</w:t>
            </w:r>
          </w:p>
        </w:tc>
      </w:tr>
    </w:tbl>
    <w:p w14:paraId="6044E715">
      <w:pPr>
        <w:pStyle w:val="4"/>
        <w:spacing w:after="0" w:line="240" w:lineRule="auto"/>
        <w:ind w:left="1080"/>
        <w:rPr>
          <w:rFonts w:ascii="Times New Roman" w:hAnsi="Times New Roman" w:eastAsia="SimSun"/>
          <w:b/>
          <w:iCs/>
          <w:sz w:val="24"/>
          <w:szCs w:val="24"/>
          <w:lang w:val="it-IT" w:eastAsia="zh-CN"/>
        </w:rPr>
      </w:pPr>
    </w:p>
    <w:p w14:paraId="2297CF9B">
      <w:pPr>
        <w:pStyle w:val="4"/>
        <w:spacing w:after="0" w:line="240" w:lineRule="auto"/>
        <w:ind w:left="360"/>
        <w:jc w:val="center"/>
        <w:rPr>
          <w:rFonts w:ascii="Times New Roman" w:hAnsi="Times New Roman" w:eastAsia="SimSun"/>
          <w:b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b/>
          <w:sz w:val="24"/>
          <w:szCs w:val="24"/>
          <w:lang w:val="ro-RO" w:eastAsia="zh-CN"/>
        </w:rPr>
        <w:t>VI. LUCRUL INDIVIDUAL</w:t>
      </w:r>
    </w:p>
    <w:tbl>
      <w:tblPr>
        <w:tblStyle w:val="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127"/>
        <w:gridCol w:w="2409"/>
        <w:gridCol w:w="2552"/>
        <w:gridCol w:w="1701"/>
      </w:tblGrid>
      <w:tr w14:paraId="2A40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793C3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color w:val="000000"/>
                <w:sz w:val="24"/>
                <w:szCs w:val="24"/>
                <w:lang w:val="ro-RO" w:eastAsia="zh-CN"/>
              </w:rPr>
              <w:tab/>
            </w: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Nr.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EEE1E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Produsul preconizat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F23C5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Strategii de realizare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C41E6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Criterii de evaluare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19769"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Termen de realizare</w:t>
            </w:r>
          </w:p>
        </w:tc>
      </w:tr>
      <w:tr w14:paraId="4AA0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D6">
            <w:pPr>
              <w:spacing w:after="0" w:line="240" w:lineRule="auto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1.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C486">
            <w:pPr>
              <w:spacing w:after="0" w:line="240" w:lineRule="auto"/>
              <w:ind w:left="132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Referat ştiinţific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B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Studiul aprofundat al literaturii de referinţă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Respectarea cerinţelor faţă de elaborarea şi susţinerea unui referat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0CC9">
            <w:pPr>
              <w:spacing w:after="0" w:line="24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Semestrului I</w:t>
            </w:r>
          </w:p>
          <w:p w14:paraId="7990281D">
            <w:pPr>
              <w:spacing w:after="0" w:line="24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(septembrie-octombrie)</w:t>
            </w:r>
          </w:p>
        </w:tc>
      </w:tr>
      <w:tr w14:paraId="15C3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9641">
            <w:pPr>
              <w:spacing w:after="0" w:line="240" w:lineRule="auto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2.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3A8D">
            <w:pPr>
              <w:spacing w:after="0" w:line="240" w:lineRule="auto"/>
              <w:ind w:left="132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Aviz la o lucrare ştiinţifică (monografie, autoreferat al tezei de doctor în domeniu, articol ştiinţific)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Analiza aprofundată a unei lucrări ştiinţifice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E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 xml:space="preserve">Respectarea cerinţelor faţă de elaborarea unui aviz ştiinţific, manifestarea creativităţii ştiinţifice şi competenţei de prezentare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CC56">
            <w:pPr>
              <w:spacing w:after="0" w:line="24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Semestrului I</w:t>
            </w:r>
          </w:p>
          <w:p w14:paraId="6157039D">
            <w:pPr>
              <w:spacing w:after="0" w:line="24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(noiembrie)</w:t>
            </w:r>
          </w:p>
        </w:tc>
      </w:tr>
      <w:tr w14:paraId="4269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DB99">
            <w:pPr>
              <w:spacing w:after="0" w:line="240" w:lineRule="auto"/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  <w:lang w:val="ro-RO" w:eastAsia="zh-CN"/>
              </w:rPr>
              <w:t>3.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74B2">
            <w:pPr>
              <w:spacing w:after="0" w:line="240" w:lineRule="auto"/>
              <w:ind w:left="132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Proiect de cercetare a unei probleme ştiinţifice din domeniul psihologiei şi pedagogiei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F4F4">
            <w:pPr>
              <w:spacing w:after="0" w:line="24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Documentarea ştiinţifică în cadrul temei de cercetare</w:t>
            </w:r>
          </w:p>
          <w:p w14:paraId="6CA2270F">
            <w:pPr>
              <w:spacing w:after="0" w:line="24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Descrierea metodologiei cercetării</w:t>
            </w:r>
          </w:p>
          <w:p w14:paraId="496172FC">
            <w:pPr>
              <w:spacing w:after="0" w:line="24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Atelier de proiectare şi elaborare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0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Respectarea rigorilor faţă de elaborarea şi prezentarea unui proiect de cercetare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6253">
            <w:pPr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Pe parcursul semestrului I</w:t>
            </w:r>
          </w:p>
          <w:p w14:paraId="1C599242">
            <w:pPr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ro-RO" w:eastAsia="zh-CN"/>
              </w:rPr>
              <w:t>(septembrie-decembrie)</w:t>
            </w:r>
          </w:p>
        </w:tc>
      </w:tr>
    </w:tbl>
    <w:p w14:paraId="08BC721E">
      <w:pPr>
        <w:pStyle w:val="4"/>
        <w:spacing w:after="0" w:line="240" w:lineRule="auto"/>
        <w:ind w:left="1080"/>
        <w:rPr>
          <w:rFonts w:ascii="Times New Roman" w:hAnsi="Times New Roman" w:eastAsia="SimSun"/>
          <w:b/>
          <w:sz w:val="24"/>
          <w:szCs w:val="24"/>
          <w:lang w:val="it-IT" w:eastAsia="zh-CN"/>
        </w:rPr>
      </w:pPr>
    </w:p>
    <w:p w14:paraId="6D0F2DC9">
      <w:pPr>
        <w:spacing w:after="0" w:line="240" w:lineRule="auto"/>
        <w:jc w:val="center"/>
        <w:rPr>
          <w:rFonts w:ascii="Times New Roman" w:hAnsi="Times New Roman" w:eastAsia="SimSun"/>
          <w:b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b/>
          <w:sz w:val="24"/>
          <w:szCs w:val="24"/>
          <w:lang w:val="ro-RO" w:eastAsia="zh-CN"/>
        </w:rPr>
        <w:t>VII. BIBLIOGRAFIE SELECTIVĂ</w:t>
      </w:r>
    </w:p>
    <w:p w14:paraId="393CB388">
      <w:pPr>
        <w:spacing w:after="0" w:line="240" w:lineRule="auto"/>
        <w:jc w:val="center"/>
        <w:rPr>
          <w:rFonts w:ascii="Times New Roman" w:hAnsi="Times New Roman" w:eastAsia="SimSun"/>
          <w:b/>
          <w:sz w:val="24"/>
          <w:szCs w:val="24"/>
          <w:lang w:val="ro-RO" w:eastAsia="zh-CN"/>
        </w:rPr>
      </w:pPr>
    </w:p>
    <w:p w14:paraId="5D2C49AF">
      <w:pPr>
        <w:pStyle w:val="5"/>
        <w:numPr>
          <w:ilvl w:val="0"/>
          <w:numId w:val="30"/>
        </w:numPr>
        <w:tabs>
          <w:tab w:val="left" w:pos="1080"/>
        </w:tabs>
        <w:spacing w:after="0" w:line="240" w:lineRule="auto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Albu M. Metode şi instrumente de evaluare în psihologie. Cluj-Napoca:Argonaut, 2000</w:t>
      </w:r>
    </w:p>
    <w:p w14:paraId="39A82DC9">
      <w:pPr>
        <w:pStyle w:val="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Aniţei M. Psihologie experimentală. Iaşi: Polirom, 2007</w:t>
      </w:r>
    </w:p>
    <w:p w14:paraId="6DFAEEE8">
      <w:pPr>
        <w:pStyle w:val="5"/>
        <w:numPr>
          <w:ilvl w:val="0"/>
          <w:numId w:val="30"/>
        </w:numPr>
        <w:spacing w:after="0" w:line="240" w:lineRule="auto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Baban A. Metodologia cercetării calitative.Cluj-Napoca: Editura Presa Universitară Clujeană, 2002</w:t>
      </w:r>
    </w:p>
    <w:p w14:paraId="3DB7E664">
      <w:pPr>
        <w:pStyle w:val="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Bocoş M. Teoria şi practica cercetării pedagogice. Cluj-Napoca, 2003</w:t>
      </w:r>
    </w:p>
    <w:p w14:paraId="3FC51EAB">
      <w:pPr>
        <w:pStyle w:val="5"/>
        <w:numPr>
          <w:ilvl w:val="0"/>
          <w:numId w:val="30"/>
        </w:numPr>
        <w:tabs>
          <w:tab w:val="left" w:pos="60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Clocotici V., A.Stan  </w:t>
      </w:r>
      <w:r>
        <w:rPr>
          <w:rFonts w:ascii="Times New Roman" w:hAnsi="Times New Roman"/>
          <w:i/>
          <w:sz w:val="24"/>
          <w:szCs w:val="24"/>
          <w:lang w:val="ro-RO"/>
        </w:rPr>
        <w:t>Statistica aplicată în psihologie</w:t>
      </w:r>
      <w:r>
        <w:rPr>
          <w:rFonts w:ascii="Times New Roman" w:hAnsi="Times New Roman"/>
          <w:sz w:val="24"/>
          <w:szCs w:val="24"/>
          <w:lang w:val="ro-RO"/>
        </w:rPr>
        <w:t>, Polirom 2000;</w:t>
      </w:r>
    </w:p>
    <w:p w14:paraId="53F06500">
      <w:pPr>
        <w:pStyle w:val="5"/>
        <w:numPr>
          <w:ilvl w:val="0"/>
          <w:numId w:val="30"/>
        </w:numPr>
        <w:tabs>
          <w:tab w:val="left" w:pos="1080"/>
        </w:tabs>
        <w:spacing w:after="0" w:line="240" w:lineRule="auto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Dafinoiu I. Personalitatea. Metode calitative de abordare. Iaşi: Polirom, 2002</w:t>
      </w:r>
    </w:p>
    <w:p w14:paraId="1807E550">
      <w:pPr>
        <w:pStyle w:val="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Enăchescu C. Tratat de teoria cercetării ştiinţifice. Iaşi:Polirom, 2007</w:t>
      </w:r>
    </w:p>
    <w:p w14:paraId="0CB107DC">
      <w:pPr>
        <w:pStyle w:val="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Havârneanu C. Metodologia cercetării în ştiinţele sociale. Iaşi:Polirom, 2000</w:t>
      </w:r>
    </w:p>
    <w:p w14:paraId="51212F5A">
      <w:pPr>
        <w:pStyle w:val="5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Howitt D., D. Cramer  </w:t>
      </w:r>
      <w:r>
        <w:rPr>
          <w:rFonts w:ascii="Times New Roman" w:hAnsi="Times New Roman"/>
          <w:i/>
          <w:sz w:val="24"/>
          <w:szCs w:val="24"/>
          <w:lang w:val="ro-RO"/>
        </w:rPr>
        <w:t>Introducere în SPSS pentru psihologie</w:t>
      </w:r>
      <w:r>
        <w:rPr>
          <w:rFonts w:ascii="Times New Roman" w:hAnsi="Times New Roman"/>
          <w:sz w:val="24"/>
          <w:szCs w:val="24"/>
          <w:lang w:val="ro-RO"/>
        </w:rPr>
        <w:t>, Polirom 2006;</w:t>
      </w:r>
    </w:p>
    <w:p w14:paraId="3F792D6F">
      <w:pPr>
        <w:pStyle w:val="5"/>
        <w:numPr>
          <w:ilvl w:val="0"/>
          <w:numId w:val="30"/>
        </w:numPr>
        <w:spacing w:after="0" w:line="240" w:lineRule="auto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King R. Strategia cercetării. Iaşi: Polirom, 2005</w:t>
      </w:r>
    </w:p>
    <w:p w14:paraId="75953ACC">
      <w:pPr>
        <w:pStyle w:val="5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Milton Smith G., </w:t>
      </w:r>
      <w:r>
        <w:rPr>
          <w:rFonts w:ascii="Times New Roman" w:hAnsi="Times New Roman"/>
          <w:i/>
          <w:sz w:val="24"/>
          <w:szCs w:val="24"/>
          <w:lang w:val="ro-RO"/>
        </w:rPr>
        <w:t>Ghid simplificat de statistică pentru psihologie şi pedagogie,</w:t>
      </w:r>
      <w:r>
        <w:rPr>
          <w:rFonts w:ascii="Times New Roman" w:hAnsi="Times New Roman"/>
          <w:sz w:val="24"/>
          <w:szCs w:val="24"/>
          <w:lang w:val="ro-RO"/>
        </w:rPr>
        <w:t xml:space="preserve"> Bucureşti , 1971;</w:t>
      </w:r>
    </w:p>
    <w:p w14:paraId="7C50270F">
      <w:pPr>
        <w:pStyle w:val="5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Novac A.,  </w:t>
      </w:r>
      <w:r>
        <w:rPr>
          <w:rFonts w:ascii="Times New Roman" w:hAnsi="Times New Roman"/>
          <w:i/>
          <w:sz w:val="24"/>
          <w:szCs w:val="24"/>
          <w:lang w:val="ro-RO"/>
        </w:rPr>
        <w:t>Sondarea opiniei publice,</w:t>
      </w:r>
      <w:r>
        <w:rPr>
          <w:rFonts w:ascii="Times New Roman" w:hAnsi="Times New Roman"/>
          <w:sz w:val="24"/>
          <w:szCs w:val="24"/>
          <w:lang w:val="ro-RO"/>
        </w:rPr>
        <w:t xml:space="preserve"> Bucureşti , 1996;</w:t>
      </w:r>
    </w:p>
    <w:p w14:paraId="7197D595">
      <w:pPr>
        <w:pStyle w:val="5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Novac A.,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Metode statistice în pedagogie şi psihologie, </w:t>
      </w:r>
      <w:r>
        <w:rPr>
          <w:rFonts w:ascii="Times New Roman" w:hAnsi="Times New Roman"/>
          <w:sz w:val="24"/>
          <w:szCs w:val="24"/>
          <w:lang w:val="ro-RO"/>
        </w:rPr>
        <w:t>Bucureşti , 1977;</w:t>
      </w:r>
    </w:p>
    <w:p w14:paraId="6AF4E25D">
      <w:pPr>
        <w:pStyle w:val="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Patraşcu D., ş.a. Metodologia cercetării şi creativităţii psihopedagogice. Chişinău, 2003</w:t>
      </w:r>
    </w:p>
    <w:p w14:paraId="20145296">
      <w:pPr>
        <w:pStyle w:val="5"/>
        <w:numPr>
          <w:ilvl w:val="0"/>
          <w:numId w:val="30"/>
        </w:numPr>
        <w:tabs>
          <w:tab w:val="left" w:pos="1080"/>
        </w:tabs>
        <w:spacing w:after="0" w:line="240" w:lineRule="auto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Pitariu H. Introducere în statistica psihologică şi educaţională. Cluj-Napoca, 1991</w:t>
      </w:r>
    </w:p>
    <w:p w14:paraId="5627A0BA">
      <w:pPr>
        <w:pStyle w:val="5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Popa M., S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tatistică pentru psihologie. Teorie şi aplicaţii SPSS, </w:t>
      </w:r>
      <w:r>
        <w:rPr>
          <w:rFonts w:ascii="Times New Roman" w:hAnsi="Times New Roman"/>
          <w:sz w:val="24"/>
          <w:szCs w:val="24"/>
          <w:lang w:val="ro-RO"/>
        </w:rPr>
        <w:t>Polirom 2009;</w:t>
      </w:r>
    </w:p>
    <w:p w14:paraId="487ACD21">
      <w:pPr>
        <w:pStyle w:val="5"/>
        <w:numPr>
          <w:ilvl w:val="0"/>
          <w:numId w:val="30"/>
        </w:numPr>
        <w:tabs>
          <w:tab w:val="left" w:pos="1080"/>
        </w:tabs>
        <w:spacing w:after="0" w:line="240" w:lineRule="auto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Popper K. Cunoaşterea şi problema raportului corp-minte. Bucureşti: Editura Trei, 1997</w:t>
      </w:r>
    </w:p>
    <w:p w14:paraId="0B821022">
      <w:pPr>
        <w:pStyle w:val="5"/>
        <w:numPr>
          <w:ilvl w:val="0"/>
          <w:numId w:val="30"/>
        </w:numPr>
        <w:spacing w:after="0" w:line="240" w:lineRule="auto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Popper K. Logica cercetării. Bucureşti: Editura Ştiinţifică şi Enciclopedică, 1981</w:t>
      </w:r>
    </w:p>
    <w:p w14:paraId="14FC1A45">
      <w:pPr>
        <w:pStyle w:val="5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Radu I., (coord.) </w:t>
      </w:r>
      <w:r>
        <w:rPr>
          <w:rFonts w:ascii="Times New Roman" w:hAnsi="Times New Roman"/>
          <w:i/>
          <w:sz w:val="24"/>
          <w:szCs w:val="24"/>
          <w:lang w:val="ro-RO"/>
        </w:rPr>
        <w:t>Metodologie psihologică şi analiza datelor</w:t>
      </w:r>
      <w:r>
        <w:rPr>
          <w:rFonts w:ascii="Times New Roman" w:hAnsi="Times New Roman"/>
          <w:sz w:val="24"/>
          <w:szCs w:val="24"/>
          <w:lang w:val="ro-RO"/>
        </w:rPr>
        <w:t>, Cluj-Napoca 1993;</w:t>
      </w:r>
    </w:p>
    <w:p w14:paraId="39EA8F19">
      <w:pPr>
        <w:pStyle w:val="5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Rotaru T., (coord.)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Metode statistice aplicate în ştiinţele sociale, </w:t>
      </w:r>
      <w:r>
        <w:rPr>
          <w:rFonts w:ascii="Times New Roman" w:hAnsi="Times New Roman"/>
          <w:sz w:val="24"/>
          <w:szCs w:val="24"/>
          <w:lang w:val="ro-RO"/>
        </w:rPr>
        <w:t>Polirom 1999;</w:t>
      </w:r>
    </w:p>
    <w:p w14:paraId="00F76962">
      <w:pPr>
        <w:pStyle w:val="5"/>
        <w:numPr>
          <w:ilvl w:val="0"/>
          <w:numId w:val="30"/>
        </w:numPr>
        <w:tabs>
          <w:tab w:val="left" w:pos="1080"/>
        </w:tabs>
        <w:spacing w:after="0" w:line="240" w:lineRule="auto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Sandu, D. Statistică în ştiinţele sociale. Bucureşti: Editura Universităţii, 1992</w:t>
      </w:r>
    </w:p>
    <w:p w14:paraId="05023AEA">
      <w:pPr>
        <w:pStyle w:val="5"/>
        <w:numPr>
          <w:ilvl w:val="0"/>
          <w:numId w:val="30"/>
        </w:numPr>
        <w:tabs>
          <w:tab w:val="left" w:pos="1080"/>
        </w:tabs>
        <w:spacing w:after="0" w:line="240" w:lineRule="auto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 xml:space="preserve">Silverman D. Interpretarea datelor calitative. Iaşi: Polirom, 2004 </w:t>
      </w:r>
    </w:p>
    <w:p w14:paraId="79103F01">
      <w:pPr>
        <w:pStyle w:val="5"/>
        <w:numPr>
          <w:ilvl w:val="0"/>
          <w:numId w:val="30"/>
        </w:numPr>
        <w:tabs>
          <w:tab w:val="left" w:pos="1080"/>
        </w:tabs>
        <w:spacing w:after="0" w:line="240" w:lineRule="auto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Ţapoc V., Capcelea V. Cercetarea ştiinţifică. Chişinău: ARC, 2008</w:t>
      </w:r>
    </w:p>
    <w:p w14:paraId="68D26711">
      <w:pPr>
        <w:pStyle w:val="5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Voiculescu F., </w:t>
      </w:r>
      <w:r>
        <w:rPr>
          <w:rFonts w:ascii="Times New Roman" w:hAnsi="Times New Roman"/>
          <w:i/>
          <w:sz w:val="24"/>
          <w:szCs w:val="24"/>
          <w:lang w:val="ro-RO"/>
        </w:rPr>
        <w:t>Ghid metodologic de statistică pentru pedagogie şi psihologie,</w:t>
      </w:r>
      <w:r>
        <w:rPr>
          <w:rFonts w:ascii="Times New Roman" w:hAnsi="Times New Roman"/>
          <w:sz w:val="24"/>
          <w:szCs w:val="24"/>
          <w:lang w:val="ro-RO"/>
        </w:rPr>
        <w:t xml:space="preserve"> Cluj-Napoca 2000;</w:t>
      </w:r>
    </w:p>
    <w:p w14:paraId="2319F076">
      <w:pPr>
        <w:pStyle w:val="5"/>
        <w:numPr>
          <w:ilvl w:val="0"/>
          <w:numId w:val="30"/>
        </w:numPr>
        <w:spacing w:after="0" w:line="240" w:lineRule="auto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Горбунова В. В. Экспериментальная психология в схемах и таблицах. – Ростов-на-Дону, 2005</w:t>
      </w:r>
    </w:p>
    <w:p w14:paraId="12CBB69D">
      <w:pPr>
        <w:pStyle w:val="5"/>
        <w:numPr>
          <w:ilvl w:val="0"/>
          <w:numId w:val="30"/>
        </w:numPr>
        <w:tabs>
          <w:tab w:val="left" w:pos="1080"/>
        </w:tabs>
        <w:spacing w:after="0" w:line="240" w:lineRule="auto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Загвязенский В.И., Атаханов Р. Методология и методы психолого-педагогического исследования. Москва, 2000</w:t>
      </w:r>
    </w:p>
    <w:p w14:paraId="395DC425">
      <w:pPr>
        <w:pStyle w:val="5"/>
        <w:numPr>
          <w:ilvl w:val="0"/>
          <w:numId w:val="30"/>
        </w:numPr>
        <w:spacing w:after="0" w:line="240" w:lineRule="auto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Кузин Ф. А. Кандидатская диссертация. Методика написания, правила оформления и понрядок защиты. – Москва, 1997</w:t>
      </w:r>
    </w:p>
    <w:p w14:paraId="6099AD2A">
      <w:pPr>
        <w:pStyle w:val="5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Наследов A.  </w:t>
      </w:r>
      <w:r>
        <w:rPr>
          <w:rFonts w:ascii="Times New Roman" w:hAnsi="Times New Roman"/>
          <w:i/>
          <w:sz w:val="24"/>
          <w:szCs w:val="24"/>
          <w:lang w:val="ro-RO"/>
        </w:rPr>
        <w:t>SPSS компьютерный анализ данных в психологии и социальных науках</w:t>
      </w:r>
      <w:r>
        <w:rPr>
          <w:rFonts w:ascii="Times New Roman" w:hAnsi="Times New Roman"/>
          <w:sz w:val="24"/>
          <w:szCs w:val="24"/>
          <w:lang w:val="ro-RO"/>
        </w:rPr>
        <w:t>, Питер2005;</w:t>
      </w:r>
    </w:p>
    <w:p w14:paraId="751CAC81">
      <w:pPr>
        <w:pStyle w:val="5"/>
        <w:numPr>
          <w:ilvl w:val="0"/>
          <w:numId w:val="30"/>
        </w:numPr>
        <w:spacing w:after="0" w:line="240" w:lineRule="auto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Образцов П. Методы и методология психолого-педагогического исследования. -СПб, 2003</w:t>
      </w:r>
    </w:p>
    <w:p w14:paraId="2DAC4426">
      <w:pPr>
        <w:pStyle w:val="5"/>
        <w:numPr>
          <w:ilvl w:val="0"/>
          <w:numId w:val="30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eastAsia="SimSun"/>
          <w:sz w:val="24"/>
          <w:szCs w:val="24"/>
          <w:lang w:val="ro-RO" w:eastAsia="zh-CN"/>
        </w:rPr>
      </w:pPr>
      <w:r>
        <w:rPr>
          <w:rFonts w:ascii="Times New Roman" w:hAnsi="Times New Roman" w:eastAsia="SimSun"/>
          <w:sz w:val="24"/>
          <w:szCs w:val="24"/>
          <w:lang w:val="ro-RO" w:eastAsia="zh-CN"/>
        </w:rPr>
        <w:t>Поддьяков A. Н., Исследовательское поведение: стратегии познания, помощь, противодействие, конфликт. –Москва: Просвещение, 2000</w:t>
      </w:r>
    </w:p>
    <w:p w14:paraId="5331763F">
      <w:pPr>
        <w:pStyle w:val="5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Сидоренко E.,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Методы математической обработки в психологии,</w:t>
      </w:r>
      <w:r>
        <w:rPr>
          <w:rFonts w:ascii="Times New Roman" w:hAnsi="Times New Roman"/>
          <w:sz w:val="24"/>
          <w:szCs w:val="24"/>
          <w:lang w:val="ro-RO"/>
        </w:rPr>
        <w:t>Санкт-Петербург 2002.</w:t>
      </w:r>
    </w:p>
    <w:p w14:paraId="2105B22E">
      <w:pPr>
        <w:rPr>
          <w:lang w:val="ro-RO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E5325"/>
    <w:multiLevelType w:val="multilevel"/>
    <w:tmpl w:val="030E5325"/>
    <w:lvl w:ilvl="0" w:tentative="0">
      <w:start w:val="1"/>
      <w:numFmt w:val="decimal"/>
      <w:lvlText w:val="%1."/>
      <w:lvlJc w:val="left"/>
      <w:pPr>
        <w:tabs>
          <w:tab w:val="left" w:pos="895"/>
        </w:tabs>
        <w:ind w:left="895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615"/>
        </w:tabs>
        <w:ind w:left="1615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335"/>
        </w:tabs>
        <w:ind w:left="2335" w:hanging="180"/>
      </w:pPr>
    </w:lvl>
    <w:lvl w:ilvl="3" w:tentative="0">
      <w:start w:val="1"/>
      <w:numFmt w:val="decimal"/>
      <w:lvlText w:val="%4."/>
      <w:lvlJc w:val="left"/>
      <w:pPr>
        <w:tabs>
          <w:tab w:val="left" w:pos="3055"/>
        </w:tabs>
        <w:ind w:left="305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775"/>
        </w:tabs>
        <w:ind w:left="377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495"/>
        </w:tabs>
        <w:ind w:left="4495" w:hanging="180"/>
      </w:pPr>
    </w:lvl>
    <w:lvl w:ilvl="6" w:tentative="0">
      <w:start w:val="1"/>
      <w:numFmt w:val="decimal"/>
      <w:lvlText w:val="%7."/>
      <w:lvlJc w:val="left"/>
      <w:pPr>
        <w:tabs>
          <w:tab w:val="left" w:pos="5215"/>
        </w:tabs>
        <w:ind w:left="521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935"/>
        </w:tabs>
        <w:ind w:left="593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655"/>
        </w:tabs>
        <w:ind w:left="6655" w:hanging="180"/>
      </w:pPr>
    </w:lvl>
  </w:abstractNum>
  <w:abstractNum w:abstractNumId="1">
    <w:nsid w:val="088639D8"/>
    <w:multiLevelType w:val="multilevel"/>
    <w:tmpl w:val="088639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0BA8657E"/>
    <w:multiLevelType w:val="multilevel"/>
    <w:tmpl w:val="0BA865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E5032FC"/>
    <w:multiLevelType w:val="multilevel"/>
    <w:tmpl w:val="0E5032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Times New Roman" w:cs="Times New Roman"/>
        <w:i w:val="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0F5E4DAE"/>
    <w:multiLevelType w:val="multilevel"/>
    <w:tmpl w:val="0F5E4D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10EF41E8"/>
    <w:multiLevelType w:val="multilevel"/>
    <w:tmpl w:val="10EF41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125862C1"/>
    <w:multiLevelType w:val="multilevel"/>
    <w:tmpl w:val="125862C1"/>
    <w:lvl w:ilvl="0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hint="default" w:ascii="Wingdings" w:hAnsi="Wingdings"/>
      </w:rPr>
    </w:lvl>
  </w:abstractNum>
  <w:abstractNum w:abstractNumId="7">
    <w:nsid w:val="27077724"/>
    <w:multiLevelType w:val="multilevel"/>
    <w:tmpl w:val="270777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29A1472F"/>
    <w:multiLevelType w:val="multilevel"/>
    <w:tmpl w:val="29A1472F"/>
    <w:lvl w:ilvl="0" w:tentative="0">
      <w:start w:val="1"/>
      <w:numFmt w:val="decimal"/>
      <w:lvlText w:val="%1."/>
      <w:lvlJc w:val="left"/>
      <w:pPr>
        <w:tabs>
          <w:tab w:val="left" w:pos="895"/>
        </w:tabs>
        <w:ind w:left="895" w:hanging="360"/>
      </w:pPr>
      <w:rPr>
        <w:b w:val="0"/>
      </w:rPr>
    </w:lvl>
    <w:lvl w:ilvl="1" w:tentative="0">
      <w:start w:val="1"/>
      <w:numFmt w:val="bullet"/>
      <w:lvlText w:val=""/>
      <w:lvlJc w:val="left"/>
      <w:pPr>
        <w:tabs>
          <w:tab w:val="left" w:pos="1615"/>
        </w:tabs>
        <w:ind w:left="1615" w:hanging="360"/>
      </w:pPr>
      <w:rPr>
        <w:rFonts w:hint="default" w:ascii="Symbol" w:hAnsi="Symbol"/>
        <w:b w:val="0"/>
      </w:rPr>
    </w:lvl>
    <w:lvl w:ilvl="2" w:tentative="0">
      <w:start w:val="1"/>
      <w:numFmt w:val="bullet"/>
      <w:lvlText w:val=""/>
      <w:lvlJc w:val="left"/>
      <w:pPr>
        <w:tabs>
          <w:tab w:val="left" w:pos="2515"/>
        </w:tabs>
        <w:ind w:left="2515" w:hanging="360"/>
      </w:pPr>
      <w:rPr>
        <w:rFonts w:hint="default" w:ascii="Wingdings" w:hAnsi="Wingdings"/>
        <w:b w:val="0"/>
      </w:rPr>
    </w:lvl>
    <w:lvl w:ilvl="3" w:tentative="0">
      <w:start w:val="1"/>
      <w:numFmt w:val="decimal"/>
      <w:lvlText w:val="%4."/>
      <w:lvlJc w:val="left"/>
      <w:pPr>
        <w:tabs>
          <w:tab w:val="left" w:pos="3055"/>
        </w:tabs>
        <w:ind w:left="3055" w:hanging="360"/>
      </w:pPr>
    </w:lvl>
    <w:lvl w:ilvl="4" w:tentative="0">
      <w:start w:val="1"/>
      <w:numFmt w:val="bullet"/>
      <w:lvlText w:val=""/>
      <w:lvlJc w:val="left"/>
      <w:pPr>
        <w:tabs>
          <w:tab w:val="left" w:pos="3775"/>
        </w:tabs>
        <w:ind w:left="3775" w:hanging="360"/>
      </w:pPr>
      <w:rPr>
        <w:rFonts w:hint="default" w:ascii="Symbol" w:hAnsi="Symbol"/>
        <w:b w:val="0"/>
      </w:rPr>
    </w:lvl>
    <w:lvl w:ilvl="5" w:tentative="0">
      <w:start w:val="1"/>
      <w:numFmt w:val="bullet"/>
      <w:lvlText w:val=""/>
      <w:lvlJc w:val="left"/>
      <w:pPr>
        <w:tabs>
          <w:tab w:val="left" w:pos="4675"/>
        </w:tabs>
        <w:ind w:left="4675" w:hanging="360"/>
      </w:pPr>
      <w:rPr>
        <w:rFonts w:hint="default" w:ascii="Wingdings" w:hAnsi="Wingdings"/>
        <w:b w:val="0"/>
      </w:rPr>
    </w:lvl>
    <w:lvl w:ilvl="6" w:tentative="0">
      <w:start w:val="1"/>
      <w:numFmt w:val="decimal"/>
      <w:lvlText w:val="%7."/>
      <w:lvlJc w:val="left"/>
      <w:pPr>
        <w:tabs>
          <w:tab w:val="left" w:pos="5215"/>
        </w:tabs>
        <w:ind w:left="521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935"/>
        </w:tabs>
        <w:ind w:left="593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655"/>
        </w:tabs>
        <w:ind w:left="6655" w:hanging="180"/>
      </w:pPr>
    </w:lvl>
  </w:abstractNum>
  <w:abstractNum w:abstractNumId="9">
    <w:nsid w:val="2ABC212D"/>
    <w:multiLevelType w:val="multilevel"/>
    <w:tmpl w:val="2ABC212D"/>
    <w:lvl w:ilvl="0" w:tentative="0">
      <w:start w:val="1"/>
      <w:numFmt w:val="decimal"/>
      <w:lvlText w:val="%1."/>
      <w:lvlJc w:val="left"/>
      <w:pPr>
        <w:tabs>
          <w:tab w:val="left" w:pos="702"/>
        </w:tabs>
        <w:ind w:left="702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22"/>
        </w:tabs>
        <w:ind w:left="1422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42"/>
        </w:tabs>
        <w:ind w:left="2142" w:hanging="180"/>
      </w:pPr>
    </w:lvl>
    <w:lvl w:ilvl="3" w:tentative="0">
      <w:start w:val="1"/>
      <w:numFmt w:val="decimal"/>
      <w:lvlText w:val="%4."/>
      <w:lvlJc w:val="left"/>
      <w:pPr>
        <w:tabs>
          <w:tab w:val="left" w:pos="2862"/>
        </w:tabs>
        <w:ind w:left="2862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582"/>
        </w:tabs>
        <w:ind w:left="3582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02"/>
        </w:tabs>
        <w:ind w:left="4302" w:hanging="180"/>
      </w:pPr>
    </w:lvl>
    <w:lvl w:ilvl="6" w:tentative="0">
      <w:start w:val="1"/>
      <w:numFmt w:val="decimal"/>
      <w:lvlText w:val="%7."/>
      <w:lvlJc w:val="left"/>
      <w:pPr>
        <w:tabs>
          <w:tab w:val="left" w:pos="5022"/>
        </w:tabs>
        <w:ind w:left="5022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42"/>
        </w:tabs>
        <w:ind w:left="5742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62"/>
        </w:tabs>
        <w:ind w:left="6462" w:hanging="180"/>
      </w:pPr>
    </w:lvl>
  </w:abstractNum>
  <w:abstractNum w:abstractNumId="10">
    <w:nsid w:val="2E006741"/>
    <w:multiLevelType w:val="multilevel"/>
    <w:tmpl w:val="2E00674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30475D5F"/>
    <w:multiLevelType w:val="multilevel"/>
    <w:tmpl w:val="30475D5F"/>
    <w:lvl w:ilvl="0" w:tentative="0">
      <w:start w:val="1"/>
      <w:numFmt w:val="decimal"/>
      <w:lvlText w:val="%1."/>
      <w:lvlJc w:val="left"/>
      <w:pPr>
        <w:tabs>
          <w:tab w:val="left" w:pos="895"/>
        </w:tabs>
        <w:ind w:left="895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615"/>
        </w:tabs>
        <w:ind w:left="1615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335"/>
        </w:tabs>
        <w:ind w:left="2335" w:hanging="180"/>
      </w:pPr>
    </w:lvl>
    <w:lvl w:ilvl="3" w:tentative="0">
      <w:start w:val="1"/>
      <w:numFmt w:val="decimal"/>
      <w:lvlText w:val="%4."/>
      <w:lvlJc w:val="left"/>
      <w:pPr>
        <w:tabs>
          <w:tab w:val="left" w:pos="3055"/>
        </w:tabs>
        <w:ind w:left="305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775"/>
        </w:tabs>
        <w:ind w:left="377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495"/>
        </w:tabs>
        <w:ind w:left="4495" w:hanging="180"/>
      </w:pPr>
    </w:lvl>
    <w:lvl w:ilvl="6" w:tentative="0">
      <w:start w:val="1"/>
      <w:numFmt w:val="decimal"/>
      <w:lvlText w:val="%7."/>
      <w:lvlJc w:val="left"/>
      <w:pPr>
        <w:tabs>
          <w:tab w:val="left" w:pos="5215"/>
        </w:tabs>
        <w:ind w:left="521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935"/>
        </w:tabs>
        <w:ind w:left="593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655"/>
        </w:tabs>
        <w:ind w:left="6655" w:hanging="180"/>
      </w:pPr>
    </w:lvl>
  </w:abstractNum>
  <w:abstractNum w:abstractNumId="12">
    <w:nsid w:val="31E26800"/>
    <w:multiLevelType w:val="multilevel"/>
    <w:tmpl w:val="31E268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482299F"/>
    <w:multiLevelType w:val="multilevel"/>
    <w:tmpl w:val="348229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34C82430"/>
    <w:multiLevelType w:val="multilevel"/>
    <w:tmpl w:val="34C82430"/>
    <w:lvl w:ilvl="0" w:tentative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3C8751BA"/>
    <w:multiLevelType w:val="multilevel"/>
    <w:tmpl w:val="3C8751B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84073"/>
    <w:multiLevelType w:val="multilevel"/>
    <w:tmpl w:val="3D884073"/>
    <w:lvl w:ilvl="0" w:tentative="0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500"/>
        </w:tabs>
        <w:ind w:left="1500" w:hanging="360"/>
      </w:pPr>
      <w:rPr>
        <w:rFonts w:ascii="Times New Roman" w:hAnsi="Times New Roman" w:eastAsia="Times New Roman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220"/>
        </w:tabs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hint="default" w:ascii="Wingdings" w:hAnsi="Wingdings"/>
      </w:rPr>
    </w:lvl>
  </w:abstractNum>
  <w:abstractNum w:abstractNumId="17">
    <w:nsid w:val="450A4526"/>
    <w:multiLevelType w:val="multilevel"/>
    <w:tmpl w:val="450A45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Times New Roman" w:cs="Times New Roman"/>
        <w:b w:val="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4A0577BC"/>
    <w:multiLevelType w:val="multilevel"/>
    <w:tmpl w:val="4A0577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4D130DF5"/>
    <w:multiLevelType w:val="multilevel"/>
    <w:tmpl w:val="4D130DF5"/>
    <w:lvl w:ilvl="0" w:tentative="0">
      <w:start w:val="1"/>
      <w:numFmt w:val="decimal"/>
      <w:lvlText w:val="%1."/>
      <w:lvlJc w:val="left"/>
      <w:pPr>
        <w:tabs>
          <w:tab w:val="left" w:pos="1083"/>
        </w:tabs>
        <w:ind w:left="1083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1628"/>
        </w:tabs>
        <w:ind w:left="162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348"/>
        </w:tabs>
        <w:ind w:left="2348" w:hanging="180"/>
      </w:pPr>
    </w:lvl>
    <w:lvl w:ilvl="3" w:tentative="0">
      <w:start w:val="1"/>
      <w:numFmt w:val="decimal"/>
      <w:lvlText w:val="%4."/>
      <w:lvlJc w:val="left"/>
      <w:pPr>
        <w:tabs>
          <w:tab w:val="left" w:pos="3068"/>
        </w:tabs>
        <w:ind w:left="306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788"/>
        </w:tabs>
        <w:ind w:left="378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508"/>
        </w:tabs>
        <w:ind w:left="4508" w:hanging="180"/>
      </w:pPr>
    </w:lvl>
    <w:lvl w:ilvl="6" w:tentative="0">
      <w:start w:val="1"/>
      <w:numFmt w:val="decimal"/>
      <w:lvlText w:val="%7."/>
      <w:lvlJc w:val="left"/>
      <w:pPr>
        <w:tabs>
          <w:tab w:val="left" w:pos="5228"/>
        </w:tabs>
        <w:ind w:left="522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948"/>
        </w:tabs>
        <w:ind w:left="594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668"/>
        </w:tabs>
        <w:ind w:left="6668" w:hanging="180"/>
      </w:pPr>
    </w:lvl>
  </w:abstractNum>
  <w:abstractNum w:abstractNumId="20">
    <w:nsid w:val="532445B4"/>
    <w:multiLevelType w:val="multilevel"/>
    <w:tmpl w:val="532445B4"/>
    <w:lvl w:ilvl="0" w:tentative="0">
      <w:start w:val="1"/>
      <w:numFmt w:val="decimal"/>
      <w:lvlText w:val="%1."/>
      <w:lvlJc w:val="left"/>
      <w:pPr>
        <w:tabs>
          <w:tab w:val="left" w:pos="375"/>
        </w:tabs>
        <w:ind w:left="375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920"/>
        </w:tabs>
        <w:ind w:left="9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640"/>
        </w:tabs>
        <w:ind w:left="1640" w:hanging="180"/>
      </w:pPr>
    </w:lvl>
    <w:lvl w:ilvl="3" w:tentative="0">
      <w:start w:val="1"/>
      <w:numFmt w:val="decimal"/>
      <w:lvlText w:val="%4."/>
      <w:lvlJc w:val="left"/>
      <w:pPr>
        <w:tabs>
          <w:tab w:val="left" w:pos="2360"/>
        </w:tabs>
        <w:ind w:left="23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080"/>
        </w:tabs>
        <w:ind w:left="30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800"/>
        </w:tabs>
        <w:ind w:left="3800" w:hanging="180"/>
      </w:pPr>
    </w:lvl>
    <w:lvl w:ilvl="6" w:tentative="0">
      <w:start w:val="1"/>
      <w:numFmt w:val="decimal"/>
      <w:lvlText w:val="%7."/>
      <w:lvlJc w:val="left"/>
      <w:pPr>
        <w:tabs>
          <w:tab w:val="left" w:pos="4520"/>
        </w:tabs>
        <w:ind w:left="45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240"/>
        </w:tabs>
        <w:ind w:left="52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5960"/>
        </w:tabs>
        <w:ind w:left="5960" w:hanging="180"/>
      </w:pPr>
    </w:lvl>
  </w:abstractNum>
  <w:abstractNum w:abstractNumId="21">
    <w:nsid w:val="53A523A5"/>
    <w:multiLevelType w:val="multilevel"/>
    <w:tmpl w:val="53A523A5"/>
    <w:lvl w:ilvl="0" w:tentative="0">
      <w:start w:val="1"/>
      <w:numFmt w:val="bullet"/>
      <w:lvlText w:val=""/>
      <w:lvlJc w:val="left"/>
      <w:pPr>
        <w:ind w:left="103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5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7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9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1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3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5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7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91" w:hanging="360"/>
      </w:pPr>
      <w:rPr>
        <w:rFonts w:hint="default" w:ascii="Wingdings" w:hAnsi="Wingdings"/>
      </w:rPr>
    </w:lvl>
  </w:abstractNum>
  <w:abstractNum w:abstractNumId="22">
    <w:nsid w:val="58115434"/>
    <w:multiLevelType w:val="multilevel"/>
    <w:tmpl w:val="581154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Times New Roman" w:cs="Times New Roman"/>
        <w:b w:val="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5C33604C"/>
    <w:multiLevelType w:val="multilevel"/>
    <w:tmpl w:val="5C3360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4">
    <w:nsid w:val="60143B2C"/>
    <w:multiLevelType w:val="multilevel"/>
    <w:tmpl w:val="60143B2C"/>
    <w:lvl w:ilvl="0" w:tentative="0">
      <w:start w:val="1"/>
      <w:numFmt w:val="upperRoman"/>
      <w:lvlText w:val="%1."/>
      <w:lvlJc w:val="left"/>
      <w:pPr>
        <w:ind w:left="3780" w:hanging="720"/>
      </w:p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A434E"/>
    <w:multiLevelType w:val="multilevel"/>
    <w:tmpl w:val="613A434E"/>
    <w:lvl w:ilvl="0" w:tentative="0">
      <w:start w:val="1"/>
      <w:numFmt w:val="decimal"/>
      <w:lvlText w:val="%1."/>
      <w:lvlJc w:val="left"/>
      <w:pPr>
        <w:tabs>
          <w:tab w:val="left" w:pos="895"/>
        </w:tabs>
        <w:ind w:left="895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1615"/>
        </w:tabs>
        <w:ind w:left="1615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335"/>
        </w:tabs>
        <w:ind w:left="2335" w:hanging="180"/>
      </w:pPr>
    </w:lvl>
    <w:lvl w:ilvl="3" w:tentative="0">
      <w:start w:val="1"/>
      <w:numFmt w:val="decimal"/>
      <w:lvlText w:val="%4."/>
      <w:lvlJc w:val="left"/>
      <w:pPr>
        <w:tabs>
          <w:tab w:val="left" w:pos="3055"/>
        </w:tabs>
        <w:ind w:left="305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775"/>
        </w:tabs>
        <w:ind w:left="377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495"/>
        </w:tabs>
        <w:ind w:left="4495" w:hanging="180"/>
      </w:pPr>
    </w:lvl>
    <w:lvl w:ilvl="6" w:tentative="0">
      <w:start w:val="1"/>
      <w:numFmt w:val="decimal"/>
      <w:lvlText w:val="%7."/>
      <w:lvlJc w:val="left"/>
      <w:pPr>
        <w:tabs>
          <w:tab w:val="left" w:pos="5215"/>
        </w:tabs>
        <w:ind w:left="521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935"/>
        </w:tabs>
        <w:ind w:left="593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655"/>
        </w:tabs>
        <w:ind w:left="6655" w:hanging="180"/>
      </w:pPr>
    </w:lvl>
  </w:abstractNum>
  <w:abstractNum w:abstractNumId="26">
    <w:nsid w:val="65ED09B6"/>
    <w:multiLevelType w:val="multilevel"/>
    <w:tmpl w:val="65ED09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7">
    <w:nsid w:val="6D5641C3"/>
    <w:multiLevelType w:val="multilevel"/>
    <w:tmpl w:val="6D5641C3"/>
    <w:lvl w:ilvl="0" w:tentative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  <w:rPr>
        <w:b w:val="0"/>
      </w:rPr>
    </w:lvl>
    <w:lvl w:ilvl="1" w:tentative="0">
      <w:start w:val="4"/>
      <w:numFmt w:val="upperRoman"/>
      <w:lvlText w:val="%2."/>
      <w:lvlJc w:val="left"/>
      <w:pPr>
        <w:tabs>
          <w:tab w:val="left" w:pos="1975"/>
        </w:tabs>
        <w:ind w:left="1975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335"/>
        </w:tabs>
        <w:ind w:left="2335" w:hanging="180"/>
      </w:pPr>
    </w:lvl>
    <w:lvl w:ilvl="3" w:tentative="0">
      <w:start w:val="1"/>
      <w:numFmt w:val="decimal"/>
      <w:lvlText w:val="%4."/>
      <w:lvlJc w:val="left"/>
      <w:pPr>
        <w:tabs>
          <w:tab w:val="left" w:pos="3055"/>
        </w:tabs>
        <w:ind w:left="3055" w:hanging="360"/>
      </w:pPr>
    </w:lvl>
    <w:lvl w:ilvl="4" w:tentative="0">
      <w:start w:val="1"/>
      <w:numFmt w:val="bullet"/>
      <w:lvlText w:val=""/>
      <w:lvlJc w:val="left"/>
      <w:pPr>
        <w:tabs>
          <w:tab w:val="left" w:pos="3775"/>
        </w:tabs>
        <w:ind w:left="3775" w:hanging="360"/>
      </w:pPr>
      <w:rPr>
        <w:rFonts w:hint="default" w:ascii="Symbol" w:hAnsi="Symbol"/>
        <w:b w:val="0"/>
      </w:rPr>
    </w:lvl>
    <w:lvl w:ilvl="5" w:tentative="0">
      <w:start w:val="1"/>
      <w:numFmt w:val="lowerRoman"/>
      <w:lvlText w:val="%6."/>
      <w:lvlJc w:val="right"/>
      <w:pPr>
        <w:tabs>
          <w:tab w:val="left" w:pos="4495"/>
        </w:tabs>
        <w:ind w:left="4495" w:hanging="180"/>
      </w:pPr>
    </w:lvl>
    <w:lvl w:ilvl="6" w:tentative="0">
      <w:start w:val="1"/>
      <w:numFmt w:val="decimal"/>
      <w:lvlText w:val="%7."/>
      <w:lvlJc w:val="left"/>
      <w:pPr>
        <w:tabs>
          <w:tab w:val="left" w:pos="5215"/>
        </w:tabs>
        <w:ind w:left="521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935"/>
        </w:tabs>
        <w:ind w:left="593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655"/>
        </w:tabs>
        <w:ind w:left="6655" w:hanging="180"/>
      </w:pPr>
    </w:lvl>
  </w:abstractNum>
  <w:abstractNum w:abstractNumId="28">
    <w:nsid w:val="78A23651"/>
    <w:multiLevelType w:val="multilevel"/>
    <w:tmpl w:val="78A236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9">
    <w:nsid w:val="7F04238A"/>
    <w:multiLevelType w:val="multilevel"/>
    <w:tmpl w:val="7F04238A"/>
    <w:lvl w:ilvl="0" w:tentative="0">
      <w:start w:val="1"/>
      <w:numFmt w:val="decimal"/>
      <w:lvlText w:val="%1."/>
      <w:lvlJc w:val="left"/>
      <w:pPr>
        <w:tabs>
          <w:tab w:val="left" w:pos="1615"/>
        </w:tabs>
        <w:ind w:left="1615" w:hanging="360"/>
      </w:pPr>
      <w:rPr>
        <w:rFonts w:hint="default"/>
        <w:b w:val="0"/>
      </w:rPr>
    </w:lvl>
    <w:lvl w:ilvl="1" w:tentative="0">
      <w:start w:val="1"/>
      <w:numFmt w:val="bullet"/>
      <w:lvlText w:val=""/>
      <w:lvlJc w:val="left"/>
      <w:pPr>
        <w:tabs>
          <w:tab w:val="left" w:pos="1615"/>
        </w:tabs>
        <w:ind w:left="1615" w:hanging="360"/>
      </w:pPr>
      <w:rPr>
        <w:rFonts w:hint="default" w:ascii="Symbol" w:hAnsi="Symbol"/>
        <w:b w:val="0"/>
      </w:rPr>
    </w:lvl>
    <w:lvl w:ilvl="2" w:tentative="0">
      <w:start w:val="1"/>
      <w:numFmt w:val="lowerRoman"/>
      <w:lvlText w:val="%3."/>
      <w:lvlJc w:val="right"/>
      <w:pPr>
        <w:tabs>
          <w:tab w:val="left" w:pos="2335"/>
        </w:tabs>
        <w:ind w:left="2335" w:hanging="180"/>
      </w:pPr>
    </w:lvl>
    <w:lvl w:ilvl="3" w:tentative="0">
      <w:start w:val="1"/>
      <w:numFmt w:val="decimal"/>
      <w:lvlText w:val="%4."/>
      <w:lvlJc w:val="left"/>
      <w:pPr>
        <w:tabs>
          <w:tab w:val="left" w:pos="3055"/>
        </w:tabs>
        <w:ind w:left="305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775"/>
        </w:tabs>
        <w:ind w:left="377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495"/>
        </w:tabs>
        <w:ind w:left="4495" w:hanging="180"/>
      </w:pPr>
    </w:lvl>
    <w:lvl w:ilvl="6" w:tentative="0">
      <w:start w:val="1"/>
      <w:numFmt w:val="decimal"/>
      <w:lvlText w:val="%7."/>
      <w:lvlJc w:val="left"/>
      <w:pPr>
        <w:tabs>
          <w:tab w:val="left" w:pos="5215"/>
        </w:tabs>
        <w:ind w:left="5215" w:hanging="360"/>
      </w:pPr>
      <w:rPr>
        <w:rFonts w:hint="default"/>
        <w:b w:val="0"/>
      </w:rPr>
    </w:lvl>
    <w:lvl w:ilvl="7" w:tentative="0">
      <w:start w:val="1"/>
      <w:numFmt w:val="lowerLetter"/>
      <w:lvlText w:val="%8."/>
      <w:lvlJc w:val="left"/>
      <w:pPr>
        <w:tabs>
          <w:tab w:val="left" w:pos="5935"/>
        </w:tabs>
        <w:ind w:left="593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655"/>
        </w:tabs>
        <w:ind w:left="6655" w:hanging="180"/>
      </w:pPr>
    </w:lvl>
  </w:abstractNum>
  <w:num w:numId="1">
    <w:abstractNumId w:val="24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1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  <w:lvlOverride w:ilvl="1">
      <w:startOverride w:val="1"/>
    </w:lvlOverride>
    <w:lvlOverride w:ilvl="4">
      <w:startOverride w:val="2"/>
    </w:lvlOverride>
  </w:num>
  <w:num w:numId="19">
    <w:abstractNumId w:val="22"/>
    <w:lvlOverride w:ilvl="1">
      <w:startOverride w:val="1"/>
    </w:lvlOverride>
  </w:num>
  <w:num w:numId="20">
    <w:abstractNumId w:val="16"/>
    <w:lvlOverride w:ilvl="1">
      <w:startOverride w:val="1"/>
    </w:lvlOverride>
  </w:num>
  <w:num w:numId="21">
    <w:abstractNumId w:val="12"/>
    <w:lvlOverride w:ilvl="1">
      <w:startOverride w:val="1"/>
    </w:lvlOverride>
  </w:num>
  <w:num w:numId="22">
    <w:abstractNumId w:val="17"/>
    <w:lvlOverride w:ilvl="1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1">
      <w:startOverride w:val="1"/>
    </w:lvlOverride>
  </w:num>
  <w:num w:numId="25">
    <w:abstractNumId w:val="23"/>
    <w:lvlOverride w:ilvl="1">
      <w:startOverride w:val="1"/>
    </w:lvlOverride>
  </w:num>
  <w:num w:numId="26">
    <w:abstractNumId w:val="21"/>
  </w:num>
  <w:num w:numId="27">
    <w:abstractNumId w:val="29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3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5720B"/>
    <w:rsid w:val="00022855"/>
    <w:rsid w:val="0009206E"/>
    <w:rsid w:val="00454EEC"/>
    <w:rsid w:val="0055720B"/>
    <w:rsid w:val="009622CC"/>
    <w:rsid w:val="00FA6639"/>
    <w:rsid w:val="0286667A"/>
    <w:rsid w:val="44E4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qFormat/>
    <w:uiPriority w:val="0"/>
    <w:pPr>
      <w:ind w:left="720"/>
      <w:contextualSpacing/>
    </w:p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CtrlSoft</Company>
  <Pages>8</Pages>
  <Words>3108</Words>
  <Characters>17720</Characters>
  <Lines>147</Lines>
  <Paragraphs>41</Paragraphs>
  <TotalTime>19</TotalTime>
  <ScaleCrop>false</ScaleCrop>
  <LinksUpToDate>false</LinksUpToDate>
  <CharactersWithSpaces>20787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2020-03-11T10:43:00Z</dcterms:created>
  <dc:creator>Tatiana</dc:creator>
  <cp:lastModifiedBy>WPS_1708102048</cp:lastModifiedBy>
  <dcterms:modified xsi:type="dcterms:W3CDTF">2024-09-13T10:32:22Z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49F56B95921248F7B56883D2648ED86B_12</vt:lpwstr>
  </property>
</Properties>
</file>