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BDA76" w14:textId="77777777" w:rsidR="00F359DF" w:rsidRDefault="00F359DF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  <w:sectPr w:rsidR="00F359DF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14:paraId="080B94A3" w14:textId="3176FEC5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>Принципы и методы исследования</w:t>
      </w:r>
      <w:r w:rsidR="00F359DF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>в детской клинической психологии</w:t>
      </w:r>
    </w:p>
    <w:p w14:paraId="7640906F" w14:textId="77777777" w:rsidR="00F359DF" w:rsidRDefault="00F359DF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</w:p>
    <w:p w14:paraId="3F51EDAF" w14:textId="3D18AA0D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>Аннотация</w:t>
      </w:r>
    </w:p>
    <w:p w14:paraId="07027C1B" w14:textId="7C6E1993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Принципы исследования детей и подростков в детской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клинической психологии: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сравнительность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>, комплексность,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системный качественный анализ психической деятельности, принцип динамического изучения ребенка. Проблемный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и психодиагностический подходы к исследованию. Задачи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проблемного и психодиагностического подходов. Классификация методов, используемая в клинической диагностической работе с ребенком. Наблюдение и клиническая беседа.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Понятие анамнез, субъективный и объективный анамнез.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Направленность клинической беседы, ее цель. Эксперимент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и его виды: патопсихологический и нейропсихологический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эксперименты. Задачи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пато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>- и нейропсихологического исследования. Вклад Б.В. Зейгарник и А.Р. Лурии в разработку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пато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>- и нейропсихологического экспериментов.</w:t>
      </w:r>
    </w:p>
    <w:p w14:paraId="4773BC47" w14:textId="4CC84CE1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Ключевые слова: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методы, принципы исследования, наблюдение, эксперимент, клиническая беседа</w:t>
      </w:r>
    </w:p>
    <w:p w14:paraId="41FBF80D" w14:textId="77777777" w:rsidR="00F359DF" w:rsidRDefault="00F359DF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</w:p>
    <w:p w14:paraId="32DB2D03" w14:textId="3B3A2DCD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>Глоссарий</w:t>
      </w:r>
    </w:p>
    <w:p w14:paraId="7A3E1EB4" w14:textId="7A885768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Методы исследования –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это те приемы и средства, с помощью которых ученые получают достоверные сведения,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используемые далее для построения научных теорий и выработки практических рекомендаций.</w:t>
      </w:r>
    </w:p>
    <w:p w14:paraId="1D20C348" w14:textId="778CF5A4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Принципы исследования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– это правила, которым следуют при осуществлении той или иной деятельности.</w:t>
      </w:r>
    </w:p>
    <w:p w14:paraId="1F18B447" w14:textId="34F7A6E4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Наблюдение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– описательный психологический исследовательский метод, заключающийся в целенаправленном и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организованном восприятии и регистрации поведения изучаемого объекта. Наблюдение – организованное, целенаправленное, фиксируемое восприятие психических явлений с целью их изучения в определённых условиях.</w:t>
      </w:r>
    </w:p>
    <w:p w14:paraId="07980DF1" w14:textId="2BFC52EA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lastRenderedPageBreak/>
        <w:t xml:space="preserve">Эксперимент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– метод исследования некоторого явления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в управляемых условиях, отличается от наблюдения активным взаимодействием с изучаемым объектом.</w:t>
      </w:r>
    </w:p>
    <w:p w14:paraId="1DFE3A0C" w14:textId="35B0EA41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Клиническая беседа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– метод получения информации посредством устного опроса клиента и проведения терапевтической беседы при оказании психологической, психиатрической и медицинской помощи.</w:t>
      </w:r>
    </w:p>
    <w:p w14:paraId="3D059701" w14:textId="77777777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>Сокращения</w:t>
      </w:r>
    </w:p>
    <w:p w14:paraId="1A7EE77E" w14:textId="77777777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ВПФ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– высшая психическая функция</w:t>
      </w:r>
    </w:p>
    <w:p w14:paraId="1183965B" w14:textId="77777777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ЭЛС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– эмоционально-личностная сфера</w:t>
      </w:r>
    </w:p>
    <w:p w14:paraId="2721CBEB" w14:textId="77777777" w:rsidR="00F359DF" w:rsidRDefault="00F359DF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</w:p>
    <w:p w14:paraId="002BE2C6" w14:textId="5F1797A7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>Содержание лекций</w:t>
      </w:r>
    </w:p>
    <w:p w14:paraId="6AC4E5F0" w14:textId="3315528C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Исследуя особенности психической деятельности ребенка, специфику его индивидуального развития, психолог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сталкивается с определенными затруднениями. Они связаны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с тем, во-первых, что отдельные методики дают представление о частных проявлениях психических процессов и не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дают целостного представления о характере психического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развития ребенка. Во</w:t>
      </w: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>-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вторых, отклонение от общественно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одобряемых норм может быть связано с самыми разными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факторами и носить эндогенный или экзогенный характер.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В</w:t>
      </w: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>-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третьих, исследование ребенка следует всегда проводить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в контексте его социальной ситуации развития. В связи с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этим, при исследовании ребенка, имеющего те или иные нарушения в психической сфере, психологом должны быть реализованы следующие </w:t>
      </w: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>принципы:</w:t>
      </w:r>
    </w:p>
    <w:p w14:paraId="16DA5BCE" w14:textId="614B012B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1. Принцип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сравнительности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>. Он означает, что результаты исследования должны быть сопоставлены с аналогичными данными, полученными на такой же по возрасту выборке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нормальных детей.</w:t>
      </w:r>
    </w:p>
    <w:p w14:paraId="32D9D0E9" w14:textId="52CF69A8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2. Комплексность – всесторонность изучения ребенка, подразумевающая исследование не только изолированно взятой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функции, но и ее взаимосвязи с другими психическими процессами. Кроме того, комплексность подразумевает использование всех имеющихся сведений о ребенке: </w:t>
      </w:r>
      <w:r w:rsidRPr="00F359DF">
        <w:rPr>
          <w:rFonts w:asciiTheme="majorBidi" w:hAnsiTheme="majorBidi" w:cstheme="majorBidi"/>
          <w:szCs w:val="28"/>
          <w14:ligatures w14:val="standardContextual"/>
        </w:rPr>
        <w:lastRenderedPageBreak/>
        <w:t>клинических, педагогических, полученных в результате беседы или наблюдения.</w:t>
      </w:r>
    </w:p>
    <w:p w14:paraId="685EF2E5" w14:textId="65777071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3. Системный качественный анализ психической деятельности. Основное содержание системного подхода было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разаботано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 Л.С. Выготским, по мысли которого «…системный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анализ в процессе психологической диагностики предполагает, прежде всего обнаружение не просто отдельных проявлений нарушения психического развития, а связей между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ними, определение их причин, установление иерархии обнаруженных недостатков или отклонений в психическом развитии…» (Л.С. Выготский, 1989, С. 51).</w:t>
      </w:r>
    </w:p>
    <w:p w14:paraId="4CA6C2BF" w14:textId="55BD7502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4. Принцип динамического изучения ребенка в сочетании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с качественным анализом результатов психодиагностики.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П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сихические явления могут изучаться только в развитии –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основной форме их существования, при этом психолог должен не только фиксировать, выполнено или не выполнено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задание, но и пытаться раскрывать внутренний механизм,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процесс, благодаря которому ребенок сумел или не сумел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справиться с заданием. Качественный подход предполагает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выявление не только негативных сторон в психологическом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портрете ребенка, но и, что особенно важно, обнаруживать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позитивные элементы его развития, сохранные стороны, составляющие его потенциал, на который следует опереться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в процессе обучения и воспитания ребенка.</w:t>
      </w:r>
    </w:p>
    <w:p w14:paraId="204307CE" w14:textId="4CF1F792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В исследовании детей большую роль играют особенности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возрастных проявлений, отражающие патологически измененные проявления нормального возрастного развития. Поэтому,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прежде всего, необходимо исследовать те психологические образования, которые на данном возрастном этапе играют определяющую роль в психическом развитии ребенка. При данном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подходе психолога интересуют следующие параметры:</w:t>
      </w:r>
    </w:p>
    <w:p w14:paraId="468F1FDC" w14:textId="77777777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1. Имеется ли проблема;</w:t>
      </w:r>
    </w:p>
    <w:p w14:paraId="5EF1F521" w14:textId="55E1DBE8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2. У кого она выражена в большей степени (кого волнует данная проблема: родителя, учителя, самого ребенка или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proofErr w:type="gramStart"/>
      <w:r w:rsidRPr="00F359DF">
        <w:rPr>
          <w:rFonts w:asciiTheme="majorBidi" w:hAnsiTheme="majorBidi" w:cstheme="majorBidi"/>
          <w:szCs w:val="28"/>
          <w14:ligatures w14:val="standardContextual"/>
        </w:rPr>
        <w:t>кого то</w:t>
      </w:r>
      <w:proofErr w:type="gramEnd"/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 еще);</w:t>
      </w:r>
    </w:p>
    <w:p w14:paraId="0355E781" w14:textId="77777777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3. Каковы пути решения данной проблемы.</w:t>
      </w:r>
    </w:p>
    <w:p w14:paraId="5A019F29" w14:textId="33D26802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lastRenderedPageBreak/>
        <w:t>Проблемный подход является эффективным при решении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задач, связанных с нарушениями поведения, негативными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личностными особенностями и так далее. Проблемный подход позволяет определиться со сферой приложения усилий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психолога, выявить позицию ребенка и других участников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проблемной ситуации.</w:t>
      </w:r>
    </w:p>
    <w:p w14:paraId="2D4C64B9" w14:textId="4067EC86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Второй подход к исследованию нарушения психических процессов ребенка – психодиагностический. Основы этого подхода в отечественной психологии разработали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Л.С. Выготский, Б.В. Зейгарник, В.М.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Блейхер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, Л.Ф.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Бурлачук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>,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В.В. Лебединский, С.Я. Рубинштейн и другие. При психодиагностическом подходе к исследованию перед психологом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выдвигаются следующие </w:t>
      </w: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>задачи:</w:t>
      </w:r>
    </w:p>
    <w:p w14:paraId="10DFAF5F" w14:textId="38C97BC8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1) подробное исследование функций психических процессов и обнаружение имеющихся отклонений;</w:t>
      </w:r>
    </w:p>
    <w:p w14:paraId="69BBC4E6" w14:textId="6EE941AB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2) определение возможности улучшения результатов при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оказании помощи;</w:t>
      </w:r>
    </w:p>
    <w:p w14:paraId="637D8A7D" w14:textId="77777777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3) диагностика личностных особенностей ребенка;</w:t>
      </w:r>
    </w:p>
    <w:p w14:paraId="68ECFABD" w14:textId="7D13AA1F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4) соотнесение полученных результатов с нормативными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и установление «психологического диагноза»;</w:t>
      </w:r>
    </w:p>
    <w:p w14:paraId="74530E3E" w14:textId="1B3D9155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5) определение возможностей оптимизации процесса развития ребенка и путей решения его социальных проблем.</w:t>
      </w:r>
    </w:p>
    <w:p w14:paraId="13106957" w14:textId="0C9FFA8B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Применение данного подхода целесообразно в случае решения экспертных вопросов, проблем, связанных с обучаемостью и выбором места обучения, в случаях, когда высока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вероятность, что у ребенка имеется отклонение в психическом развитии, при необходимости проведения психотерапевтических и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психокоррекционных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 мероприятий, при выяснении причин социальной дезадаптации ребенка.</w:t>
      </w:r>
    </w:p>
    <w:p w14:paraId="36E42BF7" w14:textId="1CF156B9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Поскольку психика ребенка находится в постоянном развитии, при исследовании ребенка следует различать два вида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симптомов: первичные, непосредственно связанные с влиянием болезни, и вторичные, являющиеся результатом нарушения развития под влиянием болезненного процесса.</w:t>
      </w:r>
    </w:p>
    <w:p w14:paraId="5CC5AB74" w14:textId="650F15D2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lastRenderedPageBreak/>
        <w:t>В связи со сказанным выше, выбор методов исследования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нарушения психических процессов, отклонения в психическом развитии ребенка представляет собой большую трудность, чем исследование взрослого пациента.</w:t>
      </w:r>
    </w:p>
    <w:p w14:paraId="094882C5" w14:textId="7B30CB64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В.М.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Блейхер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 и Л.Ф.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Бурлачук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 (1986) была предложена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следующая классификация методов, используемая в клинической диагностической работе с ребенком:</w:t>
      </w:r>
    </w:p>
    <w:p w14:paraId="0E95153B" w14:textId="4CC3061B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1. Наблюдение и близкие к нему методы (изучение биографии, клиническая беседа, сбор анамнеза и так далее).</w:t>
      </w:r>
    </w:p>
    <w:p w14:paraId="6BA1ED95" w14:textId="4823B034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2. Специальные экспериментальные методы (моделирование определенных видов деятельности, ситуаций, некоторые аппаратурные методики). Для выявления структуры нарушенного развития, определения особенностей мозговых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механизмов высших психических функций в клинической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практике используются патопсихологический и нейропсихологический эксперименты.</w:t>
      </w:r>
    </w:p>
    <w:p w14:paraId="134763CD" w14:textId="508249C2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3. Личностные опросники (методы, базирующиеся на самооценке).</w:t>
      </w:r>
    </w:p>
    <w:p w14:paraId="34CC7D66" w14:textId="77777777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4. Проективные методы.</w:t>
      </w:r>
    </w:p>
    <w:p w14:paraId="09FC99ED" w14:textId="0C280B38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В клинической практике эти методы исследования приобретают определенную специфику, поэтому рассмотрим некоторые из них более подробно.</w:t>
      </w:r>
    </w:p>
    <w:p w14:paraId="01A5E5E3" w14:textId="59088B50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Клиническая беседа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позволяет получить сведения о состоянии ребенка, его заболевании, факторах, оказывающих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отягчающее влияние на психическое развитие ребенка, а </w:t>
      </w:r>
      <w:proofErr w:type="gramStart"/>
      <w:r w:rsidRPr="00F359DF">
        <w:rPr>
          <w:rFonts w:asciiTheme="majorBidi" w:hAnsiTheme="majorBidi" w:cstheme="majorBidi"/>
          <w:szCs w:val="28"/>
          <w14:ligatures w14:val="standardContextual"/>
        </w:rPr>
        <w:t>так-же</w:t>
      </w:r>
      <w:proofErr w:type="gramEnd"/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 о его социальной ситуации развития, социальном поведении ребенка и его адаптации к окружающей среде.</w:t>
      </w:r>
    </w:p>
    <w:p w14:paraId="097A44AD" w14:textId="0F24E6E5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Клиническая беседа может проводиться с самим ребенком, а также с его родителями, родственниками/опекунами.</w:t>
      </w:r>
    </w:p>
    <w:p w14:paraId="1EBD7225" w14:textId="1AB0EDBC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В психиатрии при сборе данных о ребенке используют понятие «анамнез». Анамнез представляет собой историю болезни пациента. В клинической беседе психолог может собрать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психологический анамнез, то есть исследовать то, как происходило психическое развитие ребенка, как </w:t>
      </w:r>
      <w:r w:rsidRPr="00F359DF">
        <w:rPr>
          <w:rFonts w:asciiTheme="majorBidi" w:hAnsiTheme="majorBidi" w:cstheme="majorBidi"/>
          <w:szCs w:val="28"/>
          <w14:ligatures w14:val="standardContextual"/>
        </w:rPr>
        <w:lastRenderedPageBreak/>
        <w:t>трансформировались его психологические симптомы и переживания на протяжении его жизни.</w:t>
      </w:r>
    </w:p>
    <w:p w14:paraId="12360416" w14:textId="1E0CFA08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Клиническая беседа может включать в себя вопросы, касающиеся актуального состояния и актуальных переживаний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ребенка. В том числе важно выяснить, как началось состояние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(внезапно, постепенно, исподволь), какова его симптоматика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с точки зрения самого ребенка или с точки зрения родственников, что было провоцирующим фактором, что представляли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собой отягчающие факторы. При сборе таких данных важно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обращать внимание на настораживающие моменты: риск суицидального и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самоповреждающего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 поведения, употребления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наркотических веществ или алкоголя, нарушения восприятия,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ориентировки и мышления, а также возможные последствия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психических или психосоматических заболеваний.</w:t>
      </w:r>
    </w:p>
    <w:p w14:paraId="264248D2" w14:textId="392C4390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В беседе с родственниками можно прояснить, как протекало развитие ребенка в ранние периоды его жизни, во время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возрастных кризисов, важно собрать информацию о наличии задержек в развитии навыков (ходьба, речь и так далее),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о трудностях воспитания и поведения. Необходимо выяснить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особенности социального поведения ребенка в семье и вне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семьи, его интересы, формы проведения досуга.</w:t>
      </w:r>
    </w:p>
    <w:p w14:paraId="7657D438" w14:textId="57D7617E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В клинической беседе с родителями или родственниками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можно получить информацию об особенностях семьи ребенка, специфике взаимоотношений, семейных конфликтах и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стиле воспитания, получить сведения об особенностях других детей в этой семье, с тем, чтобы сопоставить их с особенностями психических проявлений обследуемого ребенка.</w:t>
      </w:r>
    </w:p>
    <w:p w14:paraId="25698000" w14:textId="04C932D4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Вопросы клинической беседы должны строиться с учетом возраста обследуемого. Это касается как формы вопросов, так и их содержания. Например, обследуя дошкольника,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важно прояснять с родителями вопросы, касающиеся режима, физиологических отправлений ребенка и так далее.</w:t>
      </w:r>
    </w:p>
    <w:p w14:paraId="1B358E07" w14:textId="07EE22A4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Наблюдение за ребенком может проводиться в естественных условиях: группа детского сада, класс, в котором учится ребенок или отделение в клинике, в котором он обследуется/лечится. Наблюдение может проводится </w:t>
      </w:r>
      <w:r w:rsidRPr="00F359DF">
        <w:rPr>
          <w:rFonts w:asciiTheme="majorBidi" w:hAnsiTheme="majorBidi" w:cstheme="majorBidi"/>
          <w:szCs w:val="28"/>
          <w14:ligatures w14:val="standardContextual"/>
        </w:rPr>
        <w:lastRenderedPageBreak/>
        <w:t>психологом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и другими сотрудниками: постовыми сестрами, педагогом,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логопедом и так далее. Результаты наблюдения за ребенком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в естественных условиях могут фиксироваться, например,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в постовом журнале. Наблюдение в свободных условиях</w:t>
      </w:r>
      <w:r w:rsidR="00F359DF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позволяет получить данные о поведении ребенка, характере его взаимоотношений с другими детьми, с взрослыми.</w:t>
      </w:r>
    </w:p>
    <w:p w14:paraId="2A0152E7" w14:textId="68A0C130" w:rsidR="00875888" w:rsidRPr="00F359DF" w:rsidRDefault="00875888" w:rsidP="00CE3A6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В ходе проведения экспериментального исследования ребенка психолог осуществляет наблюдение за ребенком в процессе выполнения им различных заданий, что в сочетании</w:t>
      </w:r>
      <w:r w:rsidR="00CE3A64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с результатами выполнения заданий дает обширную информацию о структуре психической деятельности ребенка.</w:t>
      </w:r>
    </w:p>
    <w:p w14:paraId="461A2F42" w14:textId="558B8407" w:rsidR="00875888" w:rsidRPr="00F359DF" w:rsidRDefault="00875888" w:rsidP="00CE3A6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Среди специальных экспериментальных методов большое значение имеет </w:t>
      </w:r>
      <w:proofErr w:type="spellStart"/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>пато</w:t>
      </w:r>
      <w:proofErr w:type="spellEnd"/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-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и </w:t>
      </w: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>нейропсихологический эксперимент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.</w:t>
      </w:r>
    </w:p>
    <w:p w14:paraId="0EF85C43" w14:textId="16BF7269" w:rsidR="00875888" w:rsidRPr="00F359DF" w:rsidRDefault="00875888" w:rsidP="00CE3A6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Патопсихологический эксперимент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представляет собой тип психологического эксперимента, заключающийся</w:t>
      </w:r>
      <w:r w:rsidR="00CE3A64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в искусственном создании условий, выявляющих патологические особенности психической деятельности человека. Для</w:t>
      </w:r>
      <w:r w:rsidR="00CE3A64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него характерен учет психических процессов в строго определенных условиях и возможность заранее планируемых изменений. Б.В. Зейгарник приравнивает патопсихологический</w:t>
      </w:r>
      <w:r w:rsidR="00CE3A64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эксперимент к широко используемым в соматической медицине функциональным пробам, с помощью которых врачи</w:t>
      </w:r>
      <w:r w:rsidR="00CE3A64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обычно определяют состояние функций отдельных органов</w:t>
      </w:r>
      <w:r w:rsidR="00CE3A64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и систем. Роль специфической «нагрузки» принадлежит экспериментальным заданиям, выполнение которых требует актуализации умственных операций. Таким образом, психическая деятельность больного исследуется в связи с ситуацией</w:t>
      </w:r>
      <w:r w:rsidR="00CE3A64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эксперимента.</w:t>
      </w:r>
    </w:p>
    <w:p w14:paraId="452A374C" w14:textId="37EB1D01" w:rsidR="00875888" w:rsidRPr="00F359DF" w:rsidRDefault="00875888" w:rsidP="00CE3A6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 xml:space="preserve">Нейропсихологическое исследование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проводится с целью описания нарушения высших психических функций</w:t>
      </w:r>
      <w:r w:rsidR="00CE3A64">
        <w:rPr>
          <w:rFonts w:asciiTheme="majorBidi" w:hAnsiTheme="majorBidi" w:cstheme="majorBidi"/>
          <w:szCs w:val="28"/>
          <w14:ligatures w14:val="standardContextual"/>
        </w:rPr>
        <w:t xml:space="preserve"> 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(ВПФ), эмоционально-личностной сферы (ЭЛС) и сознания,</w:t>
      </w:r>
      <w:r w:rsidR="00CE3A64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для выделения тех факторов, которые лежат в их основе,</w:t>
      </w:r>
      <w:r w:rsidR="00CE3A64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Нейропсихологический эксперимент был предложен А.Р. Лурия, им разработана структура эксперимента. На основании</w:t>
      </w:r>
      <w:r w:rsidR="00CE3A64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проведенного нейропсихологического исследования определяются интенсивность (тяжесть) </w:t>
      </w:r>
      <w:r w:rsidRPr="00F359DF">
        <w:rPr>
          <w:rFonts w:asciiTheme="majorBidi" w:hAnsiTheme="majorBidi" w:cstheme="majorBidi"/>
          <w:szCs w:val="28"/>
          <w14:ligatures w14:val="standardContextual"/>
        </w:rPr>
        <w:lastRenderedPageBreak/>
        <w:t>и экстенсивность (распространенность) состояния, определяется ведущий фактор, обусловливающий нарушения в усвоении.</w:t>
      </w:r>
    </w:p>
    <w:p w14:paraId="15C32750" w14:textId="77777777" w:rsidR="00CE3A64" w:rsidRDefault="00CE3A64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</w:p>
    <w:p w14:paraId="7CA742F8" w14:textId="50FD055A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>Темы рефератов</w:t>
      </w:r>
    </w:p>
    <w:p w14:paraId="08E4DA90" w14:textId="61A27EC4" w:rsidR="00875888" w:rsidRPr="00F359DF" w:rsidRDefault="00875888" w:rsidP="00CE3A6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1. Структура и задачи нейропсихологического исследования.</w:t>
      </w:r>
    </w:p>
    <w:p w14:paraId="4EA179B6" w14:textId="77777777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2. Организация патопсихологического исследования.</w:t>
      </w:r>
    </w:p>
    <w:p w14:paraId="2AF6E496" w14:textId="6352EE2E" w:rsidR="00875888" w:rsidRPr="00F359DF" w:rsidRDefault="00875888" w:rsidP="00CE3A6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3. Нейропсихологические факторы и их исследование</w:t>
      </w:r>
      <w:r w:rsidR="00CE3A64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в эксперименте.</w:t>
      </w:r>
    </w:p>
    <w:p w14:paraId="51C82B3E" w14:textId="27889492" w:rsidR="00875888" w:rsidRPr="00F359DF" w:rsidRDefault="00875888" w:rsidP="00CE3A6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4. Проблемный подход в диагностике психических расстройств.</w:t>
      </w:r>
    </w:p>
    <w:p w14:paraId="4F694CD1" w14:textId="64790E00" w:rsidR="00875888" w:rsidRPr="00F359DF" w:rsidRDefault="00875888" w:rsidP="00CE3A6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5. Соотношение качественного и количественного в диагностике нарушений развития.</w:t>
      </w:r>
    </w:p>
    <w:p w14:paraId="5537E6AA" w14:textId="77777777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>Список литературы</w:t>
      </w:r>
    </w:p>
    <w:p w14:paraId="7235A3AE" w14:textId="131B1575" w:rsidR="00875888" w:rsidRPr="00F359DF" w:rsidRDefault="00875888" w:rsidP="00CE3A6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1. Выготский Л.С. Психологические проблемы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диагностикианомального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 развития. – М., 1989. – С. 51.</w:t>
      </w:r>
    </w:p>
    <w:p w14:paraId="2527B231" w14:textId="1B893CCC" w:rsidR="00875888" w:rsidRPr="00F359DF" w:rsidRDefault="00875888" w:rsidP="00CE3A6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2. Детская патопсихология: хрестоматия / сост. Н.Л. Белопольская. – М.: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Когито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>-Центр, 2000. – 351 с.</w:t>
      </w:r>
    </w:p>
    <w:p w14:paraId="7EEBC396" w14:textId="77777777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3. Зейгарник Б.В. Патопсихология. – М.: Академия, 1999. – 208 с.</w:t>
      </w:r>
    </w:p>
    <w:p w14:paraId="29DEF496" w14:textId="35B9D1A7" w:rsidR="00875888" w:rsidRPr="00F359DF" w:rsidRDefault="00875888" w:rsidP="00CE3A6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4.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Лакосина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 Н.Д., Сергеев И.И., Панкова О.Ф. Клиническая</w:t>
      </w:r>
      <w:r w:rsidR="00CE3A64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психология: учебник для мед. вузов. – М.: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МЕДпресс-информ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>,</w:t>
      </w:r>
      <w:r w:rsidR="00CE3A64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2003. – 416 с.</w:t>
      </w:r>
    </w:p>
    <w:p w14:paraId="3120A10D" w14:textId="04178B03" w:rsidR="00875888" w:rsidRPr="00F359DF" w:rsidRDefault="00875888" w:rsidP="00CE3A6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5. Лебединский В.В. Нарушения психического развития в детском возрасте: учеб. пособие для студ. психол. фак.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высш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>. учеб.</w:t>
      </w:r>
      <w:r w:rsidR="00CE3A64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заведений. – М.: Издательский центр «Академия», 2004. – 144 с.</w:t>
      </w:r>
    </w:p>
    <w:p w14:paraId="684EE19D" w14:textId="3265DDCB" w:rsidR="00875888" w:rsidRPr="00F359DF" w:rsidRDefault="00875888" w:rsidP="00CE3A6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6. Максимова Н.Ю., Милютина Е.Л. Курс лекций по детской</w:t>
      </w:r>
      <w:r w:rsidR="00CE3A64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патопсихологии. –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Ростов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 н/Д: Феникс, 2000. – 576 с.</w:t>
      </w:r>
    </w:p>
    <w:p w14:paraId="633757ED" w14:textId="0DF530E9" w:rsidR="00875888" w:rsidRPr="00F359DF" w:rsidRDefault="00875888" w:rsidP="00CE3A6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7.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Ремшмидт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 Х. Детская и подростковая психиатрия. – М.:</w:t>
      </w:r>
      <w:r w:rsidR="00CE3A64"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F359DF">
        <w:rPr>
          <w:rFonts w:asciiTheme="majorBidi" w:hAnsiTheme="majorBidi" w:cstheme="majorBidi"/>
          <w:szCs w:val="28"/>
          <w14:ligatures w14:val="standardContextual"/>
        </w:rPr>
        <w:t>ЭКСМО-Пресс, 2001. – 624 с.</w:t>
      </w:r>
    </w:p>
    <w:p w14:paraId="584112B0" w14:textId="581D7D6A" w:rsidR="00875888" w:rsidRPr="00F359DF" w:rsidRDefault="00875888" w:rsidP="00CE3A6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8. Репина Н.В., Воронцов Д.В., Юматова И.И. Основы клинической психологии. – </w:t>
      </w:r>
      <w:proofErr w:type="spellStart"/>
      <w:r w:rsidRPr="00F359DF">
        <w:rPr>
          <w:rFonts w:asciiTheme="majorBidi" w:hAnsiTheme="majorBidi" w:cstheme="majorBidi"/>
          <w:szCs w:val="28"/>
          <w14:ligatures w14:val="standardContextual"/>
        </w:rPr>
        <w:t>Ростов</w:t>
      </w:r>
      <w:proofErr w:type="spellEnd"/>
      <w:r w:rsidRPr="00F359DF">
        <w:rPr>
          <w:rFonts w:asciiTheme="majorBidi" w:hAnsiTheme="majorBidi" w:cstheme="majorBidi"/>
          <w:szCs w:val="28"/>
          <w14:ligatures w14:val="standardContextual"/>
        </w:rPr>
        <w:t xml:space="preserve"> н/Д: Феникс, 2003. – 480 с.</w:t>
      </w:r>
    </w:p>
    <w:p w14:paraId="5376DC47" w14:textId="77777777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F359DF">
        <w:rPr>
          <w:rFonts w:asciiTheme="majorBidi" w:hAnsiTheme="majorBidi" w:cstheme="majorBidi"/>
          <w:b/>
          <w:bCs/>
          <w:szCs w:val="28"/>
          <w14:ligatures w14:val="standardContextual"/>
        </w:rPr>
        <w:t>Использованные информационные ресурсы</w:t>
      </w:r>
    </w:p>
    <w:p w14:paraId="11ED70AE" w14:textId="77777777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http://www.pedlib.ru/Books/3/0205/3_0205-2.shtml</w:t>
      </w:r>
    </w:p>
    <w:p w14:paraId="5D08715E" w14:textId="77777777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t>http://www.medpsy.ru/books/book39_2.pdf</w:t>
      </w:r>
    </w:p>
    <w:p w14:paraId="27F1F8CB" w14:textId="77777777" w:rsidR="00875888" w:rsidRPr="00F359DF" w:rsidRDefault="00875888" w:rsidP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F359DF">
        <w:rPr>
          <w:rFonts w:asciiTheme="majorBidi" w:hAnsiTheme="majorBidi" w:cstheme="majorBidi"/>
          <w:szCs w:val="28"/>
          <w14:ligatures w14:val="standardContextual"/>
        </w:rPr>
        <w:lastRenderedPageBreak/>
        <w:t>http://www.medpsy.ru/mprj/archiv_global/2011_6_11/nomer/</w:t>
      </w:r>
    </w:p>
    <w:p w14:paraId="4B285DC2" w14:textId="77777777" w:rsidR="00F359DF" w:rsidRPr="00F359DF" w:rsidRDefault="00F359DF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Cs w:val="28"/>
          <w14:ligatures w14:val="standardContextual"/>
        </w:rPr>
      </w:pPr>
    </w:p>
    <w:sectPr w:rsidR="00F359DF" w:rsidRPr="00F359DF" w:rsidSect="00F359DF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88"/>
    <w:rsid w:val="006C0B77"/>
    <w:rsid w:val="007B54A3"/>
    <w:rsid w:val="008242FF"/>
    <w:rsid w:val="00870751"/>
    <w:rsid w:val="00875888"/>
    <w:rsid w:val="00922C48"/>
    <w:rsid w:val="00B21C24"/>
    <w:rsid w:val="00B915B7"/>
    <w:rsid w:val="00CE3A64"/>
    <w:rsid w:val="00EA59DF"/>
    <w:rsid w:val="00EE4070"/>
    <w:rsid w:val="00F12C76"/>
    <w:rsid w:val="00F3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E6B2"/>
  <w15:chartTrackingRefBased/>
  <w15:docId w15:val="{CF2A5F76-A26D-4DCD-A019-9703A960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70863-8397-4F5D-81E5-00E17CB9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Tolstaia</dc:creator>
  <cp:keywords/>
  <dc:description/>
  <cp:lastModifiedBy>Svetlana Tolstaia</cp:lastModifiedBy>
  <cp:revision>2</cp:revision>
  <dcterms:created xsi:type="dcterms:W3CDTF">2024-11-17T13:21:00Z</dcterms:created>
  <dcterms:modified xsi:type="dcterms:W3CDTF">2024-11-17T13:21:00Z</dcterms:modified>
</cp:coreProperties>
</file>