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F7F62" w14:textId="77777777" w:rsidR="004F28E7" w:rsidRPr="00B73DBD" w:rsidRDefault="004F28E7" w:rsidP="004F28E7">
      <w:pPr>
        <w:spacing w:after="0" w:line="240" w:lineRule="auto"/>
        <w:ind w:left="-720" w:firstLine="360"/>
        <w:outlineLvl w:val="0"/>
        <w:rPr>
          <w:rFonts w:ascii="Times New Roman" w:hAnsi="Times New Roman"/>
          <w:b/>
          <w:iCs/>
          <w:sz w:val="24"/>
          <w:szCs w:val="24"/>
        </w:rPr>
      </w:pPr>
      <w:bookmarkStart w:id="0" w:name="_GoBack"/>
      <w:bookmarkStart w:id="1" w:name="bookmark15"/>
      <w:bookmarkEnd w:id="0"/>
      <w:r w:rsidRPr="00B73DBD">
        <w:rPr>
          <w:rFonts w:ascii="Times New Roman" w:hAnsi="Times New Roman"/>
          <w:b/>
          <w:iCs/>
          <w:sz w:val="24"/>
          <w:szCs w:val="24"/>
        </w:rPr>
        <w:t>ДИАГНОСТИЧЕСКИЕ КРИТЕРИИ ДЕПРЕССИИ</w:t>
      </w:r>
    </w:p>
    <w:p w14:paraId="025687A8" w14:textId="77777777" w:rsidR="004F28E7" w:rsidRPr="00B73DBD" w:rsidRDefault="004F28E7" w:rsidP="004F28E7">
      <w:pPr>
        <w:spacing w:after="0" w:line="240" w:lineRule="auto"/>
        <w:ind w:left="-720" w:firstLine="360"/>
        <w:outlineLvl w:val="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i/>
          <w:iCs/>
          <w:sz w:val="24"/>
          <w:szCs w:val="24"/>
        </w:rPr>
        <w:t xml:space="preserve">Таблица 8.1 Основные диагностические критерии, согласно Руководству </w:t>
      </w:r>
      <w:r w:rsidRPr="00B73DBD">
        <w:rPr>
          <w:rFonts w:ascii="Times New Roman" w:hAnsi="Times New Roman"/>
          <w:i/>
          <w:iCs/>
          <w:sz w:val="24"/>
          <w:szCs w:val="24"/>
          <w:lang w:val="en-US"/>
        </w:rPr>
        <w:t>DSM</w:t>
      </w:r>
      <w:r w:rsidRPr="00B73DBD">
        <w:rPr>
          <w:rFonts w:ascii="Times New Roman" w:hAnsi="Times New Roman"/>
          <w:i/>
          <w:iCs/>
          <w:sz w:val="24"/>
          <w:szCs w:val="24"/>
        </w:rPr>
        <w:t>-</w:t>
      </w:r>
      <w:r w:rsidRPr="00B73DBD">
        <w:rPr>
          <w:rFonts w:ascii="Times New Roman" w:hAnsi="Times New Roman"/>
          <w:i/>
          <w:iCs/>
          <w:sz w:val="24"/>
          <w:szCs w:val="24"/>
          <w:lang w:val="en-US"/>
        </w:rPr>
        <w:t>IV</w:t>
      </w:r>
      <w:r w:rsidRPr="00B73DBD">
        <w:rPr>
          <w:rFonts w:ascii="Times New Roman" w:hAnsi="Times New Roman"/>
          <w:i/>
          <w:iCs/>
          <w:sz w:val="24"/>
          <w:szCs w:val="24"/>
        </w:rPr>
        <w:t>-</w:t>
      </w:r>
      <w:r w:rsidRPr="00B73DBD">
        <w:rPr>
          <w:rFonts w:ascii="Times New Roman" w:hAnsi="Times New Roman"/>
          <w:i/>
          <w:iCs/>
          <w:sz w:val="24"/>
          <w:szCs w:val="24"/>
          <w:lang w:val="en-US"/>
        </w:rPr>
        <w:t>TR</w:t>
      </w:r>
      <w:r w:rsidRPr="00B73DBD">
        <w:rPr>
          <w:rFonts w:ascii="Times New Roman" w:hAnsi="Times New Roman"/>
          <w:i/>
          <w:iCs/>
          <w:sz w:val="24"/>
          <w:szCs w:val="24"/>
        </w:rPr>
        <w:t>, для определения большого депрессивного расстройства</w:t>
      </w:r>
      <w:bookmarkEnd w:id="1"/>
    </w:p>
    <w:p w14:paraId="4C9EDC39" w14:textId="77777777" w:rsidR="004F28E7" w:rsidRPr="00B73DBD" w:rsidRDefault="004F28E7" w:rsidP="004F28E7">
      <w:pPr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Пять (или более) следующих симптомов, присутствующих в течение 2-недельного периода и отражающих изменения в состоянии организма; по крайней мере, один из двух симптомов: либо (1) депрессивное настроение, либо (2) отсутствие интереса к обычной деятельности или потеря чувства удовольствия.</w:t>
      </w:r>
    </w:p>
    <w:p w14:paraId="0573464A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b/>
          <w:sz w:val="24"/>
          <w:szCs w:val="24"/>
          <w:u w:val="single"/>
        </w:rPr>
        <w:t>Депрессивные симптомы</w:t>
      </w:r>
      <w:r w:rsidRPr="00B73DB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73DBD">
        <w:rPr>
          <w:rFonts w:ascii="Times New Roman" w:hAnsi="Times New Roman"/>
          <w:sz w:val="24"/>
          <w:szCs w:val="24"/>
        </w:rPr>
        <w:t>основные:</w:t>
      </w:r>
    </w:p>
    <w:p w14:paraId="325C2541" w14:textId="77777777" w:rsidR="004F28E7" w:rsidRPr="00B73DBD" w:rsidRDefault="004F28E7" w:rsidP="004F28E7">
      <w:pPr>
        <w:numPr>
          <w:ilvl w:val="0"/>
          <w:numId w:val="3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Эмоциональные проявления</w:t>
      </w:r>
    </w:p>
    <w:p w14:paraId="140DF413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(1) депрессивное настроение, отмечаемое или по субъективным ощущениям больного (например чувство печали или опустошенность) или по наблюдениям других людей (например печальный вид).</w:t>
      </w:r>
      <w:r w:rsidRPr="00B73DBD">
        <w:rPr>
          <w:rFonts w:ascii="Times New Roman" w:hAnsi="Times New Roman"/>
          <w:sz w:val="24"/>
          <w:szCs w:val="24"/>
        </w:rPr>
        <w:br/>
        <w:t>Особенность: у детей и подростков может отмечаться раздражительность.</w:t>
      </w:r>
    </w:p>
    <w:p w14:paraId="76593EFC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(2) ангедония – ослабление интереса к любым видам деятельности и отсутствие чувства удовольствия практически от любой деятельности (отмечаемое как по субъективным ощущениям больного, так и по словам других людей).</w:t>
      </w:r>
    </w:p>
    <w:p w14:paraId="58D251B1" w14:textId="77777777" w:rsidR="004F28E7" w:rsidRPr="00B73DBD" w:rsidRDefault="004F28E7" w:rsidP="004F28E7">
      <w:pPr>
        <w:numPr>
          <w:ilvl w:val="0"/>
          <w:numId w:val="3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Физиологические проявления</w:t>
      </w:r>
    </w:p>
    <w:p w14:paraId="1794CECB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(3) Значительная потеря веса при условии, что человек не придерживается диеты, или, наоборот, прибавка веса (например, изменение веса тела больше, чем на 5% в течение месяца), или наблюдаемый почти ежедневно пониженный или, наоборот, повышенный аппетит.</w:t>
      </w:r>
      <w:r w:rsidRPr="00B73DBD">
        <w:rPr>
          <w:rFonts w:ascii="Times New Roman" w:hAnsi="Times New Roman"/>
          <w:sz w:val="24"/>
          <w:szCs w:val="24"/>
        </w:rPr>
        <w:br/>
        <w:t>Особенность: у детей нужно учитывать отсутствие естественных прибавок в весе.</w:t>
      </w:r>
    </w:p>
    <w:p w14:paraId="42CDECE8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(4) Регулярная бессонница или чрезмерная сонливость.</w:t>
      </w:r>
    </w:p>
    <w:p w14:paraId="71064BBB" w14:textId="77777777" w:rsidR="004F28E7" w:rsidRPr="00B73DBD" w:rsidRDefault="004F28E7" w:rsidP="004F28E7">
      <w:pPr>
        <w:numPr>
          <w:ilvl w:val="0"/>
          <w:numId w:val="3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Поведенческие проявления</w:t>
      </w:r>
    </w:p>
    <w:p w14:paraId="199441C4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(5) Регулярное психомоторное возбуждение или заторможенность </w:t>
      </w:r>
    </w:p>
    <w:p w14:paraId="67ABC75B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(отмечаемые другими людьми, а не просто субъективные ощущения беспокойства или заторможенности).</w:t>
      </w:r>
    </w:p>
    <w:p w14:paraId="440BCF04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(6) Постоянное чувство усталости или упадка жизненных сил.</w:t>
      </w:r>
    </w:p>
    <w:p w14:paraId="1411A7F2" w14:textId="77777777" w:rsidR="004F28E7" w:rsidRPr="00B73DBD" w:rsidRDefault="004F28E7" w:rsidP="004F28E7">
      <w:pPr>
        <w:numPr>
          <w:ilvl w:val="0"/>
          <w:numId w:val="3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Мыслительные проявления</w:t>
      </w:r>
    </w:p>
    <w:p w14:paraId="04649A14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(7) Постоянное ощущение собственной никчемности или преувеличенное чувство вины, которое может иметь бредовый характер (сюда не относятся упреки в свой адрес или чувство вины по поводу болезненной слабости).</w:t>
      </w:r>
    </w:p>
    <w:p w14:paraId="2277965B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(8) Постоянно наблюдаемое ослабление мыслительных способностей, неспособность концентрироваться или нерешительность (отмечаемые по субъективным ощущениям больного или по словам других людей).</w:t>
      </w:r>
    </w:p>
    <w:p w14:paraId="60CFF786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(9) Возникающие время от времени мысли о смерти (не просто страх смерти), возникающие время от времени мысли о суициде без конкретного плана действия; попытка или конкретный план.</w:t>
      </w:r>
    </w:p>
    <w:p w14:paraId="2557C10C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 Важно понимать, что депрессивные симптомы далеко не всегда свидетельствуют о наличии каких-либо серьезных проблем и довольно распространены во всех возрастных группах, возникая более чем у 40% детей и подростков (</w:t>
      </w:r>
      <w:proofErr w:type="spellStart"/>
      <w:r w:rsidRPr="00B73DBD">
        <w:rPr>
          <w:rFonts w:ascii="Times New Roman" w:hAnsi="Times New Roman"/>
          <w:sz w:val="24"/>
          <w:szCs w:val="24"/>
        </w:rPr>
        <w:t>Rutter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73DBD">
        <w:rPr>
          <w:rFonts w:ascii="Times New Roman" w:hAnsi="Times New Roman"/>
          <w:sz w:val="24"/>
          <w:szCs w:val="24"/>
        </w:rPr>
        <w:t>Tizard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B73DBD">
        <w:rPr>
          <w:rFonts w:ascii="Times New Roman" w:hAnsi="Times New Roman"/>
          <w:sz w:val="24"/>
          <w:szCs w:val="24"/>
        </w:rPr>
        <w:t>Whitmore</w:t>
      </w:r>
      <w:proofErr w:type="spellEnd"/>
      <w:r w:rsidRPr="00B73DBD">
        <w:rPr>
          <w:rFonts w:ascii="Times New Roman" w:hAnsi="Times New Roman"/>
          <w:sz w:val="24"/>
          <w:szCs w:val="24"/>
        </w:rPr>
        <w:t>, 1970). Для большинства детей депрессивные симптомы носят временный характер, вызваны событиями повседневной жизни и не являются следствием какого-либо расстройства.</w:t>
      </w:r>
    </w:p>
    <w:p w14:paraId="3295BC62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 Еще Анна Фрейд писала о различиях между детьми и взрослыми в диагностике и оценке: «В случае детских расстройств определенный симптом не обязательно свидетельствует об определенном неврозе или целостном синдроме… Детские симптомы </w:t>
      </w:r>
      <w:proofErr w:type="spellStart"/>
      <w:r w:rsidRPr="00B73DBD">
        <w:rPr>
          <w:rFonts w:ascii="Times New Roman" w:hAnsi="Times New Roman"/>
          <w:sz w:val="24"/>
          <w:szCs w:val="24"/>
        </w:rPr>
        <w:t>изолированны</w:t>
      </w:r>
      <w:proofErr w:type="spellEnd"/>
      <w:r w:rsidRPr="00B73DBD">
        <w:rPr>
          <w:rFonts w:ascii="Times New Roman" w:hAnsi="Times New Roman"/>
          <w:sz w:val="24"/>
          <w:szCs w:val="24"/>
        </w:rPr>
        <w:t>; симптомы одного вида появляются на фоне невротических расстройств другого вида».</w:t>
      </w:r>
    </w:p>
    <w:p w14:paraId="3568B8F8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</w:t>
      </w:r>
    </w:p>
    <w:p w14:paraId="0D8CD2DF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b/>
          <w:sz w:val="24"/>
          <w:szCs w:val="24"/>
          <w:u w:val="single"/>
        </w:rPr>
        <w:t>Депрессивный синдром.</w:t>
      </w:r>
    </w:p>
    <w:p w14:paraId="6E826124" w14:textId="77777777" w:rsidR="004F28E7" w:rsidRPr="00B73DBD" w:rsidRDefault="004F28E7" w:rsidP="004F28E7">
      <w:pPr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Синдром объединяет группу симптомов, которые чаще присутствуют все вместе, чем возникают случайным образом. </w:t>
      </w:r>
    </w:p>
    <w:p w14:paraId="1AD5A1C2" w14:textId="77777777" w:rsidR="004F28E7" w:rsidRPr="00B73DBD" w:rsidRDefault="004F28E7" w:rsidP="004F28E7">
      <w:pPr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Депрессивный синдром более серьезное состояние, чем просто депрессивный симптом, но рассматривается как заболевание, если по длительности и глубине выходит за нормы.</w:t>
      </w:r>
    </w:p>
    <w:p w14:paraId="10AB56BD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lastRenderedPageBreak/>
        <w:t xml:space="preserve">Депрессивный синдром у детей часто объединяет сочетающиеся симптомы тревожности и депрессивности, которые имеют тенденцию объединяться в общее состояние негативного аффекта (L. D. </w:t>
      </w:r>
      <w:proofErr w:type="spellStart"/>
      <w:r w:rsidRPr="00B73DBD">
        <w:rPr>
          <w:rFonts w:ascii="Times New Roman" w:hAnsi="Times New Roman"/>
          <w:sz w:val="24"/>
          <w:szCs w:val="24"/>
        </w:rPr>
        <w:t>Seligman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B73DBD">
        <w:rPr>
          <w:rFonts w:ascii="Times New Roman" w:hAnsi="Times New Roman"/>
          <w:sz w:val="24"/>
          <w:szCs w:val="24"/>
        </w:rPr>
        <w:t>Ollendick</w:t>
      </w:r>
      <w:proofErr w:type="spellEnd"/>
      <w:r w:rsidRPr="00B73DBD">
        <w:rPr>
          <w:rFonts w:ascii="Times New Roman" w:hAnsi="Times New Roman"/>
          <w:sz w:val="24"/>
          <w:szCs w:val="24"/>
        </w:rPr>
        <w:t>, 1998).</w:t>
      </w:r>
    </w:p>
    <w:p w14:paraId="182B3A2C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Депрессивный синдром может также сочетаться с другими расстройствами, такими как</w:t>
      </w:r>
      <w:r w:rsidRPr="00B73DBD">
        <w:rPr>
          <w:rStyle w:val="apple-converted-space"/>
          <w:rFonts w:ascii="Times New Roman" w:hAnsi="Times New Roman"/>
          <w:sz w:val="24"/>
          <w:szCs w:val="24"/>
        </w:rPr>
        <w:t> </w:t>
      </w:r>
      <w:proofErr w:type="spellStart"/>
      <w:r w:rsidRPr="00B73DBD">
        <w:rPr>
          <w:rFonts w:ascii="Times New Roman" w:hAnsi="Times New Roman"/>
          <w:sz w:val="24"/>
          <w:szCs w:val="24"/>
        </w:rPr>
        <w:t>кондуктивное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расстройство (расстройство поведения)</w:t>
      </w:r>
      <w:r w:rsidRPr="00B73DB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73DBD">
        <w:rPr>
          <w:rFonts w:ascii="Times New Roman" w:hAnsi="Times New Roman"/>
          <w:sz w:val="24"/>
          <w:szCs w:val="24"/>
        </w:rPr>
        <w:t>и</w:t>
      </w:r>
      <w:r w:rsidRPr="00B73DBD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B73DBD">
        <w:rPr>
          <w:rFonts w:ascii="Times New Roman" w:hAnsi="Times New Roman"/>
          <w:sz w:val="24"/>
          <w:szCs w:val="24"/>
        </w:rPr>
        <w:t xml:space="preserve">синдром гиперактивности и дефицита внимания. </w:t>
      </w:r>
    </w:p>
    <w:p w14:paraId="4D637596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В частности детские депрессивные синдромы характеризуются нетипичной симптоматикой и с трудом поддаются диагностике.</w:t>
      </w:r>
    </w:p>
    <w:p w14:paraId="7BA2DFE5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</w:p>
    <w:p w14:paraId="32743D51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b/>
          <w:sz w:val="24"/>
          <w:szCs w:val="24"/>
          <w:u w:val="single"/>
        </w:rPr>
      </w:pPr>
      <w:r w:rsidRPr="00B73DBD">
        <w:rPr>
          <w:rFonts w:ascii="Times New Roman" w:hAnsi="Times New Roman"/>
          <w:b/>
          <w:sz w:val="24"/>
          <w:szCs w:val="24"/>
          <w:u w:val="single"/>
        </w:rPr>
        <w:t>Депрессивное расстройство (клинически выраженная депрессия).</w:t>
      </w:r>
    </w:p>
    <w:p w14:paraId="30612046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В международной классификации болезней - большое депрессивное расстройство, где скорее всего необходима консультация врача психиатра.</w:t>
      </w:r>
    </w:p>
    <w:p w14:paraId="191FDAB9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В ходе рассмотрения депрессий детского возраста W. A. </w:t>
      </w:r>
      <w:proofErr w:type="spellStart"/>
      <w:r w:rsidRPr="00B73DBD">
        <w:rPr>
          <w:rFonts w:ascii="Times New Roman" w:hAnsi="Times New Roman"/>
          <w:sz w:val="24"/>
          <w:szCs w:val="24"/>
        </w:rPr>
        <w:t>Weinberg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(1973) с соавторами представил десять важных признаков детской депрессии и характерные для них формы проявления. Согласно W. A. </w:t>
      </w:r>
      <w:proofErr w:type="spellStart"/>
      <w:r w:rsidRPr="00B73DBD">
        <w:rPr>
          <w:rFonts w:ascii="Times New Roman" w:hAnsi="Times New Roman"/>
          <w:sz w:val="24"/>
          <w:szCs w:val="24"/>
        </w:rPr>
        <w:t>Weinberg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у болеющих депрессией детей и подростков обязательно должны проявиться два симптома. </w:t>
      </w:r>
    </w:p>
    <w:p w14:paraId="7616B502" w14:textId="77777777" w:rsidR="004F28E7" w:rsidRPr="00B73DBD" w:rsidRDefault="004F28E7" w:rsidP="004F28E7">
      <w:pPr>
        <w:numPr>
          <w:ilvl w:val="0"/>
          <w:numId w:val="1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дисфорическое настроение( форма болезненно-пониженного</w:t>
      </w:r>
      <w:r w:rsidRPr="00B73DBD">
        <w:rPr>
          <w:rStyle w:val="apple-converted-space"/>
          <w:rFonts w:ascii="Times New Roman" w:hAnsi="Times New Roman"/>
          <w:sz w:val="24"/>
          <w:szCs w:val="24"/>
        </w:rPr>
        <w:t> </w:t>
      </w:r>
      <w:hyperlink r:id="rId5" w:tooltip="Настроение" w:history="1">
        <w:r w:rsidRPr="00B73DBD">
          <w:rPr>
            <w:rStyle w:val="a3"/>
            <w:rFonts w:ascii="Times New Roman" w:hAnsi="Times New Roman"/>
            <w:sz w:val="24"/>
            <w:szCs w:val="24"/>
          </w:rPr>
          <w:t>настроения</w:t>
        </w:r>
      </w:hyperlink>
      <w:r w:rsidRPr="00B73DBD">
        <w:rPr>
          <w:rFonts w:ascii="Times New Roman" w:hAnsi="Times New Roman"/>
          <w:sz w:val="24"/>
          <w:szCs w:val="24"/>
        </w:rPr>
        <w:t>, характеризующаяся злобностью, мрачной раздражительностью, чувством неприязни к окружающим.)</w:t>
      </w:r>
    </w:p>
    <w:p w14:paraId="602B0AB5" w14:textId="77777777" w:rsidR="004F28E7" w:rsidRPr="00B73DBD" w:rsidRDefault="004F28E7" w:rsidP="004F28E7">
      <w:pPr>
        <w:numPr>
          <w:ilvl w:val="0"/>
          <w:numId w:val="1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утрата самооценки и не менее двух из восьми второстепенных признаков </w:t>
      </w:r>
    </w:p>
    <w:p w14:paraId="6E469AB1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агрессивное поведение,</w:t>
      </w:r>
    </w:p>
    <w:p w14:paraId="25A96972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расстройства сна,</w:t>
      </w:r>
    </w:p>
    <w:p w14:paraId="6F3EF8AD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изменения в школьных достижениях, </w:t>
      </w:r>
    </w:p>
    <w:p w14:paraId="5DD702E0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социальное отмежевание, </w:t>
      </w:r>
    </w:p>
    <w:p w14:paraId="1C96394C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изменение отношения с людьми (в саду, школе)</w:t>
      </w:r>
    </w:p>
    <w:p w14:paraId="4A20DDFE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соматические жалобы, </w:t>
      </w:r>
    </w:p>
    <w:p w14:paraId="69F13AC1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потеря энергии, </w:t>
      </w:r>
    </w:p>
    <w:p w14:paraId="6667E404" w14:textId="77777777" w:rsidR="004F28E7" w:rsidRPr="00B73DBD" w:rsidRDefault="004F28E7" w:rsidP="004F28E7">
      <w:pPr>
        <w:numPr>
          <w:ilvl w:val="0"/>
          <w:numId w:val="2"/>
        </w:num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>необычные колебания веса и/или аппетита</w:t>
      </w:r>
    </w:p>
    <w:p w14:paraId="3AA3487E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Подчеркивается, что симптомы должны наблюдаться не менее 1 месяца, а также должно быть явным изменение поведения ребенка.</w:t>
      </w:r>
    </w:p>
    <w:p w14:paraId="2520D7DA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Между детьми и взрослыми, имеющими большое депрессивное расстройство, существуют некоторые отличия в проявлении разных симптомов. </w:t>
      </w:r>
    </w:p>
    <w:p w14:paraId="78058402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Внешние проявления депрессивного состояния, тревога в связи со страхом разлуки, фобии, жалобы соматического характера и поведенческие проблемы чаще встречаются у более молодых, чем у людей старшего возраста. Наоборот, с возрастом начинают больше проявляться симптомы ангедонии (ослабление интереса к любым видам деятельности и отсутствие чувства удовольствия практически от любой деятельности), психомоторная заторможенность, чаще возникают попытки суицида, а также наблюдается общее ухудшение состояния организма (G. A. </w:t>
      </w:r>
      <w:proofErr w:type="spellStart"/>
      <w:r w:rsidRPr="00B73DBD">
        <w:rPr>
          <w:rFonts w:ascii="Times New Roman" w:hAnsi="Times New Roman"/>
          <w:sz w:val="24"/>
          <w:szCs w:val="24"/>
        </w:rPr>
        <w:t>Carlson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B73DBD">
        <w:rPr>
          <w:rFonts w:ascii="Times New Roman" w:hAnsi="Times New Roman"/>
          <w:sz w:val="24"/>
          <w:szCs w:val="24"/>
        </w:rPr>
        <w:t>Kashani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, 1988; </w:t>
      </w:r>
      <w:proofErr w:type="spellStart"/>
      <w:r w:rsidRPr="00B73DBD">
        <w:rPr>
          <w:rFonts w:ascii="Times New Roman" w:hAnsi="Times New Roman"/>
          <w:sz w:val="24"/>
          <w:szCs w:val="24"/>
        </w:rPr>
        <w:t>Hammen</w:t>
      </w:r>
      <w:proofErr w:type="spellEnd"/>
      <w:r w:rsidRPr="00B73DBD">
        <w:rPr>
          <w:rFonts w:ascii="Times New Roman" w:hAnsi="Times New Roman"/>
          <w:sz w:val="24"/>
          <w:szCs w:val="24"/>
        </w:rPr>
        <w:t xml:space="preserve"> &amp; </w:t>
      </w:r>
      <w:proofErr w:type="spellStart"/>
      <w:r w:rsidRPr="00B73DBD">
        <w:rPr>
          <w:rFonts w:ascii="Times New Roman" w:hAnsi="Times New Roman"/>
          <w:sz w:val="24"/>
          <w:szCs w:val="24"/>
        </w:rPr>
        <w:t>Rudolph</w:t>
      </w:r>
      <w:proofErr w:type="spellEnd"/>
      <w:r w:rsidRPr="00B73DBD">
        <w:rPr>
          <w:rFonts w:ascii="Times New Roman" w:hAnsi="Times New Roman"/>
          <w:sz w:val="24"/>
          <w:szCs w:val="24"/>
        </w:rPr>
        <w:t>, 1996).</w:t>
      </w:r>
    </w:p>
    <w:p w14:paraId="06A63B50" w14:textId="77777777" w:rsidR="004F28E7" w:rsidRPr="00B73DBD" w:rsidRDefault="004F28E7" w:rsidP="004F28E7">
      <w:pPr>
        <w:shd w:val="clear" w:color="auto" w:fill="FFFFFF"/>
        <w:spacing w:after="0" w:line="240" w:lineRule="auto"/>
        <w:ind w:left="-720" w:firstLine="360"/>
        <w:rPr>
          <w:rFonts w:ascii="Times New Roman" w:hAnsi="Times New Roman"/>
          <w:sz w:val="24"/>
          <w:szCs w:val="24"/>
        </w:rPr>
      </w:pPr>
      <w:r w:rsidRPr="00B73DBD">
        <w:rPr>
          <w:rFonts w:ascii="Times New Roman" w:hAnsi="Times New Roman"/>
          <w:sz w:val="24"/>
          <w:szCs w:val="24"/>
        </w:rPr>
        <w:t xml:space="preserve"> Но для постановки диагноза  требуется исключить влияние органических заболеваний, которые могут быть причиной депрессивного состояния или способствовать его поддержанию.</w:t>
      </w:r>
    </w:p>
    <w:p w14:paraId="51909BF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D0800"/>
    <w:multiLevelType w:val="hybridMultilevel"/>
    <w:tmpl w:val="DA1042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5929F3"/>
    <w:multiLevelType w:val="hybridMultilevel"/>
    <w:tmpl w:val="8864F8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786FB0"/>
    <w:multiLevelType w:val="hybridMultilevel"/>
    <w:tmpl w:val="29341A8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76979237">
    <w:abstractNumId w:val="1"/>
  </w:num>
  <w:num w:numId="2" w16cid:durableId="621349674">
    <w:abstractNumId w:val="0"/>
  </w:num>
  <w:num w:numId="3" w16cid:durableId="19656927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8E7"/>
    <w:rsid w:val="004F28E7"/>
    <w:rsid w:val="006C0B77"/>
    <w:rsid w:val="008242FF"/>
    <w:rsid w:val="00870751"/>
    <w:rsid w:val="00922C48"/>
    <w:rsid w:val="00B21C24"/>
    <w:rsid w:val="00B915B7"/>
    <w:rsid w:val="00E64F83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9C0C8"/>
  <w15:chartTrackingRefBased/>
  <w15:docId w15:val="{CB828351-EAC3-418A-AAA8-6F50A7C3B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8E7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F28E7"/>
    <w:rPr>
      <w:color w:val="0000FF"/>
      <w:u w:val="single"/>
    </w:rPr>
  </w:style>
  <w:style w:type="character" w:customStyle="1" w:styleId="apple-converted-space">
    <w:name w:val="apple-converted-space"/>
    <w:basedOn w:val="a0"/>
    <w:rsid w:val="004F28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ru.wikipedia.org/wiki/%D0%9D%D0%B0%D1%81%D1%82%D1%80%D0%BE%D0%B5%D0%BD%D0%B8%D0%B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871</Words>
  <Characters>4966</Characters>
  <Application>Microsoft Office Word</Application>
  <DocSecurity>0</DocSecurity>
  <Lines>41</Lines>
  <Paragraphs>11</Paragraphs>
  <ScaleCrop>false</ScaleCrop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Tolstaia</dc:creator>
  <cp:keywords/>
  <dc:description/>
  <cp:lastModifiedBy>Svetlana Tolstaia</cp:lastModifiedBy>
  <cp:revision>1</cp:revision>
  <dcterms:created xsi:type="dcterms:W3CDTF">2024-12-12T13:28:00Z</dcterms:created>
  <dcterms:modified xsi:type="dcterms:W3CDTF">2024-12-12T13:29:00Z</dcterms:modified>
</cp:coreProperties>
</file>