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16C43" w14:textId="77777777" w:rsidR="00131C0B" w:rsidRPr="00FE1A54" w:rsidRDefault="00131C0B" w:rsidP="00131C0B">
      <w:pPr>
        <w:pStyle w:val="p1"/>
        <w:rPr>
          <w:rFonts w:ascii="Times New Roman" w:hAnsi="Times New Roman" w:cs="Times New Roman"/>
          <w:sz w:val="24"/>
          <w:szCs w:val="24"/>
        </w:rPr>
      </w:pPr>
      <w:r w:rsidRPr="00FE1A54">
        <w:rPr>
          <w:rFonts w:ascii="Times New Roman" w:hAnsi="Times New Roman" w:cs="Times New Roman"/>
          <w:sz w:val="24"/>
          <w:szCs w:val="24"/>
        </w:rPr>
        <w:t>THREAT</w:t>
      </w:r>
    </w:p>
    <w:p w14:paraId="067C48C7" w14:textId="2C459559" w:rsidR="008A6E8C" w:rsidRPr="00FE1A54" w:rsidRDefault="00131C0B">
      <w:pPr>
        <w:rPr>
          <w:rFonts w:ascii="Times New Roman" w:hAnsi="Times New Roman" w:cs="Times New Roman"/>
        </w:rPr>
      </w:pPr>
      <w:r w:rsidRPr="00FE1A54">
        <w:rPr>
          <w:rFonts w:ascii="Times New Roman" w:hAnsi="Times New Roman" w:cs="Times New Roman"/>
          <w:color w:val="000000"/>
        </w:rPr>
        <w:t xml:space="preserve">ENISA Threat Landscape 2025. </w:t>
      </w:r>
      <w:hyperlink r:id="rId5" w:history="1">
        <w:r w:rsidRPr="00FE1A54">
          <w:rPr>
            <w:rStyle w:val="Hyperlink"/>
            <w:rFonts w:ascii="Times New Roman" w:hAnsi="Times New Roman" w:cs="Times New Roman"/>
          </w:rPr>
          <w:t>https://www.enisa.europa.eu/sites/default/files/2025-10/ENISA%20Threat%20Landscape%202025_0.pdf</w:t>
        </w:r>
      </w:hyperlink>
    </w:p>
    <w:p w14:paraId="1A41FF25" w14:textId="77777777" w:rsidR="00FE1A54" w:rsidRPr="00FE1A54" w:rsidRDefault="00FE1A54">
      <w:pPr>
        <w:rPr>
          <w:rFonts w:ascii="Times New Roman" w:hAnsi="Times New Roman" w:cs="Times New Roman"/>
        </w:rPr>
      </w:pPr>
    </w:p>
    <w:p w14:paraId="666B53AE" w14:textId="4899D631" w:rsidR="00FE1A54" w:rsidRPr="00FE1A54" w:rsidRDefault="00FE1A54" w:rsidP="00FE1A54">
      <w:pPr>
        <w:pStyle w:val="Heading1"/>
        <w:spacing w:before="0" w:after="0"/>
        <w:rPr>
          <w:rFonts w:ascii="Times New Roman" w:hAnsi="Times New Roman" w:cs="Times New Roman"/>
          <w:color w:val="212121"/>
          <w:sz w:val="24"/>
          <w:szCs w:val="24"/>
        </w:rPr>
      </w:pPr>
      <w:r w:rsidRPr="00FE1A54">
        <w:rPr>
          <w:rFonts w:ascii="Times New Roman" w:hAnsi="Times New Roman" w:cs="Times New Roman"/>
          <w:color w:val="212121"/>
          <w:sz w:val="24"/>
          <w:szCs w:val="24"/>
        </w:rPr>
        <w:t xml:space="preserve">EUPM Moldova: Moving forward towards sustainable security resilience in Moldova. </w:t>
      </w:r>
      <w:hyperlink r:id="rId6" w:history="1">
        <w:r w:rsidRPr="00FE1A54">
          <w:rPr>
            <w:rStyle w:val="Hyperlink"/>
            <w:rFonts w:ascii="Times New Roman" w:hAnsi="Times New Roman" w:cs="Times New Roman"/>
            <w:sz w:val="24"/>
            <w:szCs w:val="24"/>
          </w:rPr>
          <w:t>https://www.eeas.europa.eu/eupm-moldova/eupm-moldova-moving-forward-towards-sustainable-security-resilience-moldova_en?utm_source=chatgpt.com</w:t>
        </w:r>
      </w:hyperlink>
    </w:p>
    <w:p w14:paraId="5766F4CB" w14:textId="77777777" w:rsidR="00FE1A54" w:rsidRPr="00FE1A54" w:rsidRDefault="00FE1A54" w:rsidP="00FE1A54">
      <w:pPr>
        <w:rPr>
          <w:rFonts w:ascii="Times New Roman" w:hAnsi="Times New Roman" w:cs="Times New Roman"/>
        </w:rPr>
      </w:pPr>
    </w:p>
    <w:p w14:paraId="67E1FDA7" w14:textId="43E2A93B" w:rsidR="00FE1A54" w:rsidRPr="00FE1A54" w:rsidRDefault="00FE1A54" w:rsidP="00FE1A54">
      <w:pPr>
        <w:pStyle w:val="FootnoteText"/>
        <w:rPr>
          <w:sz w:val="24"/>
          <w:szCs w:val="24"/>
        </w:rPr>
      </w:pPr>
      <w:r w:rsidRPr="00FE1A54">
        <w:rPr>
          <w:sz w:val="24"/>
          <w:szCs w:val="24"/>
        </w:rPr>
        <w:t xml:space="preserve">Parteneriat de securitate și apărare între Republica Moldova și Uniunea Europeană. </w:t>
      </w:r>
      <w:hyperlink r:id="rId7" w:history="1">
        <w:r w:rsidRPr="00FE1A54">
          <w:rPr>
            <w:rStyle w:val="Hyperlink"/>
            <w:sz w:val="24"/>
            <w:szCs w:val="24"/>
          </w:rPr>
          <w:t>https://www.eeas.europa.eu/sites/default/files/documents/2024/PARTENERIAT%20DE%20SECURITATE%20ȘI%20APĂRARE.pdf</w:t>
        </w:r>
      </w:hyperlink>
    </w:p>
    <w:p w14:paraId="1294636D" w14:textId="77777777" w:rsidR="00FE1A54" w:rsidRPr="00FE1A54" w:rsidRDefault="00FE1A54" w:rsidP="00FE1A54">
      <w:pPr>
        <w:pStyle w:val="FootnoteText"/>
        <w:spacing w:line="276" w:lineRule="auto"/>
        <w:rPr>
          <w:sz w:val="24"/>
          <w:szCs w:val="24"/>
        </w:rPr>
      </w:pPr>
    </w:p>
    <w:p w14:paraId="45493009" w14:textId="2F8B6AFE" w:rsidR="00FE1A54" w:rsidRPr="00FE1A54" w:rsidRDefault="00FE1A54" w:rsidP="00FE1A54">
      <w:pPr>
        <w:pStyle w:val="FootnoteText"/>
        <w:spacing w:line="276" w:lineRule="auto"/>
        <w:rPr>
          <w:sz w:val="24"/>
          <w:szCs w:val="24"/>
          <w:lang w:val="en-US"/>
        </w:rPr>
      </w:pPr>
      <w:r w:rsidRPr="00FE1A54">
        <w:rPr>
          <w:sz w:val="24"/>
          <w:szCs w:val="24"/>
        </w:rPr>
        <w:t xml:space="preserve">Lessons in Resilience: </w:t>
      </w:r>
      <w:r w:rsidRPr="00FE1A54">
        <w:rPr>
          <w:sz w:val="24"/>
          <w:szCs w:val="24"/>
          <w:lang w:val="en-GB"/>
        </w:rPr>
        <w:t>Moldova’s</w:t>
      </w:r>
      <w:r w:rsidRPr="00FE1A54">
        <w:rPr>
          <w:sz w:val="24"/>
          <w:szCs w:val="24"/>
          <w:lang w:val="en-US"/>
        </w:rPr>
        <w:t xml:space="preserve"> Response to Russia’s Hybrid Interference. October 03, 2025. </w:t>
      </w:r>
      <w:hyperlink r:id="rId8" w:history="1">
        <w:r w:rsidRPr="00FE1A54">
          <w:rPr>
            <w:rStyle w:val="Hyperlink"/>
            <w:sz w:val="24"/>
            <w:szCs w:val="24"/>
            <w:lang w:val="en-US"/>
          </w:rPr>
          <w:t>https://www.gmfus.org/news/lessons-resilience-moldovas-response-russias-hybrid-interference?utm_source=chatgpt.com</w:t>
        </w:r>
      </w:hyperlink>
    </w:p>
    <w:p w14:paraId="364D0F1A" w14:textId="77777777" w:rsidR="00FE1A54" w:rsidRPr="00FE1A54" w:rsidRDefault="00FE1A54" w:rsidP="00FE1A54">
      <w:pPr>
        <w:pStyle w:val="FootnoteText"/>
        <w:rPr>
          <w:sz w:val="24"/>
          <w:szCs w:val="24"/>
          <w:lang w:val="en-US"/>
        </w:rPr>
      </w:pPr>
    </w:p>
    <w:p w14:paraId="6A1CA48F" w14:textId="77777777" w:rsidR="00FE1A54" w:rsidRDefault="00FE1A54" w:rsidP="00FE1A54"/>
    <w:p w14:paraId="4777370E" w14:textId="77777777" w:rsidR="00FE1A54" w:rsidRPr="00FE1A54" w:rsidRDefault="00FE1A54" w:rsidP="00FE1A54"/>
    <w:p w14:paraId="42CA4FFC" w14:textId="77777777" w:rsidR="00FE1A54" w:rsidRDefault="00FE1A54"/>
    <w:sectPr w:rsidR="00FE1A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F4465"/>
    <w:multiLevelType w:val="hybridMultilevel"/>
    <w:tmpl w:val="0E4A8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7395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C0B"/>
    <w:rsid w:val="000D74B1"/>
    <w:rsid w:val="00131C0B"/>
    <w:rsid w:val="001D3276"/>
    <w:rsid w:val="00360E8A"/>
    <w:rsid w:val="003D7D54"/>
    <w:rsid w:val="00434F8D"/>
    <w:rsid w:val="00483A74"/>
    <w:rsid w:val="00616F8A"/>
    <w:rsid w:val="006D6732"/>
    <w:rsid w:val="00717484"/>
    <w:rsid w:val="008A2CF2"/>
    <w:rsid w:val="008A6E8C"/>
    <w:rsid w:val="008B6380"/>
    <w:rsid w:val="009F2670"/>
    <w:rsid w:val="00A40A92"/>
    <w:rsid w:val="00B0559C"/>
    <w:rsid w:val="00B8028B"/>
    <w:rsid w:val="00B91B57"/>
    <w:rsid w:val="00D84F73"/>
    <w:rsid w:val="00DE5911"/>
    <w:rsid w:val="00F721E8"/>
    <w:rsid w:val="00FE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78A60C2"/>
  <w15:chartTrackingRefBased/>
  <w15:docId w15:val="{5490AD5C-807C-144B-AF94-13FD1275F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1C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C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C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C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C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C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C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C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C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C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C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C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C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C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C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C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C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C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C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1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C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C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C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1C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C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C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C0B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131C0B"/>
    <w:rPr>
      <w:rFonts w:ascii="Arial" w:eastAsia="Times New Roman" w:hAnsi="Arial" w:cs="Arial"/>
      <w:color w:val="FFFFFF"/>
      <w:kern w:val="0"/>
      <w:sz w:val="75"/>
      <w:szCs w:val="75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131C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1A5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FE1A54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E1A54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5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mfus.org/news/lessons-resilience-moldovas-response-russias-hybrid-interference?utm_source=chatgp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eas.europa.eu/sites/default/files/documents/2024/PARTENERIAT%20DE%20SECURITATE%20&#536;I%20AP&#258;RAR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eas.europa.eu/eupm-moldova/eupm-moldova-moving-forward-towards-sustainable-security-resilience-moldova_en?utm_source=chatgpt.com" TargetMode="External"/><Relationship Id="rId5" Type="http://schemas.openxmlformats.org/officeDocument/2006/relationships/hyperlink" Target="https://www.enisa.europa.eu/sites/default/files/2025-10/ENISA%20Threat%20Landscape%202025_0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 Vico</dc:creator>
  <cp:keywords/>
  <dc:description/>
  <cp:lastModifiedBy>Vin Vico</cp:lastModifiedBy>
  <cp:revision>2</cp:revision>
  <dcterms:created xsi:type="dcterms:W3CDTF">2025-10-17T18:31:00Z</dcterms:created>
  <dcterms:modified xsi:type="dcterms:W3CDTF">2025-10-17T18:41:00Z</dcterms:modified>
</cp:coreProperties>
</file>