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399E5" w14:textId="77777777" w:rsidR="00D1781D" w:rsidRPr="006E5682" w:rsidRDefault="00D1781D" w:rsidP="00D1781D">
      <w:pPr>
        <w:jc w:val="center"/>
        <w:rPr>
          <w:rFonts w:ascii="Times New Roman" w:hAnsi="Times New Roman" w:cs="Times New Roman"/>
          <w:lang w:val="ro-RO"/>
        </w:rPr>
      </w:pPr>
      <w:bookmarkStart w:id="0" w:name="_GoBack"/>
      <w:bookmarkEnd w:id="0"/>
      <w:r w:rsidRPr="006E5682">
        <w:rPr>
          <w:rFonts w:ascii="Times New Roman" w:hAnsi="Times New Roman" w:cs="Times New Roman"/>
          <w:b/>
          <w:bCs/>
          <w:sz w:val="40"/>
          <w:szCs w:val="40"/>
          <w:lang w:val="ro-RO"/>
        </w:rPr>
        <w:t>Indice tabelar</w:t>
      </w:r>
      <w:r w:rsidRPr="006E5682">
        <w:rPr>
          <w:rFonts w:ascii="Times New Roman" w:hAnsi="Times New Roman" w:cs="Times New Roman"/>
          <w:sz w:val="32"/>
          <w:szCs w:val="32"/>
          <w:lang w:val="ro-RO"/>
        </w:rPr>
        <w:br/>
        <w:t>Hotărârile Curții Europene a Drepturilor Omului</w:t>
      </w:r>
      <w:r w:rsidRPr="006E5682">
        <w:rPr>
          <w:rFonts w:ascii="Times New Roman" w:hAnsi="Times New Roman" w:cs="Times New Roman"/>
          <w:sz w:val="32"/>
          <w:szCs w:val="32"/>
          <w:lang w:val="ro-RO"/>
        </w:rPr>
        <w:br/>
        <w:t>(2020-2025)</w:t>
      </w:r>
      <w:r w:rsidRPr="006E5682">
        <w:rPr>
          <w:rFonts w:ascii="Times New Roman" w:hAnsi="Times New Roman" w:cs="Times New Roman"/>
          <w:sz w:val="32"/>
          <w:szCs w:val="32"/>
          <w:lang w:val="ro-RO"/>
        </w:rPr>
        <w:br/>
      </w:r>
      <w:r w:rsidRPr="006E5682">
        <w:rPr>
          <w:rFonts w:ascii="Times New Roman" w:hAnsi="Times New Roman" w:cs="Times New Roman"/>
          <w:sz w:val="32"/>
          <w:szCs w:val="32"/>
          <w:lang w:val="ro-RO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3"/>
        <w:gridCol w:w="1806"/>
        <w:gridCol w:w="2787"/>
        <w:gridCol w:w="2875"/>
        <w:gridCol w:w="1469"/>
      </w:tblGrid>
      <w:tr w:rsidR="00D835A2" w:rsidRPr="006E5682" w14:paraId="58CE801F" w14:textId="77777777" w:rsidTr="00D835A2">
        <w:tc>
          <w:tcPr>
            <w:tcW w:w="1853" w:type="dxa"/>
          </w:tcPr>
          <w:p w14:paraId="6E5E3BBA" w14:textId="18215838" w:rsidR="00D1781D" w:rsidRPr="006E5682" w:rsidRDefault="00D1781D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</w:t>
            </w:r>
          </w:p>
        </w:tc>
        <w:tc>
          <w:tcPr>
            <w:tcW w:w="1806" w:type="dxa"/>
          </w:tcPr>
          <w:p w14:paraId="30264DE0" w14:textId="302A147E" w:rsidR="00D1781D" w:rsidRPr="006E5682" w:rsidRDefault="00D1781D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Data + Cauza</w:t>
            </w:r>
          </w:p>
        </w:tc>
        <w:tc>
          <w:tcPr>
            <w:tcW w:w="2787" w:type="dxa"/>
          </w:tcPr>
          <w:p w14:paraId="4886553A" w14:textId="64D52833" w:rsidR="00D1781D" w:rsidRPr="006E5682" w:rsidRDefault="00D1781D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Probleme ridicate</w:t>
            </w:r>
          </w:p>
        </w:tc>
        <w:tc>
          <w:tcPr>
            <w:tcW w:w="2875" w:type="dxa"/>
          </w:tcPr>
          <w:p w14:paraId="64807D84" w14:textId="0E4F9EE8" w:rsidR="00D1781D" w:rsidRPr="006E5682" w:rsidRDefault="00D1781D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Extras din hotărâre</w:t>
            </w:r>
          </w:p>
        </w:tc>
        <w:tc>
          <w:tcPr>
            <w:tcW w:w="1469" w:type="dxa"/>
          </w:tcPr>
          <w:p w14:paraId="305C1CED" w14:textId="163E970B" w:rsidR="00D1781D" w:rsidRPr="006E5682" w:rsidRDefault="00D1781D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Aprecierea</w:t>
            </w:r>
          </w:p>
        </w:tc>
      </w:tr>
      <w:tr w:rsidR="00D1781D" w:rsidRPr="006E5682" w14:paraId="16232C74" w14:textId="77777777" w:rsidTr="00526D97">
        <w:tc>
          <w:tcPr>
            <w:tcW w:w="10790" w:type="dxa"/>
            <w:gridSpan w:val="5"/>
          </w:tcPr>
          <w:p w14:paraId="66A9AB72" w14:textId="44188B9F" w:rsidR="00D1781D" w:rsidRPr="006E5682" w:rsidRDefault="00D1781D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2 – Dreptul la viață</w:t>
            </w:r>
          </w:p>
        </w:tc>
      </w:tr>
      <w:tr w:rsidR="00D835A2" w:rsidRPr="006E5682" w14:paraId="4643BAD7" w14:textId="77777777" w:rsidTr="00D835A2">
        <w:tc>
          <w:tcPr>
            <w:tcW w:w="1853" w:type="dxa"/>
          </w:tcPr>
          <w:p w14:paraId="5E6D112A" w14:textId="4D5831DD" w:rsidR="00D1781D" w:rsidRPr="006E5682" w:rsidRDefault="00D1781D" w:rsidP="00D1781D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2 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(obligații pozitive – protecția vieții)</w:t>
            </w:r>
          </w:p>
        </w:tc>
        <w:tc>
          <w:tcPr>
            <w:tcW w:w="1806" w:type="dxa"/>
          </w:tcPr>
          <w:p w14:paraId="19386CD9" w14:textId="6B5F8C10" w:rsidR="00D1781D" w:rsidRPr="006E5682" w:rsidRDefault="00D1781D" w:rsidP="00D1781D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30.11.2021,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Kotilainen și alții c. Finlandei</w:t>
            </w:r>
            <w:r w:rsidRPr="006E5682">
              <w:rPr>
                <w:rFonts w:ascii="Times New Roman" w:hAnsi="Times New Roman" w:cs="Times New Roman"/>
                <w:lang w:val="ro-RO"/>
              </w:rPr>
              <w:t xml:space="preserve"> (MC)</w:t>
            </w:r>
          </w:p>
        </w:tc>
        <w:tc>
          <w:tcPr>
            <w:tcW w:w="2787" w:type="dxa"/>
          </w:tcPr>
          <w:p w14:paraId="24B48C96" w14:textId="17563250" w:rsidR="00D1781D" w:rsidRPr="006E5682" w:rsidRDefault="00D1781D" w:rsidP="00D1781D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obligația statului de a adopta măsuri preventive atunci când autoritățile cunosc un risc real și iminent pentru viața persoanelor; standardul de diligență în prevenirea violenței armate.</w:t>
            </w:r>
          </w:p>
        </w:tc>
        <w:tc>
          <w:tcPr>
            <w:tcW w:w="2875" w:type="dxa"/>
          </w:tcPr>
          <w:p w14:paraId="3D822278" w14:textId="7F9DAA87" w:rsidR="00D1781D" w:rsidRPr="006E5682" w:rsidRDefault="00D1781D" w:rsidP="00D1781D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subliniază că obligațiile pozitive ale statului implică instituirea unui cadru normativ și operațional eficient care să permită prevenirea riscurilor previzibile pentru viață, fără a impune o sarcină disproporționată autorităților.</w:t>
            </w:r>
          </w:p>
        </w:tc>
        <w:tc>
          <w:tcPr>
            <w:tcW w:w="1469" w:type="dxa"/>
          </w:tcPr>
          <w:p w14:paraId="4471367A" w14:textId="2A2BF8CF" w:rsidR="00D1781D" w:rsidRPr="006E5682" w:rsidRDefault="00D1781D" w:rsidP="00D1781D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Neîncălcare.</w:t>
            </w:r>
          </w:p>
        </w:tc>
      </w:tr>
      <w:tr w:rsidR="00D1781D" w:rsidRPr="006E5682" w14:paraId="731DD148" w14:textId="77777777" w:rsidTr="004404A2">
        <w:tc>
          <w:tcPr>
            <w:tcW w:w="10790" w:type="dxa"/>
            <w:gridSpan w:val="5"/>
          </w:tcPr>
          <w:p w14:paraId="1BB4689B" w14:textId="7DFE68B0" w:rsidR="00D1781D" w:rsidRPr="006E5682" w:rsidRDefault="007D77BA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Articolul 3 – Interzicerea tratamentelor inumane </w:t>
            </w:r>
          </w:p>
        </w:tc>
      </w:tr>
      <w:tr w:rsidR="00D835A2" w:rsidRPr="006E5682" w14:paraId="243A6915" w14:textId="77777777" w:rsidTr="00D835A2">
        <w:tc>
          <w:tcPr>
            <w:tcW w:w="1853" w:type="dxa"/>
          </w:tcPr>
          <w:p w14:paraId="59F2A23A" w14:textId="6B9C941B" w:rsidR="00D1781D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3 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(condiții de detenție)</w:t>
            </w:r>
          </w:p>
        </w:tc>
        <w:tc>
          <w:tcPr>
            <w:tcW w:w="1806" w:type="dxa"/>
          </w:tcPr>
          <w:p w14:paraId="4C467AA3" w14:textId="01FE389C" w:rsidR="00D1781D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12.01.2021, N.T. c. Republicii Moldova</w:t>
            </w:r>
          </w:p>
        </w:tc>
        <w:tc>
          <w:tcPr>
            <w:tcW w:w="2787" w:type="dxa"/>
          </w:tcPr>
          <w:p w14:paraId="46DBAAD0" w14:textId="3530588C" w:rsidR="00D1781D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condiții materiale inadecvate de detenție; supraaglomerare; lipsa asistenței medicale adecvate.</w:t>
            </w:r>
          </w:p>
        </w:tc>
        <w:tc>
          <w:tcPr>
            <w:tcW w:w="2875" w:type="dxa"/>
          </w:tcPr>
          <w:p w14:paraId="7434C11B" w14:textId="4469E199" w:rsidR="00D1781D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reiterează că lipsurile materiale persistente, combinate cu insuficiența îngrijirii medicale, pot depăși pragul de gravitate cerut de art. 3.</w:t>
            </w:r>
          </w:p>
        </w:tc>
        <w:tc>
          <w:tcPr>
            <w:tcW w:w="1469" w:type="dxa"/>
          </w:tcPr>
          <w:p w14:paraId="26E116F4" w14:textId="1E818F2D" w:rsidR="00D1781D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Încălcare; satisfacție echitabilă acordată (moral).</w:t>
            </w:r>
          </w:p>
        </w:tc>
      </w:tr>
      <w:tr w:rsidR="007D77BA" w:rsidRPr="006E5682" w14:paraId="52447DB2" w14:textId="77777777" w:rsidTr="00460461">
        <w:tc>
          <w:tcPr>
            <w:tcW w:w="10790" w:type="dxa"/>
            <w:gridSpan w:val="5"/>
          </w:tcPr>
          <w:p w14:paraId="3C3B8405" w14:textId="4EBA9990" w:rsidR="007D77BA" w:rsidRPr="006E5682" w:rsidRDefault="007D77BA" w:rsidP="007D77BA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5 §1 – Dreptul la libertate</w:t>
            </w:r>
          </w:p>
        </w:tc>
      </w:tr>
      <w:tr w:rsidR="009A1291" w:rsidRPr="006E5682" w14:paraId="0BFDC017" w14:textId="77777777" w:rsidTr="00D835A2">
        <w:tc>
          <w:tcPr>
            <w:tcW w:w="1853" w:type="dxa"/>
          </w:tcPr>
          <w:p w14:paraId="0600F08F" w14:textId="70EAD242" w:rsidR="007D77BA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5 §1  (legalitatea detenției)</w:t>
            </w:r>
          </w:p>
        </w:tc>
        <w:tc>
          <w:tcPr>
            <w:tcW w:w="1806" w:type="dxa"/>
          </w:tcPr>
          <w:p w14:paraId="6D1944C2" w14:textId="18FE6A24" w:rsidR="007D77BA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05.10.2021,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V.I. c. Republicii Moldova</w:t>
            </w:r>
          </w:p>
        </w:tc>
        <w:tc>
          <w:tcPr>
            <w:tcW w:w="2787" w:type="dxa"/>
          </w:tcPr>
          <w:p w14:paraId="7D6FCA1F" w14:textId="76B9B714" w:rsidR="007D77BA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detenție arbitrară; lipsa motivelor relevante și suficiente; control judecătoresc formal.</w:t>
            </w:r>
          </w:p>
        </w:tc>
        <w:tc>
          <w:tcPr>
            <w:tcW w:w="2875" w:type="dxa"/>
          </w:tcPr>
          <w:p w14:paraId="44AA0D02" w14:textId="314A773D" w:rsidR="007D77BA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observă că instanțele interne nu au demonstrat necesitatea măsurii privative de libertate ca ultimă ratio.</w:t>
            </w:r>
          </w:p>
        </w:tc>
        <w:tc>
          <w:tcPr>
            <w:tcW w:w="1469" w:type="dxa"/>
          </w:tcPr>
          <w:p w14:paraId="4AC1E868" w14:textId="2FB936B6" w:rsidR="007D77BA" w:rsidRPr="006E5682" w:rsidRDefault="007D77BA" w:rsidP="007D77BA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772829" w:rsidRPr="006E5682" w14:paraId="45EA0DEC" w14:textId="77777777" w:rsidTr="008D704D">
        <w:tc>
          <w:tcPr>
            <w:tcW w:w="10790" w:type="dxa"/>
            <w:gridSpan w:val="5"/>
          </w:tcPr>
          <w:p w14:paraId="20AA7227" w14:textId="0112E9C1" w:rsidR="00772829" w:rsidRPr="006E5682" w:rsidRDefault="00772829" w:rsidP="00772829">
            <w:pPr>
              <w:tabs>
                <w:tab w:val="left" w:pos="3531"/>
                <w:tab w:val="center" w:pos="5287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ab/>
            </w: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4 –</w:t>
            </w: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ab/>
              <w:t>Interzicerea muncii forțate</w:t>
            </w:r>
          </w:p>
        </w:tc>
      </w:tr>
      <w:tr w:rsidR="006E5682" w:rsidRPr="006E5682" w14:paraId="770CF660" w14:textId="77777777" w:rsidTr="00D835A2">
        <w:tc>
          <w:tcPr>
            <w:tcW w:w="1853" w:type="dxa"/>
          </w:tcPr>
          <w:p w14:paraId="41896B5C" w14:textId="59FE6A70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4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Interzicerea muncii forțate</w:t>
            </w:r>
          </w:p>
        </w:tc>
        <w:tc>
          <w:tcPr>
            <w:tcW w:w="1806" w:type="dxa"/>
          </w:tcPr>
          <w:p w14:paraId="4FE88D6D" w14:textId="763D1FF6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07.07.2022,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Zoletic și alții c. Azerbaidjanului</w:t>
            </w:r>
          </w:p>
        </w:tc>
        <w:tc>
          <w:tcPr>
            <w:tcW w:w="2787" w:type="dxa"/>
          </w:tcPr>
          <w:p w14:paraId="278662BE" w14:textId="70F0D90D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muncă impusă fără consimțământ real; lipsa garanțiilor legale; constrângere economică.</w:t>
            </w:r>
          </w:p>
        </w:tc>
        <w:tc>
          <w:tcPr>
            <w:tcW w:w="2875" w:type="dxa"/>
          </w:tcPr>
          <w:p w14:paraId="6986EC30" w14:textId="4AD64D88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constată că exploatarea sistematică a reclamanților a anihilat libertatea lor de a-și alege munca.</w:t>
            </w:r>
          </w:p>
        </w:tc>
        <w:tc>
          <w:tcPr>
            <w:tcW w:w="1469" w:type="dxa"/>
          </w:tcPr>
          <w:p w14:paraId="781FCD1E" w14:textId="5830A8AF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772829" w:rsidRPr="006E5682" w14:paraId="0430C55F" w14:textId="77777777" w:rsidTr="007D34A0">
        <w:tc>
          <w:tcPr>
            <w:tcW w:w="10790" w:type="dxa"/>
            <w:gridSpan w:val="5"/>
          </w:tcPr>
          <w:p w14:paraId="5B9BD46A" w14:textId="1B3B03D1" w:rsidR="00772829" w:rsidRPr="006E5682" w:rsidRDefault="00772829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6 §1 – Dreptul la un proces echitabil (durata procedurii)</w:t>
            </w:r>
          </w:p>
        </w:tc>
      </w:tr>
      <w:tr w:rsidR="006E5682" w:rsidRPr="006E5682" w14:paraId="251A04AD" w14:textId="77777777" w:rsidTr="00D835A2">
        <w:tc>
          <w:tcPr>
            <w:tcW w:w="1853" w:type="dxa"/>
          </w:tcPr>
          <w:p w14:paraId="39C99D1A" w14:textId="76AFF5EE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6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(durata procedurii)</w:t>
            </w:r>
          </w:p>
        </w:tc>
        <w:tc>
          <w:tcPr>
            <w:tcW w:w="1806" w:type="dxa"/>
          </w:tcPr>
          <w:p w14:paraId="069CC9C9" w14:textId="3E3A6929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16.02.2021,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Xhoxhaj c. Albaniei</w:t>
            </w:r>
            <w:r w:rsidRPr="006E5682">
              <w:rPr>
                <w:rFonts w:ascii="Times New Roman" w:hAnsi="Times New Roman" w:cs="Times New Roman"/>
                <w:lang w:val="ro-RO"/>
              </w:rPr>
              <w:t xml:space="preserve"> (MC)</w:t>
            </w:r>
          </w:p>
        </w:tc>
        <w:tc>
          <w:tcPr>
            <w:tcW w:w="2787" w:type="dxa"/>
          </w:tcPr>
          <w:p w14:paraId="47F5E79B" w14:textId="2867ACCB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independența și imparțialitatea organelor disciplinare; durata procedurilor de evaluare judiciară.</w:t>
            </w:r>
          </w:p>
        </w:tc>
        <w:tc>
          <w:tcPr>
            <w:tcW w:w="2875" w:type="dxa"/>
          </w:tcPr>
          <w:p w14:paraId="3FC2F901" w14:textId="1164AFA1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subliniază că exigențele art. 6 trebuie analizate în lumina contextului instituțional special.</w:t>
            </w:r>
          </w:p>
        </w:tc>
        <w:tc>
          <w:tcPr>
            <w:tcW w:w="1469" w:type="dxa"/>
          </w:tcPr>
          <w:p w14:paraId="35D77115" w14:textId="05F5B55C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Neîncălcare.</w:t>
            </w:r>
          </w:p>
        </w:tc>
      </w:tr>
      <w:tr w:rsidR="00772829" w:rsidRPr="006E5682" w14:paraId="60A5F9FC" w14:textId="77777777" w:rsidTr="006E71EC">
        <w:tc>
          <w:tcPr>
            <w:tcW w:w="10790" w:type="dxa"/>
            <w:gridSpan w:val="5"/>
          </w:tcPr>
          <w:p w14:paraId="3CE60DA3" w14:textId="6887BEA3" w:rsidR="00772829" w:rsidRPr="006E5682" w:rsidRDefault="00772829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7 – Nicio pedeapsă fără lege</w:t>
            </w:r>
          </w:p>
        </w:tc>
      </w:tr>
      <w:tr w:rsidR="006E5682" w:rsidRPr="006E5682" w14:paraId="463D0CEC" w14:textId="77777777" w:rsidTr="00D835A2">
        <w:tc>
          <w:tcPr>
            <w:tcW w:w="1853" w:type="dxa"/>
          </w:tcPr>
          <w:p w14:paraId="27040D3E" w14:textId="35BBAA36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7 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Nicio pedeapsă fără lege</w:t>
            </w:r>
          </w:p>
        </w:tc>
        <w:tc>
          <w:tcPr>
            <w:tcW w:w="1806" w:type="dxa"/>
          </w:tcPr>
          <w:p w14:paraId="617CDB30" w14:textId="6124E244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22.06.2023,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Valencia Contreras c. Spaniei</w:t>
            </w:r>
          </w:p>
        </w:tc>
        <w:tc>
          <w:tcPr>
            <w:tcW w:w="2787" w:type="dxa"/>
          </w:tcPr>
          <w:p w14:paraId="0DF1AE36" w14:textId="4A468433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aplicarea retroactivă a unei interpretări jurisprudențiale mai severe.</w:t>
            </w:r>
          </w:p>
        </w:tc>
        <w:tc>
          <w:tcPr>
            <w:tcW w:w="2875" w:type="dxa"/>
          </w:tcPr>
          <w:p w14:paraId="0BB50511" w14:textId="486D1112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reafirmă principiul previzibilității normei penale ca element esențial al securității juridice.</w:t>
            </w:r>
          </w:p>
        </w:tc>
        <w:tc>
          <w:tcPr>
            <w:tcW w:w="1469" w:type="dxa"/>
          </w:tcPr>
          <w:p w14:paraId="3A902089" w14:textId="058E811D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772829" w:rsidRPr="006E5682" w14:paraId="6C5A8F67" w14:textId="77777777" w:rsidTr="00A51B9C">
        <w:tc>
          <w:tcPr>
            <w:tcW w:w="10790" w:type="dxa"/>
            <w:gridSpan w:val="5"/>
          </w:tcPr>
          <w:p w14:paraId="719E98D8" w14:textId="522DC0E4" w:rsidR="00772829" w:rsidRPr="006E5682" w:rsidRDefault="00772829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8 – Dreptul la viață privată și de familie</w:t>
            </w:r>
          </w:p>
        </w:tc>
      </w:tr>
      <w:tr w:rsidR="006E5682" w:rsidRPr="006E5682" w14:paraId="43B63C09" w14:textId="77777777" w:rsidTr="00D835A2">
        <w:tc>
          <w:tcPr>
            <w:tcW w:w="1853" w:type="dxa"/>
          </w:tcPr>
          <w:p w14:paraId="780C01B0" w14:textId="04676BD5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lastRenderedPageBreak/>
              <w:t>8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Dreptul la viață privată și de familie</w:t>
            </w:r>
          </w:p>
        </w:tc>
        <w:tc>
          <w:tcPr>
            <w:tcW w:w="1806" w:type="dxa"/>
          </w:tcPr>
          <w:p w14:paraId="7FA9A1F0" w14:textId="0A0C4C9E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27.04.2021,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Polidario c. Republicii Moldova</w:t>
            </w:r>
          </w:p>
        </w:tc>
        <w:tc>
          <w:tcPr>
            <w:tcW w:w="2787" w:type="dxa"/>
          </w:tcPr>
          <w:p w14:paraId="29B66EB2" w14:textId="31B123DD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ingerință disproporționată în viața de familie; lipsa evaluării interesului superior al copilului.</w:t>
            </w:r>
          </w:p>
        </w:tc>
        <w:tc>
          <w:tcPr>
            <w:tcW w:w="2875" w:type="dxa"/>
          </w:tcPr>
          <w:p w14:paraId="56C17BE7" w14:textId="1529FDDD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constată că autoritățile nu au realizat un just echilibru între interesele concurente.</w:t>
            </w:r>
          </w:p>
        </w:tc>
        <w:tc>
          <w:tcPr>
            <w:tcW w:w="1469" w:type="dxa"/>
          </w:tcPr>
          <w:p w14:paraId="57BB3392" w14:textId="5F44C0E0" w:rsidR="00772829" w:rsidRPr="006E5682" w:rsidRDefault="00772829" w:rsidP="00772829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772829" w:rsidRPr="006E5682" w14:paraId="28BCD270" w14:textId="77777777" w:rsidTr="008D49C1">
        <w:tc>
          <w:tcPr>
            <w:tcW w:w="10790" w:type="dxa"/>
            <w:gridSpan w:val="5"/>
          </w:tcPr>
          <w:p w14:paraId="5BAD770B" w14:textId="32D03F9D" w:rsidR="00772829" w:rsidRPr="006E5682" w:rsidRDefault="00772829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9 – Libertatea de gândire, conștiință și religie</w:t>
            </w:r>
          </w:p>
        </w:tc>
      </w:tr>
      <w:tr w:rsidR="006E5682" w:rsidRPr="006E5682" w14:paraId="343C7226" w14:textId="77777777" w:rsidTr="00D835A2">
        <w:tc>
          <w:tcPr>
            <w:tcW w:w="1853" w:type="dxa"/>
          </w:tcPr>
          <w:p w14:paraId="6F6188F7" w14:textId="77777777" w:rsidR="00772829" w:rsidRPr="006E5682" w:rsidRDefault="00772829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9</w:t>
            </w:r>
          </w:p>
          <w:p w14:paraId="738CED04" w14:textId="0E5509B1" w:rsidR="00772829" w:rsidRPr="006E5682" w:rsidRDefault="00772829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Libertatea de gândire, conștiință și religie</w:t>
            </w:r>
          </w:p>
        </w:tc>
        <w:tc>
          <w:tcPr>
            <w:tcW w:w="1806" w:type="dxa"/>
          </w:tcPr>
          <w:p w14:paraId="006DB8E1" w14:textId="74FB9909" w:rsidR="00772829" w:rsidRPr="006E5682" w:rsidRDefault="00772829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15.06.2021,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Korostelev c. Rusiei</w:t>
            </w:r>
          </w:p>
        </w:tc>
        <w:tc>
          <w:tcPr>
            <w:tcW w:w="2787" w:type="dxa"/>
          </w:tcPr>
          <w:p w14:paraId="0C5A3E1F" w14:textId="35260C7B" w:rsidR="00772829" w:rsidRPr="006E5682" w:rsidRDefault="00772829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sancționarea manifestărilor religioase pașnice.</w:t>
            </w:r>
          </w:p>
        </w:tc>
        <w:tc>
          <w:tcPr>
            <w:tcW w:w="2875" w:type="dxa"/>
          </w:tcPr>
          <w:p w14:paraId="7D0DEF72" w14:textId="6B43EB3E" w:rsidR="00772829" w:rsidRPr="006E5682" w:rsidRDefault="00772829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subliniază rolul pluralismului într-o societate democratică.</w:t>
            </w:r>
          </w:p>
        </w:tc>
        <w:tc>
          <w:tcPr>
            <w:tcW w:w="1469" w:type="dxa"/>
          </w:tcPr>
          <w:p w14:paraId="1AA7D8FF" w14:textId="6CC1200B" w:rsidR="00772829" w:rsidRPr="006E5682" w:rsidRDefault="00772829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772829" w:rsidRPr="006E5682" w14:paraId="732CE3EE" w14:textId="77777777" w:rsidTr="00180FD8">
        <w:tc>
          <w:tcPr>
            <w:tcW w:w="10790" w:type="dxa"/>
            <w:gridSpan w:val="5"/>
          </w:tcPr>
          <w:p w14:paraId="76ECBD73" w14:textId="75288C78" w:rsidR="00772829" w:rsidRPr="006E5682" w:rsidRDefault="00D835A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10 – Libertatea de exprimare</w:t>
            </w:r>
          </w:p>
        </w:tc>
      </w:tr>
      <w:tr w:rsidR="006E5682" w:rsidRPr="006E5682" w14:paraId="4F20B885" w14:textId="77777777" w:rsidTr="00D835A2">
        <w:tc>
          <w:tcPr>
            <w:tcW w:w="1853" w:type="dxa"/>
          </w:tcPr>
          <w:p w14:paraId="7F8E1DA0" w14:textId="77777777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10</w:t>
            </w:r>
          </w:p>
          <w:p w14:paraId="398DE21C" w14:textId="4D638FBD" w:rsidR="00772829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Libertatea de exprimare</w:t>
            </w:r>
          </w:p>
        </w:tc>
        <w:tc>
          <w:tcPr>
            <w:tcW w:w="1806" w:type="dxa"/>
          </w:tcPr>
          <w:p w14:paraId="13281FCB" w14:textId="12071C4A" w:rsidR="00772829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17.05.2022,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Olsen c. Norvegiei</w:t>
            </w:r>
          </w:p>
        </w:tc>
        <w:tc>
          <w:tcPr>
            <w:tcW w:w="2787" w:type="dxa"/>
          </w:tcPr>
          <w:p w14:paraId="05587D80" w14:textId="06643DF8" w:rsidR="00772829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sancțiuni civile excesive; efect de descurajare asupra presei.</w:t>
            </w:r>
          </w:p>
        </w:tc>
        <w:tc>
          <w:tcPr>
            <w:tcW w:w="2875" w:type="dxa"/>
          </w:tcPr>
          <w:p w14:paraId="2ED3474E" w14:textId="1602719E" w:rsidR="00772829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reamintește importanța rolului presei ca „câine de pază” al democrației.</w:t>
            </w:r>
          </w:p>
        </w:tc>
        <w:tc>
          <w:tcPr>
            <w:tcW w:w="1469" w:type="dxa"/>
          </w:tcPr>
          <w:p w14:paraId="7A6350D3" w14:textId="638D3AB7" w:rsidR="00772829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D835A2" w:rsidRPr="006E5682" w14:paraId="48D02C30" w14:textId="77777777" w:rsidTr="00A839FF">
        <w:tc>
          <w:tcPr>
            <w:tcW w:w="10790" w:type="dxa"/>
            <w:gridSpan w:val="5"/>
          </w:tcPr>
          <w:p w14:paraId="03B16DDB" w14:textId="2C6B5F9F" w:rsidR="00D835A2" w:rsidRPr="006E5682" w:rsidRDefault="00D835A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11 – Libertatea de întrunire</w:t>
            </w:r>
          </w:p>
        </w:tc>
      </w:tr>
      <w:tr w:rsidR="00D835A2" w:rsidRPr="006E5682" w14:paraId="2D12B20E" w14:textId="77777777" w:rsidTr="00D835A2">
        <w:tc>
          <w:tcPr>
            <w:tcW w:w="1853" w:type="dxa"/>
          </w:tcPr>
          <w:p w14:paraId="39727200" w14:textId="69DBE78A" w:rsidR="00D835A2" w:rsidRPr="006E5682" w:rsidRDefault="006E5682" w:rsidP="00D835A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D835A2" w:rsidRPr="006E5682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1704306C" w14:textId="559B149B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Libertatea de întrunire</w:t>
            </w:r>
          </w:p>
        </w:tc>
        <w:tc>
          <w:tcPr>
            <w:tcW w:w="1806" w:type="dxa"/>
          </w:tcPr>
          <w:p w14:paraId="16C25722" w14:textId="69CD9501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20.10.2020,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Communauté genevoise d’action syndicale c. Elveției</w:t>
            </w:r>
            <w:r w:rsidRPr="006E5682">
              <w:rPr>
                <w:rFonts w:ascii="Times New Roman" w:hAnsi="Times New Roman" w:cs="Times New Roman"/>
                <w:lang w:val="ro-RO"/>
              </w:rPr>
              <w:t xml:space="preserve"> (MC)</w:t>
            </w:r>
          </w:p>
        </w:tc>
        <w:tc>
          <w:tcPr>
            <w:tcW w:w="2787" w:type="dxa"/>
          </w:tcPr>
          <w:p w14:paraId="38957A29" w14:textId="76795036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restrângerea dreptului la grevă; marja de apreciere a statului.</w:t>
            </w:r>
          </w:p>
        </w:tc>
        <w:tc>
          <w:tcPr>
            <w:tcW w:w="2875" w:type="dxa"/>
          </w:tcPr>
          <w:p w14:paraId="597C4352" w14:textId="31A981B6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confirmă existența unui nucleu esențial al libertății sindicale.</w:t>
            </w:r>
          </w:p>
        </w:tc>
        <w:tc>
          <w:tcPr>
            <w:tcW w:w="1469" w:type="dxa"/>
          </w:tcPr>
          <w:p w14:paraId="0F2F851F" w14:textId="5A51E30C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Neîncălcare.</w:t>
            </w:r>
          </w:p>
        </w:tc>
      </w:tr>
      <w:tr w:rsidR="00D835A2" w:rsidRPr="006E5682" w14:paraId="2DC006A3" w14:textId="77777777" w:rsidTr="00C27336">
        <w:tc>
          <w:tcPr>
            <w:tcW w:w="10790" w:type="dxa"/>
            <w:gridSpan w:val="5"/>
          </w:tcPr>
          <w:p w14:paraId="1AF7C151" w14:textId="224D8415" w:rsidR="00D835A2" w:rsidRPr="006E5682" w:rsidRDefault="00D835A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12 – Dreptul la căsătorie</w:t>
            </w:r>
          </w:p>
        </w:tc>
      </w:tr>
      <w:tr w:rsidR="00D835A2" w:rsidRPr="006E5682" w14:paraId="249C4D5C" w14:textId="77777777" w:rsidTr="00D835A2">
        <w:tc>
          <w:tcPr>
            <w:tcW w:w="1853" w:type="dxa"/>
          </w:tcPr>
          <w:p w14:paraId="54F08834" w14:textId="77777777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12</w:t>
            </w:r>
          </w:p>
          <w:p w14:paraId="2ECCE78E" w14:textId="324D277C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Dreptul la căsătorie</w:t>
            </w:r>
          </w:p>
        </w:tc>
        <w:tc>
          <w:tcPr>
            <w:tcW w:w="1806" w:type="dxa"/>
          </w:tcPr>
          <w:p w14:paraId="05DBF01B" w14:textId="5EEA6C33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13.01.2022,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Y.T. c. Bulgariei</w:t>
            </w:r>
          </w:p>
        </w:tc>
        <w:tc>
          <w:tcPr>
            <w:tcW w:w="2787" w:type="dxa"/>
          </w:tcPr>
          <w:p w14:paraId="3ECD58E8" w14:textId="7558CB7D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restricții nejustificate privind dreptul de a se căsători în detenție.</w:t>
            </w:r>
          </w:p>
          <w:p w14:paraId="6196F427" w14:textId="77777777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75" w:type="dxa"/>
          </w:tcPr>
          <w:p w14:paraId="77216CC8" w14:textId="29DDD98B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afirmă că dreptul nu poate fi golit de conținut prin obstacole administrative.</w:t>
            </w:r>
          </w:p>
        </w:tc>
        <w:tc>
          <w:tcPr>
            <w:tcW w:w="1469" w:type="dxa"/>
          </w:tcPr>
          <w:p w14:paraId="58573515" w14:textId="328E623F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D835A2" w:rsidRPr="006E5682" w14:paraId="59939CB4" w14:textId="77777777" w:rsidTr="00C63AAE">
        <w:tc>
          <w:tcPr>
            <w:tcW w:w="10790" w:type="dxa"/>
            <w:gridSpan w:val="5"/>
          </w:tcPr>
          <w:p w14:paraId="4DABF99B" w14:textId="57308D77" w:rsidR="00D835A2" w:rsidRPr="006E5682" w:rsidRDefault="00D835A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13 – Dreptul la un recurs efectiv</w:t>
            </w:r>
          </w:p>
        </w:tc>
      </w:tr>
      <w:tr w:rsidR="00D835A2" w:rsidRPr="006E5682" w14:paraId="0A253988" w14:textId="77777777" w:rsidTr="00D835A2">
        <w:tc>
          <w:tcPr>
            <w:tcW w:w="1853" w:type="dxa"/>
          </w:tcPr>
          <w:p w14:paraId="49A2D022" w14:textId="77777777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13</w:t>
            </w:r>
          </w:p>
          <w:p w14:paraId="6D0A9AEE" w14:textId="0EE6DC6C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Dreptul la un recurs efectiv</w:t>
            </w:r>
          </w:p>
        </w:tc>
        <w:tc>
          <w:tcPr>
            <w:tcW w:w="1806" w:type="dxa"/>
          </w:tcPr>
          <w:p w14:paraId="4AE69459" w14:textId="77FCCFF2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09.03.2021,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Balan c. Republicii Moldova</w:t>
            </w:r>
          </w:p>
        </w:tc>
        <w:tc>
          <w:tcPr>
            <w:tcW w:w="2787" w:type="dxa"/>
          </w:tcPr>
          <w:p w14:paraId="0AD5E5CA" w14:textId="71950010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lipsa unui remediu intern efectiv împotriva condițiilor de detenție.</w:t>
            </w:r>
          </w:p>
        </w:tc>
        <w:tc>
          <w:tcPr>
            <w:tcW w:w="2875" w:type="dxa"/>
          </w:tcPr>
          <w:p w14:paraId="4ADD267D" w14:textId="08C92E7A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constată caracterul iluzoriu al căilor de atac interne.</w:t>
            </w:r>
          </w:p>
        </w:tc>
        <w:tc>
          <w:tcPr>
            <w:tcW w:w="1469" w:type="dxa"/>
          </w:tcPr>
          <w:p w14:paraId="211A546A" w14:textId="0D524F3D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D835A2" w:rsidRPr="006E5682" w14:paraId="0CE0B8BD" w14:textId="77777777" w:rsidTr="00D51FF4">
        <w:tc>
          <w:tcPr>
            <w:tcW w:w="10790" w:type="dxa"/>
            <w:gridSpan w:val="5"/>
          </w:tcPr>
          <w:p w14:paraId="709E8853" w14:textId="0026175B" w:rsidR="00D835A2" w:rsidRPr="006E5682" w:rsidRDefault="00D835A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14 – Interzicerea discriminării</w:t>
            </w:r>
          </w:p>
        </w:tc>
      </w:tr>
      <w:tr w:rsidR="00D835A2" w:rsidRPr="006E5682" w14:paraId="5ABA3FA6" w14:textId="77777777" w:rsidTr="00D835A2">
        <w:tc>
          <w:tcPr>
            <w:tcW w:w="1853" w:type="dxa"/>
          </w:tcPr>
          <w:p w14:paraId="4F903545" w14:textId="126F57BC" w:rsidR="00D835A2" w:rsidRPr="006E5682" w:rsidRDefault="00D835A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14 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Interzicerea discriminării</w:t>
            </w:r>
          </w:p>
        </w:tc>
        <w:tc>
          <w:tcPr>
            <w:tcW w:w="1806" w:type="dxa"/>
          </w:tcPr>
          <w:p w14:paraId="6A587473" w14:textId="3FC3B14F" w:rsidR="00D835A2" w:rsidRPr="006E5682" w:rsidRDefault="00D835A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16.03.2023,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Lacatus c. Elveției</w:t>
            </w:r>
          </w:p>
        </w:tc>
        <w:tc>
          <w:tcPr>
            <w:tcW w:w="2787" w:type="dxa"/>
          </w:tcPr>
          <w:p w14:paraId="5E785E8E" w14:textId="28D815CC" w:rsidR="00D835A2" w:rsidRPr="006E5682" w:rsidRDefault="00D835A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discriminare indirectă pe criterii sociale; sancționarea cerșetoriei.</w:t>
            </w:r>
          </w:p>
        </w:tc>
        <w:tc>
          <w:tcPr>
            <w:tcW w:w="2875" w:type="dxa"/>
          </w:tcPr>
          <w:p w14:paraId="4AD05450" w14:textId="18B4FBAB" w:rsidR="00D835A2" w:rsidRPr="006E5682" w:rsidRDefault="00D835A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reține că măsura a afectat disproporționat o categorie vulnerabilă.</w:t>
            </w:r>
          </w:p>
        </w:tc>
        <w:tc>
          <w:tcPr>
            <w:tcW w:w="1469" w:type="dxa"/>
          </w:tcPr>
          <w:p w14:paraId="353F5C07" w14:textId="35F207F9" w:rsidR="00D835A2" w:rsidRPr="006E5682" w:rsidRDefault="00D835A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D835A2" w:rsidRPr="006E5682" w14:paraId="480F6A57" w14:textId="77777777" w:rsidTr="002C2BEB">
        <w:tc>
          <w:tcPr>
            <w:tcW w:w="10790" w:type="dxa"/>
            <w:gridSpan w:val="5"/>
          </w:tcPr>
          <w:p w14:paraId="2093256C" w14:textId="73941C3C" w:rsidR="00D835A2" w:rsidRPr="006E5682" w:rsidRDefault="00D835A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1 Protocol nr. 1 – Protecția proprietății</w:t>
            </w:r>
          </w:p>
        </w:tc>
      </w:tr>
      <w:tr w:rsidR="00D835A2" w:rsidRPr="006E5682" w14:paraId="31013DEC" w14:textId="77777777" w:rsidTr="00D835A2">
        <w:tc>
          <w:tcPr>
            <w:tcW w:w="1853" w:type="dxa"/>
          </w:tcPr>
          <w:p w14:paraId="5E0C364D" w14:textId="625A1EA7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1, Protocol nr. 1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Protecția proprietății</w:t>
            </w:r>
          </w:p>
        </w:tc>
        <w:tc>
          <w:tcPr>
            <w:tcW w:w="1806" w:type="dxa"/>
          </w:tcPr>
          <w:p w14:paraId="158C1BE4" w14:textId="69285352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28.09.2021,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Borzhonov c. Rusiei</w:t>
            </w:r>
          </w:p>
        </w:tc>
        <w:tc>
          <w:tcPr>
            <w:tcW w:w="2787" w:type="dxa"/>
          </w:tcPr>
          <w:p w14:paraId="3B16AD3B" w14:textId="5C25C1DB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lipsa despăgubirilor adecvate pentru expropriere.</w:t>
            </w:r>
          </w:p>
        </w:tc>
        <w:tc>
          <w:tcPr>
            <w:tcW w:w="2875" w:type="dxa"/>
          </w:tcPr>
          <w:p w14:paraId="2A9B8392" w14:textId="11FA0BD9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reafirmă cerința unui raport rezonabil de proporționalitate.</w:t>
            </w:r>
          </w:p>
          <w:p w14:paraId="70007B22" w14:textId="77777777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69" w:type="dxa"/>
          </w:tcPr>
          <w:p w14:paraId="5D80CB39" w14:textId="21702081" w:rsidR="00D835A2" w:rsidRPr="006E5682" w:rsidRDefault="00D835A2" w:rsidP="00D835A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9A1291" w:rsidRPr="006E5682" w14:paraId="7C69619C" w14:textId="77777777" w:rsidTr="008F67DB">
        <w:tc>
          <w:tcPr>
            <w:tcW w:w="10790" w:type="dxa"/>
            <w:gridSpan w:val="5"/>
          </w:tcPr>
          <w:p w14:paraId="5BEF0A42" w14:textId="66AB6C36" w:rsidR="009A1291" w:rsidRPr="006E5682" w:rsidRDefault="009A1291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2 Protocol nr. 1 – Dreptul la educație</w:t>
            </w:r>
          </w:p>
        </w:tc>
      </w:tr>
      <w:tr w:rsidR="00D835A2" w:rsidRPr="006E5682" w14:paraId="51306F47" w14:textId="77777777" w:rsidTr="00D835A2">
        <w:tc>
          <w:tcPr>
            <w:tcW w:w="1853" w:type="dxa"/>
          </w:tcPr>
          <w:p w14:paraId="752CD581" w14:textId="1AA92366" w:rsidR="00D835A2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2, Protocol nr. 1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Dreptul la educație</w:t>
            </w:r>
          </w:p>
        </w:tc>
        <w:tc>
          <w:tcPr>
            <w:tcW w:w="1806" w:type="dxa"/>
          </w:tcPr>
          <w:p w14:paraId="5407B936" w14:textId="10034601" w:rsidR="00D835A2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01.06.2023,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Papageorgiou și alții c. Greciei</w:t>
            </w:r>
          </w:p>
        </w:tc>
        <w:tc>
          <w:tcPr>
            <w:tcW w:w="2787" w:type="dxa"/>
          </w:tcPr>
          <w:p w14:paraId="4759367E" w14:textId="1112B88E" w:rsidR="00D835A2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acces inegal la educație; obligații pozitive ale statului.</w:t>
            </w:r>
          </w:p>
        </w:tc>
        <w:tc>
          <w:tcPr>
            <w:tcW w:w="2875" w:type="dxa"/>
          </w:tcPr>
          <w:p w14:paraId="448C4C80" w14:textId="64F4122F" w:rsidR="00D835A2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subliniază rolul central al educației într-o societate democratică.</w:t>
            </w:r>
          </w:p>
        </w:tc>
        <w:tc>
          <w:tcPr>
            <w:tcW w:w="1469" w:type="dxa"/>
          </w:tcPr>
          <w:p w14:paraId="555FA457" w14:textId="187935EC" w:rsidR="00D835A2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9A1291" w:rsidRPr="006E5682" w14:paraId="298D2D9D" w14:textId="77777777" w:rsidTr="00D243F3">
        <w:tc>
          <w:tcPr>
            <w:tcW w:w="10790" w:type="dxa"/>
            <w:gridSpan w:val="5"/>
          </w:tcPr>
          <w:p w14:paraId="6A2BB35F" w14:textId="14FC1BEA" w:rsidR="009A1291" w:rsidRPr="006E5682" w:rsidRDefault="009A1291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3 Protocol nr. 1 – Dreptul la alegeri libere</w:t>
            </w:r>
          </w:p>
        </w:tc>
      </w:tr>
      <w:tr w:rsidR="009A1291" w:rsidRPr="006E5682" w14:paraId="71DB7E78" w14:textId="77777777" w:rsidTr="00D835A2">
        <w:tc>
          <w:tcPr>
            <w:tcW w:w="1853" w:type="dxa"/>
          </w:tcPr>
          <w:p w14:paraId="7643D511" w14:textId="700D62A9" w:rsidR="009A1291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3, Protocol nr. 1 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Dreptul la alegeri libere</w:t>
            </w:r>
          </w:p>
        </w:tc>
        <w:tc>
          <w:tcPr>
            <w:tcW w:w="1806" w:type="dxa"/>
          </w:tcPr>
          <w:p w14:paraId="2351F527" w14:textId="7BECD6FE" w:rsidR="009A1291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19.04.2022,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Ždanoka c. Letoniei</w:t>
            </w:r>
            <w:r w:rsidRPr="006E5682">
              <w:rPr>
                <w:rFonts w:ascii="Times New Roman" w:hAnsi="Times New Roman" w:cs="Times New Roman"/>
                <w:lang w:val="ro-RO"/>
              </w:rPr>
              <w:t xml:space="preserve"> (MC – reapreciere)</w:t>
            </w:r>
          </w:p>
        </w:tc>
        <w:tc>
          <w:tcPr>
            <w:tcW w:w="2787" w:type="dxa"/>
          </w:tcPr>
          <w:p w14:paraId="1A36AE84" w14:textId="2CD7C306" w:rsidR="009A1291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restrângerea dreptului de a candida; proporționalitate.</w:t>
            </w:r>
          </w:p>
        </w:tc>
        <w:tc>
          <w:tcPr>
            <w:tcW w:w="2875" w:type="dxa"/>
          </w:tcPr>
          <w:p w14:paraId="3ED1AD29" w14:textId="73A0D4A2" w:rsidR="009A1291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confirmă marja largă de apreciere în materie electorală.</w:t>
            </w:r>
          </w:p>
        </w:tc>
        <w:tc>
          <w:tcPr>
            <w:tcW w:w="1469" w:type="dxa"/>
          </w:tcPr>
          <w:p w14:paraId="0CECC202" w14:textId="2EC831FF" w:rsidR="009A1291" w:rsidRPr="006E5682" w:rsidRDefault="009A1291" w:rsidP="009A1291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Neîncălcare.</w:t>
            </w:r>
          </w:p>
        </w:tc>
      </w:tr>
      <w:tr w:rsidR="009A1291" w:rsidRPr="006E5682" w14:paraId="252A000D" w14:textId="77777777" w:rsidTr="00F33674">
        <w:tc>
          <w:tcPr>
            <w:tcW w:w="10790" w:type="dxa"/>
            <w:gridSpan w:val="5"/>
          </w:tcPr>
          <w:p w14:paraId="333C237B" w14:textId="5E32AE83" w:rsidR="009A1291" w:rsidRPr="006E5682" w:rsidRDefault="009A1291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4 Protocol nr. 4 – Interzicerea expulzărilor colective</w:t>
            </w:r>
          </w:p>
        </w:tc>
      </w:tr>
      <w:tr w:rsidR="009A1291" w:rsidRPr="006E5682" w14:paraId="75C92CCE" w14:textId="77777777" w:rsidTr="00D835A2">
        <w:tc>
          <w:tcPr>
            <w:tcW w:w="1853" w:type="dxa"/>
          </w:tcPr>
          <w:p w14:paraId="52B91D69" w14:textId="16EE00D9" w:rsidR="009A1291" w:rsidRPr="006E5682" w:rsidRDefault="009A1291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lastRenderedPageBreak/>
              <w:t xml:space="preserve">4, </w:t>
            </w:r>
            <w:r w:rsidR="006E5682" w:rsidRPr="006E5682">
              <w:rPr>
                <w:rFonts w:ascii="Times New Roman" w:hAnsi="Times New Roman" w:cs="Times New Roman"/>
                <w:lang w:val="ro-RO"/>
              </w:rPr>
              <w:br/>
            </w:r>
            <w:r w:rsidRPr="006E5682">
              <w:rPr>
                <w:rFonts w:ascii="Times New Roman" w:hAnsi="Times New Roman" w:cs="Times New Roman"/>
                <w:lang w:val="ro-RO"/>
              </w:rPr>
              <w:t>Protocol nr. 4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Interzicerea expulzărilor colective</w:t>
            </w:r>
          </w:p>
        </w:tc>
        <w:tc>
          <w:tcPr>
            <w:tcW w:w="1806" w:type="dxa"/>
          </w:tcPr>
          <w:p w14:paraId="22AA37DD" w14:textId="570EEE6A" w:rsidR="009A1291" w:rsidRPr="006E5682" w:rsidRDefault="009A1291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17.02.2022,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A.A. și alții c. Republicii Moldova</w:t>
            </w:r>
          </w:p>
        </w:tc>
        <w:tc>
          <w:tcPr>
            <w:tcW w:w="2787" w:type="dxa"/>
          </w:tcPr>
          <w:p w14:paraId="772DD048" w14:textId="0A7C864F" w:rsidR="009A1291" w:rsidRPr="006E5682" w:rsidRDefault="009A1291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expulzare fără examinare individuală efectivă.</w:t>
            </w:r>
          </w:p>
        </w:tc>
        <w:tc>
          <w:tcPr>
            <w:tcW w:w="2875" w:type="dxa"/>
          </w:tcPr>
          <w:p w14:paraId="339C406F" w14:textId="7C96D934" w:rsidR="009A1291" w:rsidRPr="006E5682" w:rsidRDefault="009A1291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constată caracterul automat al măsurii dispuse.</w:t>
            </w:r>
          </w:p>
        </w:tc>
        <w:tc>
          <w:tcPr>
            <w:tcW w:w="1469" w:type="dxa"/>
          </w:tcPr>
          <w:p w14:paraId="0C60B9EB" w14:textId="6626EC63" w:rsidR="009A1291" w:rsidRPr="006E5682" w:rsidRDefault="009A1291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9A1291" w:rsidRPr="006E5682" w14:paraId="488CC57C" w14:textId="77777777" w:rsidTr="00326AE3">
        <w:tc>
          <w:tcPr>
            <w:tcW w:w="10790" w:type="dxa"/>
            <w:gridSpan w:val="5"/>
          </w:tcPr>
          <w:p w14:paraId="743C4E17" w14:textId="288542F1" w:rsidR="009A1291" w:rsidRPr="006E5682" w:rsidRDefault="009A1291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5 §4 – Controlul judecătoresc al detenției</w:t>
            </w:r>
          </w:p>
        </w:tc>
      </w:tr>
      <w:tr w:rsidR="009A1291" w:rsidRPr="006E5682" w14:paraId="5D7A8901" w14:textId="77777777" w:rsidTr="00D835A2">
        <w:tc>
          <w:tcPr>
            <w:tcW w:w="1853" w:type="dxa"/>
          </w:tcPr>
          <w:p w14:paraId="2656C295" w14:textId="77777777" w:rsidR="009A1291" w:rsidRPr="006E5682" w:rsidRDefault="009A1291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5, §4</w:t>
            </w:r>
          </w:p>
          <w:p w14:paraId="495AD99C" w14:textId="0C9AB678" w:rsidR="009A1291" w:rsidRPr="006E5682" w:rsidRDefault="009A1291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Controlul judecătoresc al detenției</w:t>
            </w:r>
          </w:p>
        </w:tc>
        <w:tc>
          <w:tcPr>
            <w:tcW w:w="1806" w:type="dxa"/>
          </w:tcPr>
          <w:p w14:paraId="3D5B0E2A" w14:textId="3B54FF0B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08.06.2021,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I.E. c. Republicii Moldova</w:t>
            </w:r>
          </w:p>
        </w:tc>
        <w:tc>
          <w:tcPr>
            <w:tcW w:w="2787" w:type="dxa"/>
          </w:tcPr>
          <w:p w14:paraId="693B2896" w14:textId="06A5B656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acces limitat la instanță; lipsa celerității.</w:t>
            </w:r>
          </w:p>
        </w:tc>
        <w:tc>
          <w:tcPr>
            <w:tcW w:w="2875" w:type="dxa"/>
          </w:tcPr>
          <w:p w14:paraId="1D90FFB3" w14:textId="4A15CFAF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subliniază că examinarea trebuie să fie reală și efectivă.</w:t>
            </w:r>
          </w:p>
        </w:tc>
        <w:tc>
          <w:tcPr>
            <w:tcW w:w="1469" w:type="dxa"/>
          </w:tcPr>
          <w:p w14:paraId="5EAE3D82" w14:textId="4E025982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6E5682" w:rsidRPr="006E5682" w14:paraId="7388D9CF" w14:textId="77777777" w:rsidTr="00431EAA">
        <w:tc>
          <w:tcPr>
            <w:tcW w:w="10790" w:type="dxa"/>
            <w:gridSpan w:val="5"/>
          </w:tcPr>
          <w:p w14:paraId="38CEE08A" w14:textId="619D67CD" w:rsidR="006E5682" w:rsidRPr="006E5682" w:rsidRDefault="006E568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6 §2 – Prezumția de nevinovăție</w:t>
            </w:r>
          </w:p>
        </w:tc>
      </w:tr>
      <w:tr w:rsidR="009A1291" w:rsidRPr="006E5682" w14:paraId="6AD1A037" w14:textId="77777777" w:rsidTr="00D835A2">
        <w:tc>
          <w:tcPr>
            <w:tcW w:w="1853" w:type="dxa"/>
          </w:tcPr>
          <w:p w14:paraId="7D0D9629" w14:textId="31A8B64F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6, §2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Prezumția de nevinovăție</w:t>
            </w:r>
          </w:p>
        </w:tc>
        <w:tc>
          <w:tcPr>
            <w:tcW w:w="1806" w:type="dxa"/>
          </w:tcPr>
          <w:p w14:paraId="0D469E01" w14:textId="6626AB6E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23.03.2021,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Yegorov c. Ucrainei</w:t>
            </w:r>
          </w:p>
        </w:tc>
        <w:tc>
          <w:tcPr>
            <w:tcW w:w="2787" w:type="dxa"/>
          </w:tcPr>
          <w:p w14:paraId="6928509F" w14:textId="2C27899F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declarații publice ale autorităților; influențarea opiniei publice.</w:t>
            </w:r>
          </w:p>
        </w:tc>
        <w:tc>
          <w:tcPr>
            <w:tcW w:w="2875" w:type="dxa"/>
          </w:tcPr>
          <w:p w14:paraId="4AA9CFCF" w14:textId="49AB7DA9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reafirmă obligația de neutralitate a autorităților.</w:t>
            </w:r>
          </w:p>
        </w:tc>
        <w:tc>
          <w:tcPr>
            <w:tcW w:w="1469" w:type="dxa"/>
          </w:tcPr>
          <w:p w14:paraId="6F960F30" w14:textId="56EF7C29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Încălcare.</w:t>
            </w:r>
          </w:p>
        </w:tc>
      </w:tr>
      <w:tr w:rsidR="006E5682" w:rsidRPr="006E5682" w14:paraId="51819807" w14:textId="77777777" w:rsidTr="00F55EB0">
        <w:trPr>
          <w:trHeight w:val="81"/>
        </w:trPr>
        <w:tc>
          <w:tcPr>
            <w:tcW w:w="10790" w:type="dxa"/>
            <w:gridSpan w:val="5"/>
          </w:tcPr>
          <w:p w14:paraId="2EE9918D" w14:textId="7B059DA4" w:rsidR="006E5682" w:rsidRPr="006E5682" w:rsidRDefault="006E5682" w:rsidP="00D178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E5682">
              <w:rPr>
                <w:rFonts w:ascii="Times New Roman" w:hAnsi="Times New Roman" w:cs="Times New Roman"/>
                <w:b/>
                <w:bCs/>
                <w:lang w:val="ro-RO"/>
              </w:rPr>
              <w:t>Articolul 18 – Limitarea folosirii restrângerilor</w:t>
            </w:r>
          </w:p>
        </w:tc>
      </w:tr>
      <w:tr w:rsidR="009A1291" w:rsidRPr="006E5682" w14:paraId="6164F913" w14:textId="77777777" w:rsidTr="006E5682">
        <w:trPr>
          <w:trHeight w:val="81"/>
        </w:trPr>
        <w:tc>
          <w:tcPr>
            <w:tcW w:w="1853" w:type="dxa"/>
          </w:tcPr>
          <w:p w14:paraId="41BB2687" w14:textId="32D5B687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18 </w:t>
            </w:r>
            <w:r w:rsidRPr="006E5682">
              <w:rPr>
                <w:rFonts w:ascii="Times New Roman" w:hAnsi="Times New Roman" w:cs="Times New Roman"/>
                <w:lang w:val="ro-RO"/>
              </w:rPr>
              <w:br/>
              <w:t>Limitarea folosirii restrângerilor</w:t>
            </w:r>
          </w:p>
        </w:tc>
        <w:tc>
          <w:tcPr>
            <w:tcW w:w="1806" w:type="dxa"/>
          </w:tcPr>
          <w:p w14:paraId="43C1DFCF" w14:textId="4824A8D0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 xml:space="preserve">15.11.2022, </w:t>
            </w:r>
            <w:r w:rsidRPr="006E5682">
              <w:rPr>
                <w:rFonts w:ascii="Times New Roman" w:hAnsi="Times New Roman" w:cs="Times New Roman"/>
                <w:i/>
                <w:iCs/>
                <w:lang w:val="ro-RO"/>
              </w:rPr>
              <w:t>Selahattin Demirtaș c. Turciei (nr. 2) (MC)</w:t>
            </w:r>
          </w:p>
        </w:tc>
        <w:tc>
          <w:tcPr>
            <w:tcW w:w="2787" w:type="dxa"/>
          </w:tcPr>
          <w:p w14:paraId="7FB3EF12" w14:textId="12CE10BD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folosirea măsurilor legale în scopuri politice.</w:t>
            </w:r>
          </w:p>
        </w:tc>
        <w:tc>
          <w:tcPr>
            <w:tcW w:w="2875" w:type="dxa"/>
          </w:tcPr>
          <w:p w14:paraId="34E794CE" w14:textId="4D81D9E5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Curtea constată existența unui scop ascuns incompatibil cu Convenția.</w:t>
            </w:r>
          </w:p>
        </w:tc>
        <w:tc>
          <w:tcPr>
            <w:tcW w:w="1469" w:type="dxa"/>
          </w:tcPr>
          <w:p w14:paraId="334461B4" w14:textId="605779F1" w:rsidR="009A1291" w:rsidRPr="006E5682" w:rsidRDefault="006E5682" w:rsidP="006E5682">
            <w:pPr>
              <w:rPr>
                <w:rFonts w:ascii="Times New Roman" w:hAnsi="Times New Roman" w:cs="Times New Roman"/>
                <w:lang w:val="ro-RO"/>
              </w:rPr>
            </w:pPr>
            <w:r w:rsidRPr="006E5682">
              <w:rPr>
                <w:rFonts w:ascii="Times New Roman" w:hAnsi="Times New Roman" w:cs="Times New Roman"/>
                <w:lang w:val="ro-RO"/>
              </w:rPr>
              <w:t>Încălcare gravă.</w:t>
            </w:r>
          </w:p>
        </w:tc>
      </w:tr>
    </w:tbl>
    <w:p w14:paraId="174939C3" w14:textId="44716885" w:rsidR="00DD4E9D" w:rsidRPr="006E5682" w:rsidRDefault="00DD4E9D" w:rsidP="00D1781D">
      <w:pPr>
        <w:jc w:val="center"/>
        <w:rPr>
          <w:rFonts w:ascii="Times New Roman" w:hAnsi="Times New Roman" w:cs="Times New Roman"/>
          <w:lang w:val="ro-RO"/>
        </w:rPr>
      </w:pPr>
    </w:p>
    <w:sectPr w:rsidR="00DD4E9D" w:rsidRPr="006E5682" w:rsidSect="00D17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44"/>
    <w:rsid w:val="00381344"/>
    <w:rsid w:val="003A1028"/>
    <w:rsid w:val="005A7DD6"/>
    <w:rsid w:val="006E5682"/>
    <w:rsid w:val="00772829"/>
    <w:rsid w:val="007D40B0"/>
    <w:rsid w:val="007D77BA"/>
    <w:rsid w:val="009A1291"/>
    <w:rsid w:val="009B0BC7"/>
    <w:rsid w:val="00AA7281"/>
    <w:rsid w:val="00B21165"/>
    <w:rsid w:val="00B47EBA"/>
    <w:rsid w:val="00D1781D"/>
    <w:rsid w:val="00D835A2"/>
    <w:rsid w:val="00D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0435"/>
  <w15:chartTrackingRefBased/>
  <w15:docId w15:val="{FBBB2FA2-A56C-4812-9AFA-7B2B142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3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3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3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3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3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13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Gogoi Bogdan</dc:creator>
  <cp:keywords/>
  <dc:description/>
  <cp:lastModifiedBy>User</cp:lastModifiedBy>
  <cp:revision>2</cp:revision>
  <dcterms:created xsi:type="dcterms:W3CDTF">2025-12-18T17:02:00Z</dcterms:created>
  <dcterms:modified xsi:type="dcterms:W3CDTF">2025-12-18T17:02:00Z</dcterms:modified>
</cp:coreProperties>
</file>