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B56" w:rsidRDefault="00D65B56" w:rsidP="00D65B56">
      <w:pPr>
        <w:pStyle w:val="a5"/>
        <w:rPr>
          <w:rFonts w:ascii="Century Schoolbook" w:hAnsi="Century Schoolbook"/>
          <w:b/>
          <w:sz w:val="24"/>
          <w:szCs w:val="24"/>
        </w:rPr>
      </w:pPr>
      <w:r w:rsidRPr="00D65B56">
        <w:rPr>
          <w:rFonts w:ascii="Century Schoolbook" w:hAnsi="Century Schoolbook"/>
          <w:b/>
          <w:sz w:val="24"/>
          <w:szCs w:val="24"/>
        </w:rPr>
        <w:t xml:space="preserve">Model de </w:t>
      </w:r>
      <w:proofErr w:type="spellStart"/>
      <w:r w:rsidRPr="00D65B56">
        <w:rPr>
          <w:rFonts w:ascii="Century Schoolbook" w:hAnsi="Century Schoolbook"/>
          <w:b/>
          <w:sz w:val="24"/>
          <w:szCs w:val="24"/>
        </w:rPr>
        <w:t>raport</w:t>
      </w:r>
      <w:proofErr w:type="spellEnd"/>
      <w:r w:rsidRPr="00D65B56">
        <w:rPr>
          <w:rFonts w:ascii="Century Schoolbook" w:hAnsi="Century Schoolbook"/>
          <w:b/>
          <w:sz w:val="24"/>
          <w:szCs w:val="24"/>
        </w:rPr>
        <w:t xml:space="preserve"> IFRS S2 – </w:t>
      </w:r>
      <w:proofErr w:type="spellStart"/>
      <w:r w:rsidRPr="00D65B56">
        <w:rPr>
          <w:rFonts w:ascii="Century Schoolbook" w:hAnsi="Century Schoolbook"/>
          <w:b/>
          <w:sz w:val="24"/>
          <w:szCs w:val="24"/>
        </w:rPr>
        <w:t>Riscuri</w:t>
      </w:r>
      <w:proofErr w:type="spellEnd"/>
      <w:r w:rsidRPr="00D65B56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b/>
          <w:sz w:val="24"/>
          <w:szCs w:val="24"/>
        </w:rPr>
        <w:t>ș</w:t>
      </w:r>
      <w:r w:rsidRPr="00D65B56">
        <w:rPr>
          <w:rFonts w:ascii="Century Schoolbook" w:hAnsi="Century Schoolbook"/>
          <w:b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b/>
          <w:sz w:val="24"/>
          <w:szCs w:val="24"/>
        </w:rPr>
        <w:t>oportunit</w:t>
      </w:r>
      <w:r w:rsidRPr="00D65B56">
        <w:rPr>
          <w:rFonts w:ascii="Century Schoolbook" w:hAnsi="Century Schoolbook" w:cs="Century Schoolbook"/>
          <w:b/>
          <w:sz w:val="24"/>
          <w:szCs w:val="24"/>
        </w:rPr>
        <w:t>ă</w:t>
      </w:r>
      <w:r w:rsidRPr="00D65B56">
        <w:rPr>
          <w:rFonts w:ascii="Cambria" w:hAnsi="Cambria" w:cs="Cambria"/>
          <w:b/>
          <w:sz w:val="24"/>
          <w:szCs w:val="24"/>
        </w:rPr>
        <w:t>ț</w:t>
      </w:r>
      <w:r w:rsidRPr="00D65B56">
        <w:rPr>
          <w:rFonts w:ascii="Century Schoolbook" w:hAnsi="Century Schoolbook"/>
          <w:b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b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b/>
          <w:sz w:val="24"/>
          <w:szCs w:val="24"/>
        </w:rPr>
        <w:t>climatice</w:t>
      </w:r>
      <w:proofErr w:type="spellEnd"/>
    </w:p>
    <w:p w:rsidR="00D65B56" w:rsidRPr="00D65B56" w:rsidRDefault="00D65B56" w:rsidP="00D65B56">
      <w:pPr>
        <w:pStyle w:val="a5"/>
        <w:rPr>
          <w:rFonts w:ascii="Century Schoolbook" w:hAnsi="Century Schoolbook"/>
          <w:b/>
          <w:sz w:val="24"/>
          <w:szCs w:val="24"/>
        </w:rPr>
      </w:pP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Companie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>:</w:t>
      </w:r>
      <w:r w:rsidRPr="00D65B56">
        <w:rPr>
          <w:rFonts w:ascii="Century Schoolbook" w:hAnsi="Century Schoolbook"/>
          <w:sz w:val="24"/>
          <w:szCs w:val="24"/>
        </w:rPr>
        <w:t xml:space="preserve"> [</w:t>
      </w:r>
      <w:proofErr w:type="spellStart"/>
      <w:r w:rsidRPr="00D65B56">
        <w:rPr>
          <w:rFonts w:ascii="Century Schoolbook" w:hAnsi="Century Schoolbook"/>
          <w:sz w:val="24"/>
          <w:szCs w:val="24"/>
        </w:rPr>
        <w:t>Numele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companiei</w:t>
      </w:r>
      <w:proofErr w:type="spellEnd"/>
      <w:r w:rsidRPr="00D65B56">
        <w:rPr>
          <w:rFonts w:ascii="Century Schoolbook" w:hAnsi="Century Schoolbook"/>
          <w:sz w:val="24"/>
          <w:szCs w:val="24"/>
        </w:rPr>
        <w:t>]</w:t>
      </w:r>
      <w:r w:rsidRPr="00D65B56">
        <w:rPr>
          <w:rFonts w:ascii="Century Schoolbook" w:hAnsi="Century Schoolbook"/>
          <w:sz w:val="24"/>
          <w:szCs w:val="24"/>
        </w:rPr>
        <w:br/>
      </w:r>
      <w:r w:rsidRPr="00D65B56">
        <w:rPr>
          <w:rStyle w:val="a3"/>
          <w:rFonts w:ascii="Century Schoolbook" w:hAnsi="Century Schoolbook"/>
          <w:sz w:val="24"/>
          <w:szCs w:val="24"/>
        </w:rPr>
        <w:t>Sector:</w:t>
      </w:r>
      <w:r w:rsidRPr="00D65B56">
        <w:rPr>
          <w:rFonts w:ascii="Century Schoolbook" w:hAnsi="Century Schoolbook"/>
          <w:sz w:val="24"/>
          <w:szCs w:val="24"/>
        </w:rPr>
        <w:t xml:space="preserve"> [ex.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Produc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Energie</w:t>
      </w:r>
      <w:proofErr w:type="spellEnd"/>
      <w:r w:rsidRPr="00D65B56">
        <w:rPr>
          <w:rFonts w:ascii="Century Schoolbook" w:hAnsi="Century Schoolbook"/>
          <w:sz w:val="24"/>
          <w:szCs w:val="24"/>
        </w:rPr>
        <w:t>, Retail etc.]</w:t>
      </w:r>
      <w:r w:rsidRPr="00D65B56">
        <w:rPr>
          <w:rFonts w:ascii="Century Schoolbook" w:hAnsi="Century Schoolbook"/>
          <w:sz w:val="24"/>
          <w:szCs w:val="24"/>
        </w:rPr>
        <w:br/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Perioadă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raportare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>:</w:t>
      </w:r>
      <w:r w:rsidRPr="00D65B56">
        <w:rPr>
          <w:rFonts w:ascii="Century Schoolbook" w:hAnsi="Century Schoolbook"/>
          <w:sz w:val="24"/>
          <w:szCs w:val="24"/>
        </w:rPr>
        <w:t xml:space="preserve"> [ex. 1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ianuarie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– 31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decembrie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2024]</w:t>
      </w:r>
      <w:r w:rsidRPr="00D65B56">
        <w:rPr>
          <w:rFonts w:ascii="Century Schoolbook" w:hAnsi="Century Schoolbook"/>
          <w:sz w:val="24"/>
          <w:szCs w:val="24"/>
        </w:rPr>
        <w:br/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Cadru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aplicat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>:</w:t>
      </w:r>
      <w:r w:rsidRPr="00D65B56">
        <w:rPr>
          <w:rFonts w:ascii="Century Schoolbook" w:hAnsi="Century Schoolbook"/>
          <w:sz w:val="24"/>
          <w:szCs w:val="24"/>
        </w:rPr>
        <w:t xml:space="preserve"> IFRS S2 – Climate-related Disclosures</w:t>
      </w:r>
    </w:p>
    <w:p w:rsid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</w:p>
    <w:p w:rsidR="00D65B56" w:rsidRPr="00D65B56" w:rsidRDefault="00D65B56" w:rsidP="00D65B56">
      <w:pPr>
        <w:pStyle w:val="a5"/>
        <w:rPr>
          <w:rFonts w:ascii="Century Schoolbook" w:hAnsi="Century Schoolbook"/>
          <w:b/>
          <w:color w:val="2F5496" w:themeColor="accent5" w:themeShade="BF"/>
          <w:sz w:val="24"/>
          <w:szCs w:val="24"/>
        </w:rPr>
      </w:pPr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1. </w:t>
      </w:r>
      <w:proofErr w:type="spellStart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>Guvernan</w:t>
      </w:r>
      <w:r w:rsidRPr="00D65B56">
        <w:rPr>
          <w:rFonts w:ascii="Cambria" w:hAnsi="Cambria" w:cs="Cambria"/>
          <w:b/>
          <w:color w:val="2F5496" w:themeColor="accent5" w:themeShade="BF"/>
          <w:sz w:val="24"/>
          <w:szCs w:val="24"/>
        </w:rPr>
        <w:t>ț</w:t>
      </w:r>
      <w:r w:rsidRPr="00D65B56">
        <w:rPr>
          <w:rFonts w:ascii="Century Schoolbook" w:hAnsi="Century Schoolbook" w:cs="Century Schoolbook"/>
          <w:b/>
          <w:color w:val="2F5496" w:themeColor="accent5" w:themeShade="BF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 (Governance)</w:t>
      </w:r>
    </w:p>
    <w:p w:rsidR="00D65B56" w:rsidRPr="00D65B56" w:rsidRDefault="00D65B56" w:rsidP="00D65B56">
      <w:pPr>
        <w:pStyle w:val="a5"/>
        <w:jc w:val="both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Compania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noastră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are un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cadru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guvernan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bine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definit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pentru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a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monitoriza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gestiona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riscurile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oportunit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legate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schimb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r w:rsidRPr="00D65B56">
        <w:rPr>
          <w:rFonts w:ascii="Century Schoolbook" w:hAnsi="Century Schoolbook"/>
          <w:sz w:val="24"/>
          <w:szCs w:val="24"/>
        </w:rPr>
        <w:t>rile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Consiliul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administra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are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responsabilitatea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a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supraveghea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strategia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a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analiza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periodic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rapoartele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privind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performan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>
        <w:rPr>
          <w:rFonts w:ascii="Century Schoolbook" w:hAnsi="Century Schoolbook"/>
          <w:sz w:val="24"/>
          <w:szCs w:val="24"/>
        </w:rPr>
        <w:t xml:space="preserve">.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linie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executivă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, un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comitet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sustenabilitate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coordonează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activită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legate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tranzi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raport</w:t>
      </w:r>
      <w:r w:rsidRPr="00D65B56">
        <w:rPr>
          <w:rFonts w:ascii="Century Schoolbook" w:hAnsi="Century Schoolbook" w:cs="Century Schoolbook"/>
          <w:sz w:val="24"/>
          <w:szCs w:val="24"/>
        </w:rPr>
        <w:t>â</w:t>
      </w:r>
      <w:r w:rsidRPr="00D65B56">
        <w:rPr>
          <w:rFonts w:ascii="Century Schoolbook" w:hAnsi="Century Schoolbook"/>
          <w:sz w:val="24"/>
          <w:szCs w:val="24"/>
        </w:rPr>
        <w:t>nd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direct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r w:rsidRPr="00D65B56">
        <w:rPr>
          <w:rFonts w:ascii="Century Schoolbook" w:hAnsi="Century Schoolbook"/>
          <w:sz w:val="24"/>
          <w:szCs w:val="24"/>
        </w:rPr>
        <w:t>tre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conducerea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superioar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>.</w:t>
      </w:r>
    </w:p>
    <w:p w:rsidR="00D65B56" w:rsidRDefault="00D65B56" w:rsidP="00D65B56">
      <w:pPr>
        <w:pStyle w:val="a5"/>
        <w:rPr>
          <w:rFonts w:ascii="Century Schoolbook" w:hAnsi="Century Schoolbook"/>
          <w:b/>
          <w:color w:val="2F5496" w:themeColor="accent5" w:themeShade="BF"/>
          <w:sz w:val="24"/>
          <w:szCs w:val="24"/>
        </w:rPr>
      </w:pPr>
    </w:p>
    <w:p w:rsidR="00D65B56" w:rsidRPr="00D65B56" w:rsidRDefault="00D65B56" w:rsidP="00D65B56">
      <w:pPr>
        <w:pStyle w:val="a5"/>
        <w:rPr>
          <w:rFonts w:ascii="Century Schoolbook" w:hAnsi="Century Schoolbook"/>
          <w:b/>
          <w:color w:val="2F5496" w:themeColor="accent5" w:themeShade="BF"/>
          <w:sz w:val="24"/>
          <w:szCs w:val="24"/>
        </w:rPr>
      </w:pPr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2. </w:t>
      </w:r>
      <w:proofErr w:type="spellStart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>Strategie</w:t>
      </w:r>
      <w:proofErr w:type="spellEnd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 (Strategy)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r w:rsidRPr="00D65B56">
        <w:rPr>
          <w:rFonts w:ascii="Century Schoolbook" w:hAnsi="Century Schoolbook"/>
          <w:sz w:val="24"/>
          <w:szCs w:val="24"/>
        </w:rPr>
        <w:t xml:space="preserve">Am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integrat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riscurile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în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strategia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corporativă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termen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mediu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lung.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Compania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identifică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următoarele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riscuri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oportunit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>: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Riscuri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fizice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>:</w:t>
      </w:r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Evenimente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meteorologice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extreme care pot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afecta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lan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ul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aprovizionare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infrastructura</w:t>
      </w:r>
      <w:proofErr w:type="spellEnd"/>
      <w:r w:rsidRPr="00D65B56">
        <w:rPr>
          <w:rFonts w:ascii="Century Schoolbook" w:hAnsi="Century Schoolbook"/>
          <w:sz w:val="24"/>
          <w:szCs w:val="24"/>
        </w:rPr>
        <w:t>.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Riscuri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tranzi</w:t>
      </w:r>
      <w:r w:rsidRPr="00D65B56">
        <w:rPr>
          <w:rStyle w:val="a3"/>
          <w:rFonts w:ascii="Cambria" w:hAnsi="Cambria" w:cs="Cambria"/>
          <w:sz w:val="24"/>
          <w:szCs w:val="24"/>
        </w:rPr>
        <w:t>ț</w:t>
      </w:r>
      <w:r w:rsidRPr="00D65B56">
        <w:rPr>
          <w:rStyle w:val="a3"/>
          <w:rFonts w:ascii="Century Schoolbook" w:hAnsi="Century Schoolbook"/>
          <w:sz w:val="24"/>
          <w:szCs w:val="24"/>
        </w:rPr>
        <w:t>ie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>:</w:t>
      </w:r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Reglementări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mai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stricte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privind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emisiile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carbon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posibile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taxe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carbon.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Oportunită</w:t>
      </w:r>
      <w:r w:rsidRPr="00D65B56">
        <w:rPr>
          <w:rStyle w:val="a3"/>
          <w:rFonts w:ascii="Cambria" w:hAnsi="Cambria" w:cs="Cambria"/>
          <w:sz w:val="24"/>
          <w:szCs w:val="24"/>
        </w:rPr>
        <w:t>ț</w:t>
      </w:r>
      <w:r w:rsidRPr="00D65B56">
        <w:rPr>
          <w:rStyle w:val="a3"/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>:</w:t>
      </w:r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Investi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 w:cs="Century Schoolbook"/>
          <w:sz w:val="24"/>
          <w:szCs w:val="24"/>
        </w:rPr>
        <w:t>î</w:t>
      </w:r>
      <w:r w:rsidRPr="00D65B56">
        <w:rPr>
          <w:rFonts w:ascii="Century Schoolbook" w:hAnsi="Century Schoolbook"/>
          <w:sz w:val="24"/>
          <w:szCs w:val="24"/>
        </w:rPr>
        <w:t>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tehnologii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cu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emisii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reduse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eficien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energetic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produse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ecologice</w:t>
      </w:r>
      <w:proofErr w:type="spellEnd"/>
      <w:r w:rsidRPr="00D65B56">
        <w:rPr>
          <w:rFonts w:ascii="Century Schoolbook" w:hAnsi="Century Schoolbook"/>
          <w:sz w:val="24"/>
          <w:szCs w:val="24"/>
        </w:rPr>
        <w:t>.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Pentru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testarea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rezilien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ei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strategiei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noastre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, am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efectuat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o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analiză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scenariu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climatic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folosind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două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ipoteze</w:t>
      </w:r>
      <w:proofErr w:type="spellEnd"/>
      <w:r w:rsidRPr="00D65B56">
        <w:rPr>
          <w:rFonts w:ascii="Century Schoolbook" w:hAnsi="Century Schoolbook"/>
          <w:sz w:val="24"/>
          <w:szCs w:val="24"/>
        </w:rPr>
        <w:t>:</w:t>
      </w:r>
      <w:r w:rsidRPr="00D65B56">
        <w:rPr>
          <w:rFonts w:ascii="Century Schoolbook" w:hAnsi="Century Schoolbook"/>
          <w:sz w:val="24"/>
          <w:szCs w:val="24"/>
        </w:rPr>
        <w:br/>
        <w:t xml:space="preserve">(1)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scenariu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încălzire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globală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1,5°C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br/>
        <w:t xml:space="preserve">(2)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scenariu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business-as-usual (&gt;3</w:t>
      </w:r>
      <w:r w:rsidRPr="00D65B56">
        <w:rPr>
          <w:rFonts w:ascii="Century Schoolbook" w:hAnsi="Century Schoolbook" w:cs="Century Schoolbook"/>
          <w:sz w:val="24"/>
          <w:szCs w:val="24"/>
        </w:rPr>
        <w:t>°</w:t>
      </w:r>
      <w:r w:rsidRPr="00D65B56">
        <w:rPr>
          <w:rFonts w:ascii="Century Schoolbook" w:hAnsi="Century Schoolbook"/>
          <w:sz w:val="24"/>
          <w:szCs w:val="24"/>
        </w:rPr>
        <w:t>C).</w:t>
      </w:r>
    </w:p>
    <w:p w:rsidR="00D65B56" w:rsidRDefault="00D65B56" w:rsidP="00D65B56">
      <w:pPr>
        <w:pStyle w:val="a5"/>
        <w:rPr>
          <w:rFonts w:ascii="Century Schoolbook" w:hAnsi="Century Schoolbook"/>
          <w:b/>
          <w:color w:val="2F5496" w:themeColor="accent5" w:themeShade="BF"/>
          <w:sz w:val="24"/>
          <w:szCs w:val="24"/>
        </w:rPr>
      </w:pPr>
    </w:p>
    <w:p w:rsidR="00D65B56" w:rsidRPr="00D65B56" w:rsidRDefault="00D65B56" w:rsidP="00D65B56">
      <w:pPr>
        <w:pStyle w:val="a5"/>
        <w:rPr>
          <w:rFonts w:ascii="Century Schoolbook" w:hAnsi="Century Schoolbook"/>
          <w:b/>
          <w:color w:val="2F5496" w:themeColor="accent5" w:themeShade="BF"/>
          <w:sz w:val="24"/>
          <w:szCs w:val="24"/>
        </w:rPr>
      </w:pPr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3. </w:t>
      </w:r>
      <w:proofErr w:type="spellStart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>Managementul</w:t>
      </w:r>
      <w:proofErr w:type="spellEnd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>riscurilor</w:t>
      </w:r>
      <w:proofErr w:type="spellEnd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 (Risk Management)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Riscurile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sunt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integrate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în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cadrul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general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gestionare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a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riscurilor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corporative.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Sunt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identificate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, evaluate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monitorizate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 w:cs="Century Schoolbook"/>
          <w:sz w:val="24"/>
          <w:szCs w:val="24"/>
        </w:rPr>
        <w:t>î</w:t>
      </w:r>
      <w:r w:rsidRPr="00D65B56">
        <w:rPr>
          <w:rFonts w:ascii="Century Schoolbook" w:hAnsi="Century Schoolbook"/>
          <w:sz w:val="24"/>
          <w:szCs w:val="24"/>
        </w:rPr>
        <w:t>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mod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regulat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prin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urm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r w:rsidRPr="00D65B56">
        <w:rPr>
          <w:rFonts w:ascii="Century Schoolbook" w:hAnsi="Century Schoolbook"/>
          <w:sz w:val="24"/>
          <w:szCs w:val="24"/>
        </w:rPr>
        <w:t>torii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pa</w:t>
      </w:r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>:</w:t>
      </w:r>
    </w:p>
    <w:p w:rsidR="00D65B56" w:rsidRPr="00D65B56" w:rsidRDefault="00D65B56" w:rsidP="00D65B56">
      <w:pPr>
        <w:pStyle w:val="a5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Cartografierea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riscurilor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termen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scurt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mediu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lung</w:t>
      </w:r>
    </w:p>
    <w:p w:rsidR="00D65B56" w:rsidRPr="00D65B56" w:rsidRDefault="00D65B56" w:rsidP="00D65B56">
      <w:pPr>
        <w:pStyle w:val="a5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Evaluarea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probabilită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impactului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financiar</w:t>
      </w:r>
      <w:proofErr w:type="spellEnd"/>
    </w:p>
    <w:p w:rsidR="00D65B56" w:rsidRPr="00D65B56" w:rsidRDefault="00D65B56" w:rsidP="00D65B56">
      <w:pPr>
        <w:pStyle w:val="a5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Aplicarea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măsuri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atenuare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adaptare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(ex.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infrastructur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rezilient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asigur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r w:rsidRPr="00D65B56">
        <w:rPr>
          <w:rFonts w:ascii="Century Schoolbook" w:hAnsi="Century Schoolbook"/>
          <w:sz w:val="24"/>
          <w:szCs w:val="24"/>
        </w:rPr>
        <w:t>ri</w:t>
      </w:r>
      <w:proofErr w:type="spellEnd"/>
      <w:r w:rsidRPr="00D65B56">
        <w:rPr>
          <w:rFonts w:ascii="Century Schoolbook" w:hAnsi="Century Schoolbook"/>
          <w:sz w:val="24"/>
          <w:szCs w:val="24"/>
        </w:rPr>
        <w:t>)</w:t>
      </w:r>
    </w:p>
    <w:p w:rsid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Riscurile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sunt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raportate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trimestrial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către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comitetul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audit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consiliul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administra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ie</w:t>
      </w:r>
      <w:proofErr w:type="spellEnd"/>
      <w:r w:rsidRPr="00D65B56">
        <w:rPr>
          <w:rFonts w:ascii="Century Schoolbook" w:hAnsi="Century Schoolbook"/>
          <w:sz w:val="24"/>
          <w:szCs w:val="24"/>
        </w:rPr>
        <w:t>.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</w:p>
    <w:p w:rsidR="00D65B56" w:rsidRPr="00D65B56" w:rsidRDefault="00D65B56" w:rsidP="00D65B56">
      <w:pPr>
        <w:pStyle w:val="a5"/>
        <w:rPr>
          <w:rFonts w:ascii="Century Schoolbook" w:hAnsi="Century Schoolbook"/>
          <w:b/>
          <w:color w:val="2F5496" w:themeColor="accent5" w:themeShade="BF"/>
          <w:sz w:val="24"/>
          <w:szCs w:val="24"/>
        </w:rPr>
      </w:pPr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4. </w:t>
      </w:r>
      <w:proofErr w:type="spellStart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>Indicatori</w:t>
      </w:r>
      <w:proofErr w:type="spellEnd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b/>
          <w:color w:val="2F5496" w:themeColor="accent5" w:themeShade="BF"/>
          <w:sz w:val="24"/>
          <w:szCs w:val="24"/>
        </w:rPr>
        <w:t>ș</w:t>
      </w:r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>obiective</w:t>
      </w:r>
      <w:proofErr w:type="spellEnd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 (Metrics and Targets)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Emisii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GES: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Scope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 1 (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emise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direct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>):</w:t>
      </w:r>
      <w:r w:rsidRPr="00D65B56">
        <w:rPr>
          <w:rFonts w:ascii="Century Schoolbook" w:hAnsi="Century Schoolbook"/>
          <w:sz w:val="24"/>
          <w:szCs w:val="24"/>
        </w:rPr>
        <w:t xml:space="preserve"> 12.500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tCO</w:t>
      </w:r>
      <w:r w:rsidRPr="00D65B56">
        <w:rPr>
          <w:rFonts w:ascii="Times New Roman" w:hAnsi="Times New Roman" w:cs="Times New Roman"/>
          <w:sz w:val="24"/>
          <w:szCs w:val="24"/>
        </w:rPr>
        <w:t>₂</w:t>
      </w:r>
      <w:r w:rsidRPr="00D65B56">
        <w:rPr>
          <w:rFonts w:ascii="Century Schoolbook" w:hAnsi="Century Schoolbook"/>
          <w:sz w:val="24"/>
          <w:szCs w:val="24"/>
        </w:rPr>
        <w:t>e</w:t>
      </w:r>
      <w:proofErr w:type="spellEnd"/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r w:rsidRPr="00D65B56">
        <w:rPr>
          <w:rStyle w:val="a3"/>
          <w:rFonts w:ascii="Century Schoolbook" w:hAnsi="Century Schoolbook"/>
          <w:sz w:val="24"/>
          <w:szCs w:val="24"/>
        </w:rPr>
        <w:t>Scope 2 (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indirecte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, 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energie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achizi</w:t>
      </w:r>
      <w:r w:rsidRPr="00D65B56">
        <w:rPr>
          <w:rStyle w:val="a3"/>
          <w:rFonts w:ascii="Cambria" w:hAnsi="Cambria" w:cs="Cambria"/>
          <w:sz w:val="24"/>
          <w:szCs w:val="24"/>
        </w:rPr>
        <w:t>ț</w:t>
      </w:r>
      <w:r w:rsidRPr="00D65B56">
        <w:rPr>
          <w:rStyle w:val="a3"/>
          <w:rFonts w:ascii="Century Schoolbook" w:hAnsi="Century Schoolbook"/>
          <w:sz w:val="24"/>
          <w:szCs w:val="24"/>
        </w:rPr>
        <w:t>ionat</w:t>
      </w:r>
      <w:r w:rsidRPr="00D65B56">
        <w:rPr>
          <w:rStyle w:val="a3"/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>):</w:t>
      </w:r>
      <w:r w:rsidRPr="00D65B56">
        <w:rPr>
          <w:rFonts w:ascii="Century Schoolbook" w:hAnsi="Century Schoolbook"/>
          <w:sz w:val="24"/>
          <w:szCs w:val="24"/>
        </w:rPr>
        <w:t xml:space="preserve"> 8.200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tCO</w:t>
      </w:r>
      <w:r w:rsidRPr="00D65B56">
        <w:rPr>
          <w:rFonts w:ascii="Times New Roman" w:hAnsi="Times New Roman" w:cs="Times New Roman"/>
          <w:sz w:val="24"/>
          <w:szCs w:val="24"/>
        </w:rPr>
        <w:t>₂</w:t>
      </w:r>
      <w:r w:rsidRPr="00D65B56">
        <w:rPr>
          <w:rFonts w:ascii="Century Schoolbook" w:hAnsi="Century Schoolbook"/>
          <w:sz w:val="24"/>
          <w:szCs w:val="24"/>
        </w:rPr>
        <w:t>e</w:t>
      </w:r>
      <w:proofErr w:type="spellEnd"/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r w:rsidRPr="00D65B56">
        <w:rPr>
          <w:rStyle w:val="a3"/>
          <w:rFonts w:ascii="Century Schoolbook" w:hAnsi="Century Schoolbook"/>
          <w:sz w:val="24"/>
          <w:szCs w:val="24"/>
        </w:rPr>
        <w:t>Scope 3 (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alte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emisii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 din 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lan</w:t>
      </w:r>
      <w:r w:rsidRPr="00D65B56">
        <w:rPr>
          <w:rStyle w:val="a3"/>
          <w:rFonts w:ascii="Cambria" w:hAnsi="Cambria" w:cs="Cambria"/>
          <w:sz w:val="24"/>
          <w:szCs w:val="24"/>
        </w:rPr>
        <w:t>ț</w:t>
      </w:r>
      <w:r w:rsidRPr="00D65B56">
        <w:rPr>
          <w:rStyle w:val="a3"/>
          <w:rFonts w:ascii="Century Schoolbook" w:hAnsi="Century Schoolbook"/>
          <w:sz w:val="24"/>
          <w:szCs w:val="24"/>
        </w:rPr>
        <w:t>ul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Style w:val="a3"/>
          <w:rFonts w:ascii="Century Schoolbook" w:hAnsi="Century Schoolbook"/>
          <w:sz w:val="24"/>
          <w:szCs w:val="24"/>
        </w:rPr>
        <w:t>valoric</w:t>
      </w:r>
      <w:proofErr w:type="spellEnd"/>
      <w:r w:rsidRPr="00D65B56">
        <w:rPr>
          <w:rStyle w:val="a3"/>
          <w:rFonts w:ascii="Century Schoolbook" w:hAnsi="Century Schoolbook"/>
          <w:sz w:val="24"/>
          <w:szCs w:val="24"/>
        </w:rPr>
        <w:t>):</w:t>
      </w:r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în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curs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evaluare</w:t>
      </w:r>
      <w:proofErr w:type="spellEnd"/>
    </w:p>
    <w:p w:rsidR="00D65B56" w:rsidRPr="00D65B56" w:rsidRDefault="00D65B56" w:rsidP="00D65B56">
      <w:pPr>
        <w:pStyle w:val="a5"/>
        <w:rPr>
          <w:rFonts w:ascii="Century Schoolbook" w:hAnsi="Century Schoolbook"/>
          <w:i/>
          <w:sz w:val="24"/>
          <w:szCs w:val="24"/>
        </w:rPr>
      </w:pPr>
      <w:proofErr w:type="spellStart"/>
      <w:r w:rsidRPr="00D65B56">
        <w:rPr>
          <w:rFonts w:ascii="Century Schoolbook" w:hAnsi="Century Schoolbook"/>
          <w:i/>
          <w:sz w:val="24"/>
          <w:szCs w:val="24"/>
        </w:rPr>
        <w:t>Obiective</w:t>
      </w:r>
      <w:proofErr w:type="spellEnd"/>
      <w:r w:rsidRPr="00D65B56">
        <w:rPr>
          <w:rFonts w:ascii="Century Schoolbook" w:hAnsi="Century Schoolbook"/>
          <w:i/>
          <w:sz w:val="24"/>
          <w:szCs w:val="24"/>
        </w:rPr>
        <w:t>:</w:t>
      </w:r>
    </w:p>
    <w:p w:rsidR="00D65B56" w:rsidRPr="00D65B56" w:rsidRDefault="00D65B56" w:rsidP="00D65B56">
      <w:pPr>
        <w:pStyle w:val="a5"/>
        <w:numPr>
          <w:ilvl w:val="0"/>
          <w:numId w:val="10"/>
        </w:numPr>
        <w:jc w:val="both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Reducerea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emisiilor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Scope 1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2 cu 30%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</w:t>
      </w:r>
      <w:r w:rsidRPr="00D65B56">
        <w:rPr>
          <w:rFonts w:ascii="Century Schoolbook" w:hAnsi="Century Schoolbook" w:cs="Century Schoolbook"/>
          <w:sz w:val="24"/>
          <w:szCs w:val="24"/>
        </w:rPr>
        <w:t>â</w:t>
      </w:r>
      <w:r w:rsidRPr="00D65B56">
        <w:rPr>
          <w:rFonts w:ascii="Century Schoolbook" w:hAnsi="Century Schoolbook"/>
          <w:sz w:val="24"/>
          <w:szCs w:val="24"/>
        </w:rPr>
        <w:t>n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 w:cs="Century Schoolbook"/>
          <w:sz w:val="24"/>
          <w:szCs w:val="24"/>
        </w:rPr>
        <w:t>î</w:t>
      </w:r>
      <w:r w:rsidRPr="00D65B56">
        <w:rPr>
          <w:rFonts w:ascii="Century Schoolbook" w:hAnsi="Century Schoolbook"/>
          <w:sz w:val="24"/>
          <w:szCs w:val="24"/>
        </w:rPr>
        <w:t>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2030 (</w:t>
      </w:r>
      <w:proofErr w:type="spellStart"/>
      <w:r w:rsidRPr="00D65B56">
        <w:rPr>
          <w:rFonts w:ascii="Century Schoolbook" w:hAnsi="Century Schoolbook"/>
          <w:sz w:val="24"/>
          <w:szCs w:val="24"/>
        </w:rPr>
        <w:t>fa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anul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baz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2020)</w:t>
      </w:r>
    </w:p>
    <w:p w:rsidR="00D65B56" w:rsidRPr="00D65B56" w:rsidRDefault="00D65B56" w:rsidP="00D65B56">
      <w:pPr>
        <w:pStyle w:val="a5"/>
        <w:numPr>
          <w:ilvl w:val="0"/>
          <w:numId w:val="10"/>
        </w:numPr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Trecerea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la 100%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energie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regenerabilă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în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opera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iuni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proprii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până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în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2027</w:t>
      </w:r>
    </w:p>
    <w:p w:rsidR="00D65B56" w:rsidRPr="00D65B56" w:rsidRDefault="00D65B56" w:rsidP="00D65B56">
      <w:pPr>
        <w:pStyle w:val="a5"/>
        <w:numPr>
          <w:ilvl w:val="0"/>
          <w:numId w:val="10"/>
        </w:numPr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Neutralitate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până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în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2040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lastRenderedPageBreak/>
        <w:t>Monitorizăm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indicatorii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folosind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metodologia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GHG Protocol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inten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ion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r w:rsidRPr="00D65B56">
        <w:rPr>
          <w:rFonts w:ascii="Century Schoolbook" w:hAnsi="Century Schoolbook"/>
          <w:sz w:val="24"/>
          <w:szCs w:val="24"/>
        </w:rPr>
        <w:t>m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ne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aliniem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 w:cs="Century Schoolbook"/>
          <w:sz w:val="24"/>
          <w:szCs w:val="24"/>
        </w:rPr>
        <w:t>î</w:t>
      </w:r>
      <w:r w:rsidRPr="00D65B56">
        <w:rPr>
          <w:rFonts w:ascii="Century Schoolbook" w:hAnsi="Century Schoolbook"/>
          <w:sz w:val="24"/>
          <w:szCs w:val="24"/>
        </w:rPr>
        <w:t>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viitor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la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cadrul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Science-Based Targets (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SBTi</w:t>
      </w:r>
      <w:proofErr w:type="spellEnd"/>
      <w:r w:rsidRPr="00D65B56">
        <w:rPr>
          <w:rFonts w:ascii="Century Schoolbook" w:hAnsi="Century Schoolbook"/>
          <w:sz w:val="24"/>
          <w:szCs w:val="24"/>
        </w:rPr>
        <w:t>).</w:t>
      </w:r>
    </w:p>
    <w:p w:rsidR="00D65B56" w:rsidRDefault="00D65B56" w:rsidP="00D65B56">
      <w:pPr>
        <w:pStyle w:val="a5"/>
        <w:rPr>
          <w:rFonts w:ascii="Century Schoolbook" w:hAnsi="Century Schoolbook"/>
          <w:b/>
          <w:color w:val="2F5496" w:themeColor="accent5" w:themeShade="BF"/>
          <w:sz w:val="24"/>
          <w:szCs w:val="24"/>
        </w:rPr>
      </w:pPr>
    </w:p>
    <w:p w:rsidR="00D65B56" w:rsidRPr="00D65B56" w:rsidRDefault="00D65B56" w:rsidP="00D65B56">
      <w:pPr>
        <w:pStyle w:val="a5"/>
        <w:rPr>
          <w:rFonts w:ascii="Century Schoolbook" w:hAnsi="Century Schoolbook"/>
          <w:b/>
          <w:color w:val="2F5496" w:themeColor="accent5" w:themeShade="BF"/>
          <w:sz w:val="24"/>
          <w:szCs w:val="24"/>
        </w:rPr>
      </w:pPr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5. </w:t>
      </w:r>
      <w:proofErr w:type="spellStart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>Observa</w:t>
      </w:r>
      <w:r w:rsidRPr="00D65B56">
        <w:rPr>
          <w:rFonts w:ascii="Cambria" w:hAnsi="Cambria" w:cs="Cambria"/>
          <w:b/>
          <w:color w:val="2F5496" w:themeColor="accent5" w:themeShade="BF"/>
          <w:sz w:val="24"/>
          <w:szCs w:val="24"/>
        </w:rPr>
        <w:t>ț</w:t>
      </w:r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>ii</w:t>
      </w:r>
      <w:proofErr w:type="spellEnd"/>
      <w:r w:rsidRPr="00D65B56">
        <w:rPr>
          <w:rFonts w:ascii="Century Schoolbook" w:hAnsi="Century Schoolbook"/>
          <w:b/>
          <w:color w:val="2F5496" w:themeColor="accent5" w:themeShade="BF"/>
          <w:sz w:val="24"/>
          <w:szCs w:val="24"/>
        </w:rPr>
        <w:t xml:space="preserve"> finale</w:t>
      </w:r>
    </w:p>
    <w:p w:rsidR="00D65B56" w:rsidRPr="00D65B56" w:rsidRDefault="00D65B56" w:rsidP="00D65B56">
      <w:pPr>
        <w:pStyle w:val="a5"/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Acest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raport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este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pregătit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în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conformitate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cu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standardul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r w:rsidRPr="00D65B56">
        <w:rPr>
          <w:rStyle w:val="a3"/>
          <w:rFonts w:ascii="Century Schoolbook" w:hAnsi="Century Schoolbook"/>
          <w:sz w:val="24"/>
          <w:szCs w:val="24"/>
        </w:rPr>
        <w:t>IFRS S2</w:t>
      </w:r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are ca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scop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furnizarea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informa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relevante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pentru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investitori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r w:rsidRPr="00D65B56">
        <w:rPr>
          <w:rFonts w:ascii="Century Schoolbook" w:hAnsi="Century Schoolbook"/>
          <w:sz w:val="24"/>
          <w:szCs w:val="24"/>
        </w:rPr>
        <w:t>r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interesate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privind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expunerea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companiei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la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riscurile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ambria" w:hAnsi="Cambria" w:cs="Cambria"/>
          <w:sz w:val="24"/>
          <w:szCs w:val="24"/>
        </w:rPr>
        <w:t>ș</w:t>
      </w:r>
      <w:r w:rsidRPr="00D65B56">
        <w:rPr>
          <w:rFonts w:ascii="Century Schoolbook" w:hAnsi="Century Schoolbook"/>
          <w:sz w:val="24"/>
          <w:szCs w:val="24"/>
        </w:rPr>
        <w:t>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capacitatea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a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crea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valoare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sustenabil</w:t>
      </w:r>
      <w:r w:rsidRPr="00D65B56">
        <w:rPr>
          <w:rFonts w:ascii="Century Schoolbook" w:hAnsi="Century Schoolbook" w:cs="Century Schoolbook"/>
          <w:sz w:val="24"/>
          <w:szCs w:val="24"/>
        </w:rPr>
        <w:t>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pe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termen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lung.</w:t>
      </w:r>
    </w:p>
    <w:p w:rsidR="00D65B56" w:rsidRPr="00D65B56" w:rsidRDefault="00D65B56" w:rsidP="00D65B56">
      <w:pPr>
        <w:pStyle w:val="a5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Anexă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(</w:t>
      </w:r>
      <w:proofErr w:type="spellStart"/>
      <w:r w:rsidRPr="00D65B56">
        <w:rPr>
          <w:rFonts w:ascii="Century Schoolbook" w:hAnsi="Century Schoolbook"/>
          <w:sz w:val="24"/>
          <w:szCs w:val="24"/>
        </w:rPr>
        <w:t>op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ional</w:t>
      </w:r>
      <w:proofErr w:type="spellEnd"/>
      <w:r w:rsidRPr="00D65B56">
        <w:rPr>
          <w:rFonts w:ascii="Century Schoolbook" w:hAnsi="Century Schoolbook"/>
          <w:sz w:val="24"/>
          <w:szCs w:val="24"/>
        </w:rPr>
        <w:t>)</w:t>
      </w:r>
    </w:p>
    <w:p w:rsidR="00D65B56" w:rsidRPr="00D65B56" w:rsidRDefault="00D65B56" w:rsidP="00D65B56">
      <w:pPr>
        <w:pStyle w:val="a5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Glosar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de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termeni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climatici</w:t>
      </w:r>
      <w:proofErr w:type="spellEnd"/>
    </w:p>
    <w:p w:rsidR="00D65B56" w:rsidRPr="00D65B56" w:rsidRDefault="00D65B56" w:rsidP="00D65B56">
      <w:pPr>
        <w:pStyle w:val="a5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proofErr w:type="spellStart"/>
      <w:r w:rsidRPr="00D65B56">
        <w:rPr>
          <w:rFonts w:ascii="Century Schoolbook" w:hAnsi="Century Schoolbook"/>
          <w:sz w:val="24"/>
          <w:szCs w:val="24"/>
        </w:rPr>
        <w:t>Referin</w:t>
      </w:r>
      <w:r w:rsidRPr="00D65B56">
        <w:rPr>
          <w:rFonts w:ascii="Cambria" w:hAnsi="Cambria" w:cs="Cambria"/>
          <w:sz w:val="24"/>
          <w:szCs w:val="24"/>
        </w:rPr>
        <w:t>ț</w:t>
      </w:r>
      <w:r w:rsidRPr="00D65B56">
        <w:rPr>
          <w:rFonts w:ascii="Century Schoolbook" w:hAnsi="Century Schoolbook"/>
          <w:sz w:val="24"/>
          <w:szCs w:val="24"/>
        </w:rPr>
        <w:t>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metodologice</w:t>
      </w:r>
      <w:proofErr w:type="spellEnd"/>
    </w:p>
    <w:p w:rsidR="00D65B56" w:rsidRPr="00D65B56" w:rsidRDefault="00D65B56" w:rsidP="00D65B56">
      <w:pPr>
        <w:pStyle w:val="a5"/>
        <w:numPr>
          <w:ilvl w:val="0"/>
          <w:numId w:val="11"/>
        </w:numPr>
        <w:rPr>
          <w:rFonts w:ascii="Century Schoolbook" w:hAnsi="Century Schoolbook"/>
          <w:sz w:val="24"/>
          <w:szCs w:val="24"/>
        </w:rPr>
      </w:pPr>
      <w:r w:rsidRPr="00D65B56">
        <w:rPr>
          <w:rFonts w:ascii="Century Schoolbook" w:hAnsi="Century Schoolbook"/>
          <w:sz w:val="24"/>
          <w:szCs w:val="24"/>
        </w:rPr>
        <w:t xml:space="preserve">Date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suplimentare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(ex.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consum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energie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,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tipuri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de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surse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D65B56">
        <w:rPr>
          <w:rFonts w:ascii="Century Schoolbook" w:hAnsi="Century Schoolbook"/>
          <w:sz w:val="24"/>
          <w:szCs w:val="24"/>
        </w:rPr>
        <w:t>regenerabile</w:t>
      </w:r>
      <w:proofErr w:type="spellEnd"/>
      <w:r w:rsidRPr="00D65B56">
        <w:rPr>
          <w:rFonts w:ascii="Century Schoolbook" w:hAnsi="Century Schoolbook"/>
          <w:sz w:val="24"/>
          <w:szCs w:val="24"/>
        </w:rPr>
        <w:t xml:space="preserve"> etc.)</w:t>
      </w:r>
    </w:p>
    <w:p w:rsidR="00D65B56" w:rsidRPr="00D65B56" w:rsidRDefault="00D65B56" w:rsidP="00D65B56">
      <w:pPr>
        <w:pStyle w:val="a5"/>
        <w:rPr>
          <w:rFonts w:ascii="Century Schoolbook" w:hAnsi="Century Schoolbook" w:cstheme="minorHAnsi"/>
          <w:sz w:val="24"/>
          <w:szCs w:val="24"/>
        </w:rPr>
      </w:pPr>
    </w:p>
    <w:p w:rsidR="006A17CB" w:rsidRPr="00D65B56" w:rsidRDefault="00DD00D4" w:rsidP="00D65B56">
      <w:pPr>
        <w:pStyle w:val="a5"/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sectPr w:rsidR="006A17CB" w:rsidRPr="00D6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445"/>
    <w:multiLevelType w:val="hybridMultilevel"/>
    <w:tmpl w:val="DC4E4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3150"/>
    <w:multiLevelType w:val="multilevel"/>
    <w:tmpl w:val="EC2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F7180"/>
    <w:multiLevelType w:val="multilevel"/>
    <w:tmpl w:val="1BA8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40192"/>
    <w:multiLevelType w:val="multilevel"/>
    <w:tmpl w:val="C2FC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02F60"/>
    <w:multiLevelType w:val="multilevel"/>
    <w:tmpl w:val="7326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75ED9"/>
    <w:multiLevelType w:val="multilevel"/>
    <w:tmpl w:val="FF92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25ADA"/>
    <w:multiLevelType w:val="hybridMultilevel"/>
    <w:tmpl w:val="60B473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808C0"/>
    <w:multiLevelType w:val="hybridMultilevel"/>
    <w:tmpl w:val="B8A87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C16FF"/>
    <w:multiLevelType w:val="multilevel"/>
    <w:tmpl w:val="B4F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22DD9"/>
    <w:multiLevelType w:val="hybridMultilevel"/>
    <w:tmpl w:val="3CF859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20291"/>
    <w:multiLevelType w:val="multilevel"/>
    <w:tmpl w:val="42AE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56"/>
    <w:rsid w:val="001871D5"/>
    <w:rsid w:val="008D5E73"/>
    <w:rsid w:val="00A02844"/>
    <w:rsid w:val="00D65B56"/>
    <w:rsid w:val="00D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2F5E"/>
  <w15:chartTrackingRefBased/>
  <w15:docId w15:val="{98CD4B35-4C88-4104-BCC8-A3B10564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B56"/>
    <w:rPr>
      <w:lang w:val="en-US"/>
    </w:rPr>
  </w:style>
  <w:style w:type="paragraph" w:styleId="2">
    <w:name w:val="heading 2"/>
    <w:basedOn w:val="a"/>
    <w:link w:val="20"/>
    <w:uiPriority w:val="9"/>
    <w:qFormat/>
    <w:rsid w:val="00D65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65B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B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65B5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65B5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styleId="a3">
    <w:name w:val="Strong"/>
    <w:basedOn w:val="a0"/>
    <w:uiPriority w:val="22"/>
    <w:qFormat/>
    <w:rsid w:val="00D65B56"/>
    <w:rPr>
      <w:b/>
      <w:bCs/>
    </w:rPr>
  </w:style>
  <w:style w:type="paragraph" w:styleId="a4">
    <w:name w:val="Normal (Web)"/>
    <w:basedOn w:val="a"/>
    <w:uiPriority w:val="99"/>
    <w:unhideWhenUsed/>
    <w:rsid w:val="00D6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D65B5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2025-12-14T13:43:00Z</dcterms:created>
  <dcterms:modified xsi:type="dcterms:W3CDTF">2025-12-14T14:30:00Z</dcterms:modified>
</cp:coreProperties>
</file>