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C53" w:rsidRPr="000463E3" w:rsidRDefault="00BF5C53" w:rsidP="005E3760">
      <w:pPr>
        <w:suppressAutoHyphens/>
        <w:jc w:val="center"/>
        <w:rPr>
          <w:b/>
          <w:lang w:val="ro-RO"/>
        </w:rPr>
      </w:pPr>
      <w:bookmarkStart w:id="0" w:name="_GoBack"/>
      <w:bookmarkEnd w:id="0"/>
      <w:r>
        <w:rPr>
          <w:b/>
          <w:lang w:val="ro-RO"/>
        </w:rPr>
        <w:t>POLITICA DE SECURITATE A BAZELOR DE DATE</w:t>
      </w:r>
    </w:p>
    <w:p w:rsidR="00BF5C53" w:rsidRPr="009C2A49" w:rsidRDefault="00BF5C53" w:rsidP="005E3760">
      <w:pPr>
        <w:suppressAutoHyphens/>
        <w:jc w:val="center"/>
        <w:rPr>
          <w:sz w:val="16"/>
          <w:szCs w:val="16"/>
          <w:lang w:val="ro-RO" w:eastAsia="ar-SA"/>
        </w:rPr>
      </w:pPr>
    </w:p>
    <w:p w:rsidR="00BF5C53" w:rsidRPr="00F703A7" w:rsidRDefault="00BF5C53" w:rsidP="008A4250">
      <w:pPr>
        <w:suppressAutoHyphens/>
        <w:ind w:firstLine="720"/>
        <w:jc w:val="both"/>
        <w:rPr>
          <w:lang w:val="ro-RO"/>
        </w:rPr>
      </w:pPr>
      <w:r w:rsidRPr="00F703A7">
        <w:rPr>
          <w:bCs/>
          <w:szCs w:val="28"/>
          <w:lang w:val="ro-RO"/>
        </w:rPr>
        <w:t xml:space="preserve">Bazele de date </w:t>
      </w:r>
      <w:r w:rsidRPr="00F703A7">
        <w:rPr>
          <w:lang w:val="ro-RO"/>
        </w:rPr>
        <w:t>(</w:t>
      </w:r>
      <w:r w:rsidRPr="00F703A7">
        <w:rPr>
          <w:i/>
          <w:lang w:val="ro-RO"/>
        </w:rPr>
        <w:t>оn continuare - BD</w:t>
      </w:r>
      <w:r w:rsidRPr="00F703A7">
        <w:rPr>
          <w:lang w:val="ro-RO"/>
        </w:rPr>
        <w:t xml:space="preserve">) </w:t>
      </w:r>
      <w:r w:rsidRPr="00F703A7">
        <w:rPr>
          <w:bCs/>
          <w:szCs w:val="28"/>
          <w:lang w:val="ro-RO"/>
        </w:rPr>
        <w:t xml:space="preserve">prezintг un component important al infrastructurii informaюionale a </w:t>
      </w:r>
      <w:r>
        <w:rPr>
          <w:bCs/>
          <w:szCs w:val="28"/>
          <w:lang w:val="ro-RO"/>
        </w:rPr>
        <w:t>Оntreprinder</w:t>
      </w:r>
      <w:r w:rsidRPr="00F703A7">
        <w:rPr>
          <w:bCs/>
          <w:szCs w:val="28"/>
          <w:lang w:val="ro-RO"/>
        </w:rPr>
        <w:t xml:space="preserve">ii, cu ajutorul cгrora se executг funcюiile de prelucrare, pгstrare єi manipulare a informaюiei. Totodatг, prin conюinutul </w:t>
      </w:r>
      <w:r w:rsidRPr="00F703A7">
        <w:rPr>
          <w:lang w:val="ro-RO"/>
        </w:rPr>
        <w:t xml:space="preserve">bazelor de date administrate оn cadrul </w:t>
      </w:r>
      <w:r>
        <w:rPr>
          <w:lang w:val="ro-RO"/>
        </w:rPr>
        <w:t>Оntreprinder</w:t>
      </w:r>
      <w:r w:rsidRPr="00F703A7">
        <w:rPr>
          <w:lang w:val="ro-RO"/>
        </w:rPr>
        <w:t xml:space="preserve">ii se realizeazг </w:t>
      </w:r>
      <w:r w:rsidRPr="00F703A7">
        <w:rPr>
          <w:bCs/>
          <w:szCs w:val="28"/>
          <w:lang w:val="ro-RO"/>
        </w:rPr>
        <w:t>a</w:t>
      </w:r>
      <w:r w:rsidRPr="00F703A7">
        <w:rPr>
          <w:lang w:val="ro-RO"/>
        </w:rPr>
        <w:t xml:space="preserve">ccesul la informaюia cu caracter </w:t>
      </w:r>
      <w:r>
        <w:rPr>
          <w:lang w:val="ro-RO"/>
        </w:rPr>
        <w:t>confidenюial: secret de stat, secret comercial, date cu caracter personal, є.a.</w:t>
      </w:r>
      <w:r w:rsidRPr="00F703A7">
        <w:rPr>
          <w:lang w:val="ro-RO"/>
        </w:rPr>
        <w:t xml:space="preserve"> Оn acest scop este necesar de asigurat securitatea informaюiilor din BD pentru a asigura realizarea unui proces eficient єi sigur de </w:t>
      </w:r>
      <w:r>
        <w:rPr>
          <w:lang w:val="ro-RO"/>
        </w:rPr>
        <w:t xml:space="preserve">prelucrare, pгstrare  єi </w:t>
      </w:r>
      <w:r w:rsidRPr="00F703A7">
        <w:rPr>
          <w:lang w:val="ro-RO"/>
        </w:rPr>
        <w:t xml:space="preserve">schimb </w:t>
      </w:r>
      <w:r>
        <w:rPr>
          <w:lang w:val="ro-RO"/>
        </w:rPr>
        <w:t xml:space="preserve">a astfel </w:t>
      </w:r>
      <w:r w:rsidRPr="00F703A7">
        <w:rPr>
          <w:lang w:val="ro-RO"/>
        </w:rPr>
        <w:t xml:space="preserve">de informaюii. </w:t>
      </w:r>
    </w:p>
    <w:p w:rsidR="00BF5C53" w:rsidRDefault="00BF5C53" w:rsidP="00DD24D5">
      <w:pPr>
        <w:suppressAutoHyphens/>
        <w:ind w:firstLine="720"/>
        <w:jc w:val="both"/>
        <w:rPr>
          <w:b/>
          <w:lang w:val="ro-RO"/>
        </w:rPr>
      </w:pPr>
      <w:r>
        <w:rPr>
          <w:b/>
          <w:lang w:val="ro-RO"/>
        </w:rPr>
        <w:t>Scopul</w:t>
      </w:r>
    </w:p>
    <w:p w:rsidR="00BF5C53" w:rsidRPr="00F703A7" w:rsidRDefault="00BF5C53" w:rsidP="008A4250">
      <w:pPr>
        <w:suppressAutoHyphens/>
        <w:ind w:firstLine="720"/>
        <w:jc w:val="both"/>
        <w:rPr>
          <w:lang w:val="ro-RO"/>
        </w:rPr>
      </w:pPr>
      <w:r>
        <w:rPr>
          <w:lang w:val="ro-RO"/>
        </w:rPr>
        <w:t>Scopul</w:t>
      </w:r>
      <w:r w:rsidRPr="004774BE">
        <w:rPr>
          <w:lang w:val="ro-RO"/>
        </w:rPr>
        <w:t xml:space="preserve"> prezentei politici </w:t>
      </w:r>
      <w:r w:rsidRPr="00F703A7">
        <w:rPr>
          <w:lang w:val="ro-RO"/>
        </w:rPr>
        <w:t xml:space="preserve">constг оn stabilirea modului de asigurare a securitгюii informaюiilor din BD care sunt indispensabile procesului de  funcюionare a </w:t>
      </w:r>
      <w:r>
        <w:rPr>
          <w:lang w:val="ro-RO"/>
        </w:rPr>
        <w:t>Оntreprinder</w:t>
      </w:r>
      <w:r w:rsidRPr="00F703A7">
        <w:rPr>
          <w:lang w:val="ro-RO"/>
        </w:rPr>
        <w:t xml:space="preserve">ii. </w:t>
      </w:r>
    </w:p>
    <w:p w:rsidR="00BF5C53" w:rsidRPr="00F703A7" w:rsidRDefault="00BF5C53" w:rsidP="00DD24D5">
      <w:pPr>
        <w:suppressAutoHyphens/>
        <w:ind w:firstLine="720"/>
        <w:jc w:val="both"/>
        <w:rPr>
          <w:lang w:val="ro-RO"/>
        </w:rPr>
      </w:pPr>
      <w:r w:rsidRPr="00F703A7">
        <w:rPr>
          <w:lang w:val="ro-RO"/>
        </w:rPr>
        <w:t xml:space="preserve">Prezenta politicг stabileєte cerinюele єi mecanismele de asigurare a securitгюii BD єi informaюiilor conюinute оn BD. </w:t>
      </w:r>
    </w:p>
    <w:p w:rsidR="00BF5C53" w:rsidRDefault="00BF5C53" w:rsidP="00DD24D5">
      <w:pPr>
        <w:suppressAutoHyphens/>
        <w:ind w:firstLine="720"/>
        <w:jc w:val="both"/>
        <w:rPr>
          <w:b/>
          <w:lang w:val="ro-RO"/>
        </w:rPr>
      </w:pPr>
      <w:r>
        <w:rPr>
          <w:b/>
          <w:lang w:val="ro-RO"/>
        </w:rPr>
        <w:t>Domeniul de aplicare</w:t>
      </w:r>
    </w:p>
    <w:p w:rsidR="00BF5C53" w:rsidRPr="00F703A7" w:rsidRDefault="00BF5C53" w:rsidP="00DD24D5">
      <w:pPr>
        <w:suppressAutoHyphens/>
        <w:ind w:firstLine="720"/>
        <w:jc w:val="both"/>
        <w:rPr>
          <w:lang w:val="ro-RO"/>
        </w:rPr>
      </w:pPr>
      <w:r w:rsidRPr="004774BE">
        <w:rPr>
          <w:lang w:val="ro-RO"/>
        </w:rPr>
        <w:t xml:space="preserve">Prezenta politicг se aplicг </w:t>
      </w:r>
      <w:r w:rsidRPr="00F703A7">
        <w:rPr>
          <w:lang w:val="ro-RO"/>
        </w:rPr>
        <w:t>administratorilor BD, utilizatorilor privilegiaюi a</w:t>
      </w:r>
      <w:r>
        <w:rPr>
          <w:lang w:val="ro-RO"/>
        </w:rPr>
        <w:t xml:space="preserve"> </w:t>
      </w:r>
      <w:r w:rsidRPr="00F703A7">
        <w:rPr>
          <w:lang w:val="ro-RO"/>
        </w:rPr>
        <w:t xml:space="preserve">BD, elaboratorilor (programatori) de aplicaюii, </w:t>
      </w:r>
      <w:r>
        <w:rPr>
          <w:lang w:val="ro-RO"/>
        </w:rPr>
        <w:t xml:space="preserve">administratorilor de sistem, </w:t>
      </w:r>
      <w:r w:rsidRPr="00F703A7">
        <w:rPr>
          <w:lang w:val="ro-RO"/>
        </w:rPr>
        <w:t>utilizatorilor finali a BD, auditorilor interni,  administratorului</w:t>
      </w:r>
      <w:r>
        <w:rPr>
          <w:lang w:val="ro-RO"/>
        </w:rPr>
        <w:t xml:space="preserve"> de securitate</w:t>
      </w:r>
      <w:r w:rsidRPr="00F703A7">
        <w:rPr>
          <w:lang w:val="ro-RO"/>
        </w:rPr>
        <w:t xml:space="preserve"> єi ofiюerului de securitate.</w:t>
      </w:r>
    </w:p>
    <w:p w:rsidR="00BF5C53" w:rsidRDefault="00BF5C53" w:rsidP="00DD24D5">
      <w:pPr>
        <w:suppressAutoHyphens/>
        <w:ind w:firstLine="720"/>
        <w:jc w:val="both"/>
        <w:rPr>
          <w:szCs w:val="18"/>
          <w:lang w:val="ro-RO" w:eastAsia="ar-SA"/>
        </w:rPr>
      </w:pPr>
      <w:r w:rsidRPr="004774BE">
        <w:rPr>
          <w:lang w:val="ro-RO"/>
        </w:rPr>
        <w:t>Obiectul prezentei politici</w:t>
      </w:r>
      <w:r w:rsidRPr="00F703A7">
        <w:rPr>
          <w:b/>
          <w:lang w:val="ro-RO"/>
        </w:rPr>
        <w:t xml:space="preserve"> </w:t>
      </w:r>
      <w:r w:rsidRPr="00F703A7">
        <w:rPr>
          <w:szCs w:val="18"/>
          <w:lang w:val="ro-RO" w:eastAsia="ar-SA"/>
        </w:rPr>
        <w:t xml:space="preserve">оl reprezintг bazele de date </w:t>
      </w:r>
      <w:r w:rsidRPr="00F703A7">
        <w:rPr>
          <w:lang w:val="ro-RO"/>
        </w:rPr>
        <w:t xml:space="preserve">administrate оn cadrul </w:t>
      </w:r>
      <w:r>
        <w:rPr>
          <w:lang w:val="ro-RO"/>
        </w:rPr>
        <w:t>Оntreprinder</w:t>
      </w:r>
      <w:r w:rsidRPr="00F703A7">
        <w:rPr>
          <w:lang w:val="ro-RO"/>
        </w:rPr>
        <w:t>ii, implicit</w:t>
      </w:r>
      <w:r w:rsidRPr="00F703A7">
        <w:rPr>
          <w:szCs w:val="18"/>
          <w:lang w:val="ro-RO" w:eastAsia="ar-SA"/>
        </w:rPr>
        <w:t xml:space="preserve"> informaюiile conюinute оn acestea єi obiectele BD (tabele, vederi, interogări, proceduri, funcţii, utilizatori, setări, rapoarte, ş.a.).</w:t>
      </w:r>
    </w:p>
    <w:p w:rsidR="00BF5C53" w:rsidRDefault="00BF5C53" w:rsidP="001D5670">
      <w:pPr>
        <w:suppressAutoHyphens/>
        <w:ind w:firstLine="720"/>
        <w:jc w:val="both"/>
        <w:rPr>
          <w:b/>
          <w:lang w:val="ro-RO"/>
        </w:rPr>
      </w:pPr>
      <w:r w:rsidRPr="001D5670">
        <w:rPr>
          <w:b/>
          <w:lang w:val="ro-RO"/>
        </w:rPr>
        <w:t>Obiective pentru asigurarea securitгюii BD</w:t>
      </w:r>
    </w:p>
    <w:p w:rsidR="00BF5C53" w:rsidRPr="004774BE" w:rsidRDefault="00BF5C53" w:rsidP="001D5670">
      <w:pPr>
        <w:suppressAutoHyphens/>
        <w:ind w:firstLine="720"/>
        <w:jc w:val="both"/>
        <w:rPr>
          <w:lang w:val="ro-RO"/>
        </w:rPr>
      </w:pPr>
      <w:r w:rsidRPr="004774BE">
        <w:rPr>
          <w:szCs w:val="18"/>
          <w:lang w:val="ro-RO" w:eastAsia="ar-SA"/>
        </w:rPr>
        <w:t>Asigurarea</w:t>
      </w:r>
      <w:r w:rsidRPr="004774BE">
        <w:rPr>
          <w:lang w:val="ro-RO"/>
        </w:rPr>
        <w:t xml:space="preserve"> securitгюii informaюiilor din BD </w:t>
      </w:r>
      <w:r>
        <w:rPr>
          <w:lang w:val="ro-RO"/>
        </w:rPr>
        <w:t>implicг</w:t>
      </w:r>
      <w:r w:rsidRPr="004774BE">
        <w:rPr>
          <w:lang w:val="ro-RO"/>
        </w:rPr>
        <w:t xml:space="preserve"> realizarea urmгtoarelor obiective:</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protecţia informaţiei din BD împotriva divulgării, pierderii, denaturării şi distrugerii, reieşind din confidenţialitatea, integritatea şi accesibilitatea informaţiei;</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protecţia structurii BD împotriva modificării nesancţionate;</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monitorizarea (înregistrarea) activităţilor şi proceselor legate de operaţiunile în BD;</w:t>
      </w:r>
    </w:p>
    <w:p w:rsidR="00BF5C53" w:rsidRPr="004774BE" w:rsidRDefault="00BF5C53" w:rsidP="001D5670">
      <w:pPr>
        <w:suppressAutoHyphens/>
        <w:ind w:firstLine="720"/>
        <w:jc w:val="both"/>
        <w:rPr>
          <w:lang w:val="ro-RO"/>
        </w:rPr>
      </w:pPr>
      <w:r w:rsidRPr="004774BE">
        <w:rPr>
          <w:lang w:val="ro-RO"/>
        </w:rPr>
        <w:t>Pentru realizarea scopurilor fixate оn privinюa asigurгrii securitгюii informaюiilor din BD este necesar de оndeplinit urmгtoarele sarcini:</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identificarea şi prognozarea ameninţărilor, vulnerabilităţilor şi riscurilor, care survin în rezultatul modificărilor efectuate în mediul informaţional şi de control;</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evaluarea riscurilor securităţii informaţiei din BD;</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pacing w:val="-4"/>
          <w:szCs w:val="18"/>
          <w:lang w:val="ro-RO" w:eastAsia="ar-SA"/>
        </w:rPr>
        <w:t>elaborarea normelor regulatorii şi implementarea mecanismelor de asigurare a securităţii BD</w:t>
      </w:r>
      <w:r w:rsidRPr="004774BE">
        <w:rPr>
          <w:szCs w:val="18"/>
          <w:lang w:val="ro-RO" w:eastAsia="ar-SA"/>
        </w:rPr>
        <w:t>;</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utilizarea mijloacelor hardware şi software ce corespund cerinţelor securităţii BD;</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managementul incidentelor legate de compromiterea securităţii BD;</w:t>
      </w:r>
    </w:p>
    <w:p w:rsidR="00BF5C53" w:rsidRPr="004774BE" w:rsidRDefault="00BF5C53" w:rsidP="001D5670">
      <w:pPr>
        <w:numPr>
          <w:ilvl w:val="0"/>
          <w:numId w:val="1"/>
        </w:numPr>
        <w:tabs>
          <w:tab w:val="left" w:pos="993"/>
        </w:tabs>
        <w:suppressAutoHyphens/>
        <w:ind w:left="0" w:firstLine="710"/>
        <w:jc w:val="both"/>
        <w:rPr>
          <w:lang w:val="ro-RO"/>
        </w:rPr>
      </w:pPr>
      <w:r w:rsidRPr="004774BE">
        <w:rPr>
          <w:szCs w:val="18"/>
          <w:lang w:val="ro-RO" w:eastAsia="ar-SA"/>
        </w:rPr>
        <w:t>asigurarea informării privind compromiterea securităţii BD şi realizarea măsurilor coordonate</w:t>
      </w:r>
      <w:r w:rsidRPr="004774BE">
        <w:rPr>
          <w:lang w:val="ro-RO"/>
        </w:rPr>
        <w:t xml:space="preserve"> pentru lichidarea consecinюelor оn caz de compromitere a securitгюii.</w:t>
      </w:r>
    </w:p>
    <w:p w:rsidR="00BF5C53" w:rsidRPr="004774BE" w:rsidRDefault="00BF5C53" w:rsidP="001D5670">
      <w:pPr>
        <w:suppressAutoHyphens/>
        <w:ind w:firstLine="720"/>
        <w:jc w:val="both"/>
        <w:rPr>
          <w:bCs/>
          <w:szCs w:val="28"/>
          <w:lang w:val="ro-RO"/>
        </w:rPr>
      </w:pPr>
      <w:r w:rsidRPr="004774BE">
        <w:rPr>
          <w:bCs/>
          <w:szCs w:val="28"/>
          <w:lang w:val="ro-RO"/>
        </w:rPr>
        <w:t xml:space="preserve">Realizarea obiectivelor єi sarcinilor pentru asigurarea securitгюii BD </w:t>
      </w:r>
      <w:r>
        <w:rPr>
          <w:bCs/>
          <w:szCs w:val="28"/>
          <w:lang w:val="ro-RO"/>
        </w:rPr>
        <w:t>va</w:t>
      </w:r>
      <w:r w:rsidRPr="004774BE">
        <w:rPr>
          <w:bCs/>
          <w:szCs w:val="28"/>
          <w:lang w:val="ro-RO"/>
        </w:rPr>
        <w:t xml:space="preserve"> asigur</w:t>
      </w:r>
      <w:r>
        <w:rPr>
          <w:bCs/>
          <w:szCs w:val="28"/>
          <w:lang w:val="ro-RO"/>
        </w:rPr>
        <w:t>a</w:t>
      </w:r>
      <w:r w:rsidRPr="004774BE">
        <w:rPr>
          <w:bCs/>
          <w:szCs w:val="28"/>
          <w:lang w:val="ro-RO"/>
        </w:rPr>
        <w:t xml:space="preserve"> obюinerea urmгtoarelor rezultate:</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confidenţialitatea, integritatea şi disponibilitatea datelor ce se conţin în BD;</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confirmarea executării şi documentării corecte a operaţiunilor în BD;</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caracterul adecvat al registrelor de audit al operaţiunilor/accesului în BD;</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nivelul necesar de protejare a serviciilor pentru utilizatorii BD;</w:t>
      </w:r>
    </w:p>
    <w:p w:rsidR="00BF5C53" w:rsidRPr="004774BE" w:rsidRDefault="00BF5C53" w:rsidP="001D5670">
      <w:pPr>
        <w:numPr>
          <w:ilvl w:val="0"/>
          <w:numId w:val="1"/>
        </w:numPr>
        <w:tabs>
          <w:tab w:val="left" w:pos="993"/>
        </w:tabs>
        <w:suppressAutoHyphens/>
        <w:ind w:left="0" w:firstLine="710"/>
        <w:jc w:val="both"/>
        <w:rPr>
          <w:szCs w:val="18"/>
          <w:lang w:val="ro-RO" w:eastAsia="ar-SA"/>
        </w:rPr>
      </w:pPr>
      <w:r w:rsidRPr="004774BE">
        <w:rPr>
          <w:szCs w:val="18"/>
          <w:lang w:val="ro-RO" w:eastAsia="ar-SA"/>
        </w:rPr>
        <w:t>evidenţa şi analiza eficientă a depistării atacurilor asupra BD şi prevenirea acestora.</w:t>
      </w:r>
    </w:p>
    <w:p w:rsidR="00BF5C53" w:rsidRPr="00F703A7" w:rsidRDefault="00BF5C53" w:rsidP="00DD24D5">
      <w:pPr>
        <w:suppressAutoHyphens/>
        <w:ind w:firstLine="720"/>
        <w:jc w:val="both"/>
        <w:rPr>
          <w:color w:val="000000"/>
          <w:lang w:val="ro-RO"/>
        </w:rPr>
      </w:pPr>
      <w:r w:rsidRPr="00F703A7">
        <w:rPr>
          <w:b/>
          <w:color w:val="000000"/>
          <w:lang w:val="ro-RO"/>
        </w:rPr>
        <w:t>Cerinюe pentru sistemele de gestiune a bazelor de date</w:t>
      </w:r>
    </w:p>
    <w:p w:rsidR="00BF5C53" w:rsidRPr="00F703A7" w:rsidRDefault="00BF5C53" w:rsidP="00DD24D5">
      <w:pPr>
        <w:suppressAutoHyphens/>
        <w:ind w:firstLine="720"/>
        <w:jc w:val="both"/>
        <w:rPr>
          <w:color w:val="000000"/>
          <w:lang w:val="ro-RO"/>
        </w:rPr>
      </w:pPr>
      <w:r w:rsidRPr="00F703A7">
        <w:rPr>
          <w:color w:val="000000"/>
          <w:lang w:val="ro-RO"/>
        </w:rPr>
        <w:t xml:space="preserve">Sistemele de gestiune a bazelor de date (SGBD) administrate оn cadrul </w:t>
      </w:r>
      <w:r>
        <w:rPr>
          <w:color w:val="000000"/>
          <w:lang w:val="ro-RO"/>
        </w:rPr>
        <w:t>Оntreprinder</w:t>
      </w:r>
      <w:r w:rsidRPr="00F703A7">
        <w:rPr>
          <w:color w:val="000000"/>
          <w:lang w:val="ro-RO"/>
        </w:rPr>
        <w:t>ii trebuie sг оndeplineascг urmгtoarele cerinюe:</w:t>
      </w:r>
    </w:p>
    <w:p w:rsidR="00BF5C53" w:rsidRPr="00F703A7" w:rsidRDefault="00BF5C53" w:rsidP="00DD24D5">
      <w:pPr>
        <w:numPr>
          <w:ilvl w:val="0"/>
          <w:numId w:val="1"/>
        </w:numPr>
        <w:tabs>
          <w:tab w:val="left" w:pos="993"/>
        </w:tabs>
        <w:suppressAutoHyphens/>
        <w:ind w:left="0" w:firstLine="710"/>
        <w:jc w:val="both"/>
        <w:rPr>
          <w:szCs w:val="18"/>
          <w:lang w:val="ro-RO" w:eastAsia="ar-SA"/>
        </w:rPr>
      </w:pPr>
      <w:r w:rsidRPr="00F703A7">
        <w:rPr>
          <w:szCs w:val="18"/>
          <w:lang w:val="ro-RO" w:eastAsia="ar-SA"/>
        </w:rPr>
        <w:t>să identifice şi să autentifice utilizatorii înainte de acordarea accesului la obiectele BD;</w:t>
      </w:r>
    </w:p>
    <w:p w:rsidR="00BF5C53" w:rsidRPr="00F703A7" w:rsidRDefault="00BF5C53" w:rsidP="00DD24D5">
      <w:pPr>
        <w:numPr>
          <w:ilvl w:val="0"/>
          <w:numId w:val="1"/>
        </w:numPr>
        <w:tabs>
          <w:tab w:val="left" w:pos="993"/>
        </w:tabs>
        <w:suppressAutoHyphens/>
        <w:ind w:left="0" w:firstLine="710"/>
        <w:jc w:val="both"/>
        <w:rPr>
          <w:b/>
          <w:lang w:val="ro-RO"/>
        </w:rPr>
      </w:pPr>
      <w:r w:rsidRPr="00F703A7">
        <w:rPr>
          <w:spacing w:val="-2"/>
          <w:szCs w:val="18"/>
          <w:lang w:val="ro-RO" w:eastAsia="ar-SA"/>
        </w:rPr>
        <w:t>să furnizeze mecanisme de management al accesului pentru realizarea scopurilor fixate</w:t>
      </w:r>
      <w:r w:rsidRPr="00F703A7">
        <w:rPr>
          <w:szCs w:val="18"/>
          <w:lang w:val="ro-RO" w:eastAsia="ar-SA"/>
        </w:rPr>
        <w:t>;</w:t>
      </w:r>
    </w:p>
    <w:p w:rsidR="00BF5C53" w:rsidRPr="00F703A7" w:rsidRDefault="00BF5C53" w:rsidP="00DD24D5">
      <w:pPr>
        <w:numPr>
          <w:ilvl w:val="0"/>
          <w:numId w:val="1"/>
        </w:numPr>
        <w:tabs>
          <w:tab w:val="left" w:pos="993"/>
        </w:tabs>
        <w:suppressAutoHyphens/>
        <w:ind w:left="0" w:firstLine="710"/>
        <w:jc w:val="both"/>
        <w:rPr>
          <w:spacing w:val="-2"/>
          <w:szCs w:val="18"/>
          <w:lang w:val="ro-RO" w:eastAsia="ar-SA"/>
        </w:rPr>
      </w:pPr>
      <w:r w:rsidRPr="00F703A7">
        <w:rPr>
          <w:spacing w:val="-2"/>
          <w:szCs w:val="18"/>
          <w:lang w:val="ro-RO" w:eastAsia="ar-SA"/>
        </w:rPr>
        <w:t xml:space="preserve">să asigure păstrarea în siguranţă a datelor din BD, ceea ce presupune protecţia împotriva defectărilor şi erorilor, precum şi împotriva accesului nesancţionat; </w:t>
      </w:r>
    </w:p>
    <w:p w:rsidR="00BF5C53" w:rsidRPr="00F703A7" w:rsidRDefault="00BF5C53" w:rsidP="00DD24D5">
      <w:pPr>
        <w:numPr>
          <w:ilvl w:val="0"/>
          <w:numId w:val="1"/>
        </w:numPr>
        <w:tabs>
          <w:tab w:val="left" w:pos="993"/>
        </w:tabs>
        <w:suppressAutoHyphens/>
        <w:ind w:left="0" w:firstLine="710"/>
        <w:jc w:val="both"/>
        <w:rPr>
          <w:spacing w:val="-2"/>
          <w:szCs w:val="18"/>
          <w:lang w:val="ro-RO" w:eastAsia="ar-SA"/>
        </w:rPr>
      </w:pPr>
      <w:r w:rsidRPr="00F703A7">
        <w:rPr>
          <w:spacing w:val="-2"/>
          <w:szCs w:val="18"/>
          <w:lang w:val="ro-RO" w:eastAsia="ar-SA"/>
        </w:rPr>
        <w:lastRenderedPageBreak/>
        <w:t>să nu permită accesul direct din reţea la fişierele BD de pe server;</w:t>
      </w:r>
    </w:p>
    <w:p w:rsidR="00BF5C53" w:rsidRPr="00F703A7" w:rsidRDefault="00BF5C53" w:rsidP="00DD24D5">
      <w:pPr>
        <w:numPr>
          <w:ilvl w:val="0"/>
          <w:numId w:val="1"/>
        </w:numPr>
        <w:tabs>
          <w:tab w:val="left" w:pos="993"/>
        </w:tabs>
        <w:suppressAutoHyphens/>
        <w:ind w:left="0" w:firstLine="710"/>
        <w:jc w:val="both"/>
        <w:rPr>
          <w:b/>
          <w:lang w:val="ro-RO"/>
        </w:rPr>
      </w:pPr>
      <w:r w:rsidRPr="00F703A7">
        <w:rPr>
          <w:szCs w:val="18"/>
          <w:lang w:val="ro-RO" w:eastAsia="ar-SA"/>
        </w:rPr>
        <w:t>să furnizeze mecanisme de audit şi mijloace instrumentale de gestionare a auditului;</w:t>
      </w:r>
    </w:p>
    <w:p w:rsidR="00BF5C53" w:rsidRPr="00F703A7" w:rsidRDefault="00BF5C53" w:rsidP="00DD24D5">
      <w:pPr>
        <w:numPr>
          <w:ilvl w:val="0"/>
          <w:numId w:val="1"/>
        </w:numPr>
        <w:tabs>
          <w:tab w:val="left" w:pos="993"/>
        </w:tabs>
        <w:suppressAutoHyphens/>
        <w:ind w:left="0" w:firstLine="710"/>
        <w:jc w:val="both"/>
        <w:rPr>
          <w:b/>
          <w:lang w:val="ro-RO"/>
        </w:rPr>
      </w:pPr>
      <w:r w:rsidRPr="00F703A7">
        <w:rPr>
          <w:szCs w:val="18"/>
          <w:lang w:val="ro-RO" w:eastAsia="ar-SA"/>
        </w:rPr>
        <w:t>să furnizeze o copie de rezervă, să asigure capacitatea de returnare la starea de lucru şi alte mecanisme sigure de restabilire.</w:t>
      </w:r>
    </w:p>
    <w:p w:rsidR="00BF5C53" w:rsidRPr="00F703A7" w:rsidRDefault="00BF5C53" w:rsidP="00DD24D5">
      <w:pPr>
        <w:suppressAutoHyphens/>
        <w:ind w:firstLine="720"/>
        <w:jc w:val="both"/>
        <w:rPr>
          <w:lang w:val="ro-RO"/>
        </w:rPr>
      </w:pPr>
      <w:r w:rsidRPr="00F703A7">
        <w:rPr>
          <w:color w:val="000000"/>
          <w:lang w:val="ro-RO"/>
        </w:rPr>
        <w:t>Pentru</w:t>
      </w:r>
      <w:r w:rsidRPr="00F703A7">
        <w:rPr>
          <w:bCs/>
          <w:szCs w:val="28"/>
          <w:lang w:val="ro-RO"/>
        </w:rPr>
        <w:t xml:space="preserve"> a asigura securitatea informaţiei </w:t>
      </w:r>
      <w:r>
        <w:rPr>
          <w:bCs/>
          <w:szCs w:val="28"/>
          <w:lang w:val="ro-RO"/>
        </w:rPr>
        <w:t>se va</w:t>
      </w:r>
      <w:r w:rsidRPr="00F703A7">
        <w:rPr>
          <w:bCs/>
          <w:szCs w:val="28"/>
          <w:lang w:val="ro-RO"/>
        </w:rPr>
        <w:t xml:space="preserve"> asigura protecţia antivirus a BD</w:t>
      </w:r>
      <w:r w:rsidRPr="00F703A7">
        <w:rPr>
          <w:lang w:val="ro-RO"/>
        </w:rPr>
        <w:t>.</w:t>
      </w:r>
    </w:p>
    <w:p w:rsidR="00BF5C53" w:rsidRPr="00F703A7" w:rsidRDefault="00BF5C53" w:rsidP="00DD24D5">
      <w:pPr>
        <w:suppressAutoHyphens/>
        <w:ind w:firstLine="720"/>
        <w:jc w:val="both"/>
        <w:rPr>
          <w:color w:val="000000"/>
          <w:lang w:val="ro-RO"/>
        </w:rPr>
      </w:pPr>
      <w:r w:rsidRPr="00F703A7">
        <w:rPr>
          <w:b/>
          <w:color w:val="000000"/>
          <w:lang w:val="ro-RO"/>
        </w:rPr>
        <w:t>Cerinюe privind managementul єi controlul accesului</w:t>
      </w:r>
    </w:p>
    <w:p w:rsidR="00BF5C53" w:rsidRPr="00F703A7" w:rsidRDefault="00BF5C53" w:rsidP="00DD24D5">
      <w:pPr>
        <w:suppressAutoHyphens/>
        <w:ind w:firstLine="720"/>
        <w:jc w:val="both"/>
        <w:rPr>
          <w:bCs/>
          <w:szCs w:val="28"/>
          <w:lang w:val="ro-RO"/>
        </w:rPr>
      </w:pPr>
      <w:r w:rsidRPr="00F703A7">
        <w:rPr>
          <w:bCs/>
          <w:szCs w:val="28"/>
          <w:lang w:val="ro-RO"/>
        </w:rPr>
        <w:t xml:space="preserve">Accesul la BD, sistemele de gestiune a bazelor de date, precum єi la resursele adiacente (server, aplicaюie, є.a.) este acordat оn conformitate cu </w:t>
      </w:r>
      <w:r>
        <w:rPr>
          <w:szCs w:val="18"/>
          <w:lang w:val="ro-RO" w:eastAsia="ar-SA"/>
        </w:rPr>
        <w:t>modul stabilit de оnregistrare єi administrare a conturilor de utilizator</w:t>
      </w:r>
      <w:r w:rsidRPr="00F703A7">
        <w:rPr>
          <w:bCs/>
          <w:szCs w:val="28"/>
          <w:lang w:val="ro-RO"/>
        </w:rPr>
        <w:t>.</w:t>
      </w:r>
    </w:p>
    <w:p w:rsidR="00BF5C53" w:rsidRPr="00F703A7" w:rsidRDefault="00BF5C53" w:rsidP="00DD24D5">
      <w:pPr>
        <w:suppressAutoHyphens/>
        <w:ind w:firstLine="720"/>
        <w:jc w:val="both"/>
        <w:rPr>
          <w:bCs/>
          <w:szCs w:val="28"/>
          <w:lang w:val="ro-RO"/>
        </w:rPr>
      </w:pPr>
      <w:r w:rsidRPr="00F703A7">
        <w:rPr>
          <w:bCs/>
          <w:szCs w:val="28"/>
          <w:lang w:val="ro-RO"/>
        </w:rPr>
        <w:t>Este necesar de stabilit lista utilizatorilor єi operaюiunilor care necesitг utilizarea obiectelor BD оn vederea prevenirii fraudelor єi incidentelor de securitate.</w:t>
      </w:r>
    </w:p>
    <w:p w:rsidR="00BF5C53" w:rsidRPr="00F703A7" w:rsidRDefault="00BF5C53" w:rsidP="00DD24D5">
      <w:pPr>
        <w:suppressAutoHyphens/>
        <w:ind w:firstLine="720"/>
        <w:jc w:val="both"/>
        <w:rPr>
          <w:bCs/>
          <w:szCs w:val="28"/>
          <w:lang w:val="ro-RO"/>
        </w:rPr>
      </w:pPr>
      <w:r>
        <w:rPr>
          <w:bCs/>
          <w:szCs w:val="28"/>
          <w:lang w:val="ro-RO"/>
        </w:rPr>
        <w:t>Se va</w:t>
      </w:r>
      <w:r w:rsidRPr="00F703A7">
        <w:rPr>
          <w:bCs/>
          <w:szCs w:val="28"/>
          <w:lang w:val="ro-RO"/>
        </w:rPr>
        <w:t xml:space="preserve"> garanta siguranюa BD prin acordarea autorizaюiilor єi drepturilor corespunzгtoare de acces la obiecte єi resurse. Este necesar de efectuat verificarea єi ajustarea drepturilor de acces ale utilizatorilor оn conformitate cu responsabilitгюile acestora.</w:t>
      </w:r>
    </w:p>
    <w:p w:rsidR="00BF5C53" w:rsidRPr="00F703A7" w:rsidRDefault="00BF5C53" w:rsidP="00DD24D5">
      <w:pPr>
        <w:suppressAutoHyphens/>
        <w:ind w:firstLine="720"/>
        <w:jc w:val="both"/>
        <w:rPr>
          <w:bCs/>
          <w:szCs w:val="28"/>
          <w:lang w:val="ro-RO"/>
        </w:rPr>
      </w:pPr>
      <w:r w:rsidRPr="00F703A7">
        <w:rPr>
          <w:bCs/>
          <w:szCs w:val="28"/>
          <w:lang w:val="ro-RO"/>
        </w:rPr>
        <w:t xml:space="preserve">Doar administratorul BD </w:t>
      </w:r>
      <w:r>
        <w:rPr>
          <w:bCs/>
          <w:szCs w:val="28"/>
          <w:lang w:val="ro-RO"/>
        </w:rPr>
        <w:t xml:space="preserve">va </w:t>
      </w:r>
      <w:r w:rsidRPr="00F703A7">
        <w:rPr>
          <w:bCs/>
          <w:szCs w:val="28"/>
          <w:lang w:val="ro-RO"/>
        </w:rPr>
        <w:t>deюin</w:t>
      </w:r>
      <w:r>
        <w:rPr>
          <w:bCs/>
          <w:szCs w:val="28"/>
          <w:lang w:val="ro-RO"/>
        </w:rPr>
        <w:t>e</w:t>
      </w:r>
      <w:r w:rsidRPr="00F703A7">
        <w:rPr>
          <w:bCs/>
          <w:szCs w:val="28"/>
          <w:lang w:val="ro-RO"/>
        </w:rPr>
        <w:t xml:space="preserve"> drepturi de sistem pentru crearea tabelelor єi procedurilor</w:t>
      </w:r>
      <w:r>
        <w:rPr>
          <w:bCs/>
          <w:szCs w:val="28"/>
          <w:lang w:val="ro-RO"/>
        </w:rPr>
        <w:t xml:space="preserve"> оn BD</w:t>
      </w:r>
      <w:r w:rsidRPr="00F703A7">
        <w:rPr>
          <w:bCs/>
          <w:szCs w:val="28"/>
          <w:lang w:val="ro-RO"/>
        </w:rPr>
        <w:t>.</w:t>
      </w:r>
    </w:p>
    <w:p w:rsidR="00BF5C53" w:rsidRPr="00F703A7" w:rsidRDefault="00BF5C53" w:rsidP="00DD24D5">
      <w:pPr>
        <w:suppressAutoHyphens/>
        <w:ind w:firstLine="720"/>
        <w:jc w:val="both"/>
        <w:rPr>
          <w:bCs/>
          <w:szCs w:val="28"/>
          <w:lang w:val="ro-RO"/>
        </w:rPr>
      </w:pPr>
      <w:r w:rsidRPr="00F703A7">
        <w:rPr>
          <w:bCs/>
          <w:szCs w:val="28"/>
          <w:lang w:val="ro-RO"/>
        </w:rPr>
        <w:t xml:space="preserve">Accesul la servere єi la mapele cu aplicaюii care lucreazг cu BD </w:t>
      </w:r>
      <w:r>
        <w:rPr>
          <w:bCs/>
          <w:szCs w:val="28"/>
          <w:lang w:val="ro-RO"/>
        </w:rPr>
        <w:t xml:space="preserve">va fi </w:t>
      </w:r>
      <w:r w:rsidRPr="00F703A7">
        <w:rPr>
          <w:bCs/>
          <w:szCs w:val="28"/>
          <w:lang w:val="ro-RO"/>
        </w:rPr>
        <w:t>limitat doar pentru administratorii BD.</w:t>
      </w:r>
    </w:p>
    <w:p w:rsidR="00BF5C53" w:rsidRPr="00F703A7" w:rsidRDefault="00BF5C53" w:rsidP="00DD24D5">
      <w:pPr>
        <w:suppressAutoHyphens/>
        <w:ind w:firstLine="720"/>
        <w:jc w:val="both"/>
        <w:rPr>
          <w:bCs/>
          <w:szCs w:val="28"/>
          <w:lang w:val="ro-RO"/>
        </w:rPr>
      </w:pPr>
      <w:r w:rsidRPr="00F703A7">
        <w:rPr>
          <w:bCs/>
          <w:szCs w:val="28"/>
          <w:lang w:val="ro-RO"/>
        </w:rPr>
        <w:t xml:space="preserve">Este interzis de a utiliza datele de identificare єi de autentificare ale sistemului de operare  pentru accesul BD. </w:t>
      </w:r>
    </w:p>
    <w:p w:rsidR="00BF5C53" w:rsidRPr="00F703A7" w:rsidRDefault="00BF5C53" w:rsidP="00DD24D5">
      <w:pPr>
        <w:suppressAutoHyphens/>
        <w:ind w:firstLine="720"/>
        <w:jc w:val="both"/>
        <w:rPr>
          <w:bCs/>
          <w:szCs w:val="28"/>
          <w:lang w:val="ro-RO"/>
        </w:rPr>
      </w:pPr>
      <w:r>
        <w:rPr>
          <w:bCs/>
          <w:szCs w:val="28"/>
          <w:lang w:val="ro-RO"/>
        </w:rPr>
        <w:t>Accesul la</w:t>
      </w:r>
      <w:r w:rsidRPr="00F703A7">
        <w:rPr>
          <w:bCs/>
          <w:szCs w:val="28"/>
          <w:lang w:val="ro-RO"/>
        </w:rPr>
        <w:t xml:space="preserve"> BD fгrг </w:t>
      </w:r>
      <w:r>
        <w:rPr>
          <w:bCs/>
          <w:szCs w:val="28"/>
          <w:lang w:val="ro-RO"/>
        </w:rPr>
        <w:t xml:space="preserve">utilizarea mecanismelor de autentificare va </w:t>
      </w:r>
      <w:r w:rsidRPr="00F703A7">
        <w:rPr>
          <w:bCs/>
          <w:szCs w:val="28"/>
          <w:lang w:val="ro-RO"/>
        </w:rPr>
        <w:t>fi interzis</w:t>
      </w:r>
      <w:r>
        <w:rPr>
          <w:bCs/>
          <w:szCs w:val="28"/>
          <w:lang w:val="ro-RO"/>
        </w:rPr>
        <w:t xml:space="preserve"> (оn cazul parolelor, acestea nu trebuie sг fie nule).</w:t>
      </w:r>
    </w:p>
    <w:p w:rsidR="00BF5C53" w:rsidRPr="00F703A7" w:rsidRDefault="00BF5C53" w:rsidP="00DD24D5">
      <w:pPr>
        <w:suppressAutoHyphens/>
        <w:ind w:firstLine="720"/>
        <w:jc w:val="both"/>
        <w:rPr>
          <w:bCs/>
          <w:szCs w:val="28"/>
          <w:lang w:val="ro-RO"/>
        </w:rPr>
      </w:pPr>
      <w:r>
        <w:rPr>
          <w:bCs/>
          <w:szCs w:val="28"/>
          <w:lang w:val="ro-RO"/>
        </w:rPr>
        <w:t>Se va</w:t>
      </w:r>
      <w:r w:rsidRPr="00F703A7">
        <w:rPr>
          <w:bCs/>
          <w:szCs w:val="28"/>
          <w:lang w:val="ro-RO"/>
        </w:rPr>
        <w:t xml:space="preserve"> efectua controlul </w:t>
      </w:r>
      <w:r>
        <w:rPr>
          <w:bCs/>
          <w:szCs w:val="28"/>
          <w:lang w:val="ro-RO"/>
        </w:rPr>
        <w:t xml:space="preserve">(jurnalizarea) permanent </w:t>
      </w:r>
      <w:r w:rsidRPr="00F703A7">
        <w:rPr>
          <w:bCs/>
          <w:szCs w:val="28"/>
          <w:lang w:val="ro-RO"/>
        </w:rPr>
        <w:t>asupra modificгrilor drepturilor din tabelele de sistem ale BD єi asupra autorizaюiilor pentru funcюiile privilegiate.</w:t>
      </w:r>
    </w:p>
    <w:p w:rsidR="00BF5C53" w:rsidRPr="00F703A7" w:rsidRDefault="00BF5C53" w:rsidP="00DD24D5">
      <w:pPr>
        <w:suppressAutoHyphens/>
        <w:ind w:firstLine="720"/>
        <w:jc w:val="both"/>
        <w:rPr>
          <w:b/>
          <w:color w:val="000000"/>
          <w:lang w:val="ro-RO"/>
        </w:rPr>
      </w:pPr>
      <w:r w:rsidRPr="00F703A7">
        <w:rPr>
          <w:b/>
          <w:color w:val="000000"/>
          <w:lang w:val="ro-RO"/>
        </w:rPr>
        <w:t>Cerinюe privind copiere</w:t>
      </w:r>
      <w:r>
        <w:rPr>
          <w:b/>
          <w:color w:val="000000"/>
          <w:lang w:val="ro-RO"/>
        </w:rPr>
        <w:t>a de rezervг єi restabilirea BD</w:t>
      </w:r>
    </w:p>
    <w:p w:rsidR="00BF5C53" w:rsidRDefault="00BF5C53" w:rsidP="00DD24D5">
      <w:pPr>
        <w:suppressAutoHyphens/>
        <w:ind w:firstLine="720"/>
        <w:jc w:val="both"/>
        <w:rPr>
          <w:bCs/>
          <w:szCs w:val="28"/>
          <w:lang w:val="ro-RO"/>
        </w:rPr>
      </w:pPr>
      <w:r w:rsidRPr="00F703A7">
        <w:rPr>
          <w:lang w:val="ro-RO"/>
        </w:rPr>
        <w:t xml:space="preserve">BD </w:t>
      </w:r>
      <w:r>
        <w:rPr>
          <w:lang w:val="ro-RO"/>
        </w:rPr>
        <w:t xml:space="preserve">vor </w:t>
      </w:r>
      <w:r w:rsidRPr="00F703A7">
        <w:rPr>
          <w:lang w:val="ro-RO"/>
        </w:rPr>
        <w:t>fi supus</w:t>
      </w:r>
      <w:r>
        <w:rPr>
          <w:lang w:val="ro-RO"/>
        </w:rPr>
        <w:t>e</w:t>
      </w:r>
      <w:r w:rsidRPr="00F703A7">
        <w:rPr>
          <w:lang w:val="ro-RO"/>
        </w:rPr>
        <w:t xml:space="preserve"> arhivгri</w:t>
      </w:r>
      <w:r>
        <w:rPr>
          <w:lang w:val="ro-RO"/>
        </w:rPr>
        <w:t>i</w:t>
      </w:r>
      <w:r w:rsidRPr="00F703A7">
        <w:rPr>
          <w:lang w:val="ro-RO"/>
        </w:rPr>
        <w:t xml:space="preserve"> periodice</w:t>
      </w:r>
      <w:r>
        <w:rPr>
          <w:lang w:val="ro-RO"/>
        </w:rPr>
        <w:t xml:space="preserve"> prin efectuarea </w:t>
      </w:r>
      <w:r w:rsidRPr="00F703A7">
        <w:rPr>
          <w:bCs/>
          <w:szCs w:val="28"/>
          <w:lang w:val="ro-RO"/>
        </w:rPr>
        <w:t>copii</w:t>
      </w:r>
      <w:r>
        <w:rPr>
          <w:bCs/>
          <w:szCs w:val="28"/>
          <w:lang w:val="ro-RO"/>
        </w:rPr>
        <w:t>lor</w:t>
      </w:r>
      <w:r w:rsidRPr="00F703A7">
        <w:rPr>
          <w:bCs/>
          <w:szCs w:val="28"/>
          <w:lang w:val="ro-RO"/>
        </w:rPr>
        <w:t xml:space="preserve"> de rezervг</w:t>
      </w:r>
      <w:r>
        <w:rPr>
          <w:bCs/>
          <w:szCs w:val="28"/>
          <w:lang w:val="ro-RO"/>
        </w:rPr>
        <w:t xml:space="preserve">. </w:t>
      </w:r>
    </w:p>
    <w:p w:rsidR="00BF5C53" w:rsidRPr="00F703A7" w:rsidRDefault="00BF5C53" w:rsidP="00DD24D5">
      <w:pPr>
        <w:suppressAutoHyphens/>
        <w:ind w:firstLine="720"/>
        <w:jc w:val="both"/>
        <w:rPr>
          <w:bCs/>
          <w:szCs w:val="28"/>
          <w:lang w:val="ro-RO"/>
        </w:rPr>
      </w:pPr>
      <w:r w:rsidRPr="00F703A7">
        <w:rPr>
          <w:bCs/>
          <w:szCs w:val="28"/>
          <w:lang w:val="ro-RO"/>
        </w:rPr>
        <w:t>Regulile de efectuare a copiilor de rezervг,  frecvenюa,  responsabilii, tipul copiilor,  modalitatea de pгstrare єi restabilire a lor se vor stabili оn conformitate cu normele interne (politic</w:t>
      </w:r>
      <w:r>
        <w:rPr>
          <w:bCs/>
          <w:szCs w:val="28"/>
          <w:lang w:val="ro-RO"/>
        </w:rPr>
        <w:t>i</w:t>
      </w:r>
      <w:r w:rsidRPr="00F703A7">
        <w:rPr>
          <w:bCs/>
          <w:szCs w:val="28"/>
          <w:lang w:val="ro-RO"/>
        </w:rPr>
        <w:t>,</w:t>
      </w:r>
      <w:r>
        <w:rPr>
          <w:bCs/>
          <w:szCs w:val="28"/>
          <w:lang w:val="ro-RO"/>
        </w:rPr>
        <w:t xml:space="preserve"> instrucюiuni de lucru, ghiduri</w:t>
      </w:r>
      <w:r w:rsidRPr="00F703A7">
        <w:rPr>
          <w:bCs/>
          <w:szCs w:val="28"/>
          <w:lang w:val="ro-RO"/>
        </w:rPr>
        <w:t>) ce reglementeazг efectuarea єi restabilirea copiilor de rezervг.</w:t>
      </w:r>
    </w:p>
    <w:p w:rsidR="00BF5C53" w:rsidRPr="00F703A7" w:rsidRDefault="00BF5C53" w:rsidP="00DD24D5">
      <w:pPr>
        <w:suppressAutoHyphens/>
        <w:ind w:firstLine="720"/>
        <w:jc w:val="both"/>
        <w:rPr>
          <w:lang w:val="ro-RO"/>
        </w:rPr>
      </w:pPr>
      <w:r>
        <w:rPr>
          <w:lang w:val="ro-RO"/>
        </w:rPr>
        <w:t xml:space="preserve">Se va </w:t>
      </w:r>
      <w:r w:rsidRPr="00F703A7">
        <w:rPr>
          <w:lang w:val="ro-RO"/>
        </w:rPr>
        <w:t>asigura integritatea, autenticitatea єi controlul asupra copiilor BD de rezervг єi accesul la acestea doar pentru personalul abilitat.</w:t>
      </w:r>
    </w:p>
    <w:p w:rsidR="00BF5C53" w:rsidRPr="00F703A7" w:rsidRDefault="00BF5C53" w:rsidP="00DD24D5">
      <w:pPr>
        <w:suppressAutoHyphens/>
        <w:ind w:firstLine="720"/>
        <w:jc w:val="both"/>
        <w:rPr>
          <w:b/>
          <w:lang w:val="ro-RO"/>
        </w:rPr>
      </w:pPr>
      <w:r w:rsidRPr="00F703A7">
        <w:rPr>
          <w:b/>
          <w:color w:val="000000"/>
          <w:lang w:val="ro-RO"/>
        </w:rPr>
        <w:t>Cerinюe privind c</w:t>
      </w:r>
      <w:r>
        <w:rPr>
          <w:b/>
          <w:lang w:val="ro-RO"/>
        </w:rPr>
        <w:t>ontinuitatea BD</w:t>
      </w:r>
    </w:p>
    <w:p w:rsidR="00BF5C53" w:rsidRPr="00F703A7" w:rsidRDefault="00BF5C53" w:rsidP="00DD24D5">
      <w:pPr>
        <w:suppressAutoHyphens/>
        <w:ind w:firstLine="720"/>
        <w:jc w:val="both"/>
        <w:rPr>
          <w:bCs/>
          <w:szCs w:val="28"/>
          <w:lang w:val="ro-RO"/>
        </w:rPr>
      </w:pPr>
      <w:r>
        <w:rPr>
          <w:lang w:val="ro-RO"/>
        </w:rPr>
        <w:t xml:space="preserve">Se va </w:t>
      </w:r>
      <w:r w:rsidRPr="00F703A7">
        <w:rPr>
          <w:lang w:val="ro-RO"/>
        </w:rPr>
        <w:t xml:space="preserve">asigura </w:t>
      </w:r>
      <w:r w:rsidRPr="00F703A7">
        <w:rPr>
          <w:bCs/>
          <w:szCs w:val="28"/>
          <w:lang w:val="ro-RO"/>
        </w:rPr>
        <w:t>continuitatea BD, fapt ce permite de a contracara оntreruperile оn funcюionarea BD, consecinюele negative cauzate de producerea situaюiilor excepюionale</w:t>
      </w:r>
      <w:r>
        <w:rPr>
          <w:bCs/>
          <w:szCs w:val="28"/>
          <w:lang w:val="ro-RO"/>
        </w:rPr>
        <w:t xml:space="preserve"> (erori de funcюionare, ameninюгri naturale)</w:t>
      </w:r>
      <w:r w:rsidRPr="00F703A7">
        <w:rPr>
          <w:bCs/>
          <w:szCs w:val="28"/>
          <w:lang w:val="ro-RO"/>
        </w:rPr>
        <w:t xml:space="preserve"> єi va asigura protecюia datelor critice єi obiectelor BD. </w:t>
      </w:r>
    </w:p>
    <w:p w:rsidR="00BF5C53" w:rsidRPr="00F703A7" w:rsidRDefault="00BF5C53" w:rsidP="00DD24D5">
      <w:pPr>
        <w:suppressAutoHyphens/>
        <w:ind w:firstLine="720"/>
        <w:jc w:val="both"/>
        <w:rPr>
          <w:bCs/>
          <w:szCs w:val="28"/>
          <w:lang w:val="ro-RO"/>
        </w:rPr>
      </w:pPr>
      <w:r w:rsidRPr="00F703A7">
        <w:rPr>
          <w:bCs/>
          <w:szCs w:val="28"/>
          <w:lang w:val="ro-RO"/>
        </w:rPr>
        <w:t xml:space="preserve">Pentru asigurarea continuitгюii BD </w:t>
      </w:r>
      <w:r>
        <w:rPr>
          <w:bCs/>
          <w:szCs w:val="28"/>
          <w:lang w:val="ro-RO"/>
        </w:rPr>
        <w:t>se vor face analize de risc оn acest sens</w:t>
      </w:r>
      <w:r w:rsidRPr="00F703A7">
        <w:rPr>
          <w:bCs/>
          <w:szCs w:val="28"/>
          <w:lang w:val="ro-RO"/>
        </w:rPr>
        <w:t xml:space="preserve"> єi </w:t>
      </w:r>
      <w:r>
        <w:rPr>
          <w:bCs/>
          <w:szCs w:val="28"/>
          <w:lang w:val="ro-RO"/>
        </w:rPr>
        <w:t xml:space="preserve">se vor identifica </w:t>
      </w:r>
      <w:r w:rsidRPr="00F703A7">
        <w:rPr>
          <w:bCs/>
          <w:szCs w:val="28"/>
          <w:lang w:val="ro-RO"/>
        </w:rPr>
        <w:t xml:space="preserve">factorii </w:t>
      </w:r>
      <w:r>
        <w:rPr>
          <w:bCs/>
          <w:szCs w:val="28"/>
          <w:lang w:val="ro-RO"/>
        </w:rPr>
        <w:t>de influenюг</w:t>
      </w:r>
      <w:r w:rsidRPr="00F703A7">
        <w:rPr>
          <w:bCs/>
          <w:szCs w:val="28"/>
          <w:lang w:val="ro-RO"/>
        </w:rPr>
        <w:t xml:space="preserve"> asupra funcюionгrii BD.</w:t>
      </w:r>
    </w:p>
    <w:p w:rsidR="00BF5C53" w:rsidRPr="00F703A7" w:rsidRDefault="00BF5C53" w:rsidP="00DD24D5">
      <w:pPr>
        <w:suppressAutoHyphens/>
        <w:ind w:firstLine="720"/>
        <w:jc w:val="both"/>
        <w:rPr>
          <w:bCs/>
          <w:szCs w:val="28"/>
          <w:lang w:val="ro-RO"/>
        </w:rPr>
      </w:pPr>
      <w:r>
        <w:rPr>
          <w:bCs/>
          <w:szCs w:val="28"/>
          <w:lang w:val="ro-RO"/>
        </w:rPr>
        <w:t>Vor fi</w:t>
      </w:r>
      <w:r w:rsidRPr="00F703A7">
        <w:rPr>
          <w:bCs/>
          <w:szCs w:val="28"/>
          <w:lang w:val="ro-RO"/>
        </w:rPr>
        <w:t xml:space="preserve"> elaborate planuri strategice şi tactice, precum şi proceduri de asigurare</w:t>
      </w:r>
      <w:r>
        <w:rPr>
          <w:bCs/>
          <w:szCs w:val="28"/>
          <w:lang w:val="ro-RO"/>
        </w:rPr>
        <w:t>/</w:t>
      </w:r>
      <w:r w:rsidRPr="00F703A7">
        <w:rPr>
          <w:bCs/>
          <w:szCs w:val="28"/>
          <w:lang w:val="ro-RO"/>
        </w:rPr>
        <w:t xml:space="preserve">control a continuităţii BD, care includ metode de copiere de rezervă, de restabilire în caz de situaţii excepţionale şi metode de replicare a datelor. </w:t>
      </w:r>
    </w:p>
    <w:p w:rsidR="00BF5C53" w:rsidRPr="00F703A7" w:rsidRDefault="00BF5C53" w:rsidP="00DD24D5">
      <w:pPr>
        <w:suppressAutoHyphens/>
        <w:ind w:firstLine="720"/>
        <w:jc w:val="both"/>
        <w:rPr>
          <w:b/>
          <w:lang w:val="ro-RO"/>
        </w:rPr>
      </w:pPr>
      <w:r w:rsidRPr="00F703A7">
        <w:rPr>
          <w:b/>
          <w:color w:val="000000"/>
          <w:lang w:val="ro-RO"/>
        </w:rPr>
        <w:t>Cerinюe privind a</w:t>
      </w:r>
      <w:r w:rsidRPr="00F703A7">
        <w:rPr>
          <w:b/>
          <w:lang w:val="ro-RO"/>
        </w:rPr>
        <w:t>uditul є</w:t>
      </w:r>
      <w:r>
        <w:rPr>
          <w:b/>
          <w:lang w:val="ro-RO"/>
        </w:rPr>
        <w:t>i monitorizarea bazelor de date</w:t>
      </w:r>
    </w:p>
    <w:p w:rsidR="00BF5C53" w:rsidRPr="00F703A7" w:rsidRDefault="00BF5C53" w:rsidP="00DD24D5">
      <w:pPr>
        <w:suppressAutoHyphens/>
        <w:ind w:firstLine="720"/>
        <w:jc w:val="both"/>
        <w:rPr>
          <w:bCs/>
          <w:szCs w:val="28"/>
          <w:lang w:val="ro-RO"/>
        </w:rPr>
      </w:pPr>
      <w:r w:rsidRPr="00F703A7">
        <w:rPr>
          <w:bCs/>
          <w:szCs w:val="28"/>
          <w:lang w:val="ro-RO"/>
        </w:rPr>
        <w:t xml:space="preserve">Auditul şi monitorizarea BD </w:t>
      </w:r>
      <w:r>
        <w:rPr>
          <w:bCs/>
          <w:szCs w:val="28"/>
          <w:lang w:val="ro-RO"/>
        </w:rPr>
        <w:t>vor</w:t>
      </w:r>
      <w:r w:rsidRPr="00F703A7">
        <w:rPr>
          <w:bCs/>
          <w:szCs w:val="28"/>
          <w:lang w:val="ro-RO"/>
        </w:rPr>
        <w:t xml:space="preserve"> includ</w:t>
      </w:r>
      <w:r>
        <w:rPr>
          <w:bCs/>
          <w:szCs w:val="28"/>
          <w:lang w:val="ro-RO"/>
        </w:rPr>
        <w:t>e</w:t>
      </w:r>
      <w:r w:rsidRPr="00F703A7">
        <w:rPr>
          <w:bCs/>
          <w:szCs w:val="28"/>
          <w:lang w:val="ro-RO"/>
        </w:rPr>
        <w:t xml:space="preserve"> următoarele componente de bază:</w:t>
      </w:r>
    </w:p>
    <w:p w:rsidR="00BF5C53" w:rsidRPr="00F703A7" w:rsidRDefault="00BF5C53" w:rsidP="00DD24D5">
      <w:pPr>
        <w:numPr>
          <w:ilvl w:val="0"/>
          <w:numId w:val="1"/>
        </w:numPr>
        <w:tabs>
          <w:tab w:val="left" w:pos="993"/>
        </w:tabs>
        <w:suppressAutoHyphens/>
        <w:ind w:left="0" w:firstLine="710"/>
        <w:jc w:val="both"/>
        <w:rPr>
          <w:szCs w:val="18"/>
          <w:lang w:val="ro-RO" w:eastAsia="ar-SA"/>
        </w:rPr>
      </w:pPr>
      <w:r w:rsidRPr="00F703A7">
        <w:rPr>
          <w:szCs w:val="18"/>
          <w:lang w:val="ro-RO" w:eastAsia="ar-SA"/>
        </w:rPr>
        <w:t>auditul accesului/autentificării (</w:t>
      </w:r>
      <w:r w:rsidRPr="00F703A7">
        <w:rPr>
          <w:lang w:val="ro-RO"/>
        </w:rPr>
        <w:t>lista de persoane şi sisteme accesibile pentru persoanele respective, timpul şi modalitatea de acces</w:t>
      </w:r>
      <w:r w:rsidRPr="00F703A7">
        <w:rPr>
          <w:szCs w:val="18"/>
          <w:lang w:val="ro-RO" w:eastAsia="ar-SA"/>
        </w:rPr>
        <w:t>);</w:t>
      </w:r>
    </w:p>
    <w:p w:rsidR="00BF5C53" w:rsidRPr="00F703A7" w:rsidRDefault="00BF5C53" w:rsidP="00DD24D5">
      <w:pPr>
        <w:numPr>
          <w:ilvl w:val="0"/>
          <w:numId w:val="1"/>
        </w:numPr>
        <w:tabs>
          <w:tab w:val="left" w:pos="993"/>
        </w:tabs>
        <w:suppressAutoHyphens/>
        <w:ind w:left="0" w:firstLine="710"/>
        <w:jc w:val="both"/>
        <w:rPr>
          <w:szCs w:val="18"/>
          <w:lang w:val="ro-RO" w:eastAsia="ar-SA"/>
        </w:rPr>
      </w:pPr>
      <w:r w:rsidRPr="00F703A7">
        <w:rPr>
          <w:szCs w:val="18"/>
          <w:lang w:val="ro-RO" w:eastAsia="ar-SA"/>
        </w:rPr>
        <w:t>auditul utilizatorilor/administratorilor (</w:t>
      </w:r>
      <w:r w:rsidRPr="00F703A7">
        <w:rPr>
          <w:lang w:val="ro-RO"/>
        </w:rPr>
        <w:t>activitatea utilizatorilor şi administratorilor în interiorul BD, erorile în procesul de operare a utilizatorilor cu BD)</w:t>
      </w:r>
      <w:r w:rsidRPr="00F703A7">
        <w:rPr>
          <w:szCs w:val="18"/>
          <w:lang w:val="ro-RO" w:eastAsia="ar-SA"/>
        </w:rPr>
        <w:t>;</w:t>
      </w:r>
    </w:p>
    <w:p w:rsidR="00BF5C53" w:rsidRPr="00F703A7" w:rsidRDefault="00BF5C53" w:rsidP="00DD24D5">
      <w:pPr>
        <w:numPr>
          <w:ilvl w:val="0"/>
          <w:numId w:val="1"/>
        </w:numPr>
        <w:tabs>
          <w:tab w:val="left" w:pos="993"/>
        </w:tabs>
        <w:suppressAutoHyphens/>
        <w:ind w:left="0" w:firstLine="710"/>
        <w:jc w:val="both"/>
        <w:rPr>
          <w:szCs w:val="18"/>
          <w:lang w:val="ro-RO" w:eastAsia="ar-SA"/>
        </w:rPr>
      </w:pPr>
      <w:r w:rsidRPr="00F703A7">
        <w:rPr>
          <w:szCs w:val="18"/>
          <w:lang w:val="ro-RO" w:eastAsia="ar-SA"/>
        </w:rPr>
        <w:t>avertizarea de securitate (</w:t>
      </w:r>
      <w:r w:rsidRPr="00F703A7">
        <w:rPr>
          <w:lang w:val="ro-RO"/>
        </w:rPr>
        <w:t>semnalizarea oricăror operaţiuni suspecte, neordinare sau de avarie la datele critice şi la sisteme</w:t>
      </w:r>
      <w:r w:rsidRPr="00F703A7">
        <w:rPr>
          <w:szCs w:val="18"/>
          <w:lang w:val="ro-RO" w:eastAsia="ar-SA"/>
        </w:rPr>
        <w:t>);</w:t>
      </w:r>
    </w:p>
    <w:p w:rsidR="00BF5C53" w:rsidRDefault="00BF5C53" w:rsidP="00DD24D5">
      <w:pPr>
        <w:numPr>
          <w:ilvl w:val="0"/>
          <w:numId w:val="1"/>
        </w:numPr>
        <w:tabs>
          <w:tab w:val="left" w:pos="993"/>
        </w:tabs>
        <w:suppressAutoHyphens/>
        <w:ind w:left="0" w:firstLine="710"/>
        <w:jc w:val="both"/>
        <w:rPr>
          <w:szCs w:val="18"/>
          <w:lang w:val="ro-RO" w:eastAsia="ar-SA"/>
        </w:rPr>
      </w:pPr>
      <w:r w:rsidRPr="00F703A7">
        <w:rPr>
          <w:szCs w:val="18"/>
          <w:lang w:val="ro-RO" w:eastAsia="ar-SA"/>
        </w:rPr>
        <w:t xml:space="preserve">existenţa rapoartelor (conexiunile realizate, </w:t>
      </w:r>
      <w:r w:rsidRPr="00F703A7">
        <w:rPr>
          <w:lang w:val="ro-RO"/>
        </w:rPr>
        <w:t xml:space="preserve">conexiunile privilegiate, tentativele eşuate de conectare, </w:t>
      </w:r>
      <w:r w:rsidRPr="00F703A7">
        <w:rPr>
          <w:szCs w:val="18"/>
          <w:lang w:val="ro-RO" w:eastAsia="ar-SA"/>
        </w:rPr>
        <w:t xml:space="preserve">apelurile la obiectele BD şi </w:t>
      </w:r>
      <w:r w:rsidRPr="00F703A7">
        <w:rPr>
          <w:lang w:val="ro-RO"/>
        </w:rPr>
        <w:t xml:space="preserve">operaţiuni </w:t>
      </w:r>
      <w:r>
        <w:rPr>
          <w:szCs w:val="18"/>
          <w:lang w:val="ro-RO" w:eastAsia="ar-SA"/>
        </w:rPr>
        <w:t>în privinţa acestora, ş.a.).</w:t>
      </w:r>
    </w:p>
    <w:p w:rsidR="00BF5C53" w:rsidRDefault="00BF5C53" w:rsidP="002176FF">
      <w:pPr>
        <w:tabs>
          <w:tab w:val="left" w:pos="993"/>
        </w:tabs>
        <w:suppressAutoHyphens/>
        <w:ind w:left="710"/>
        <w:jc w:val="both"/>
        <w:rPr>
          <w:szCs w:val="18"/>
          <w:lang w:val="ro-RO" w:eastAsia="ar-SA"/>
        </w:rPr>
      </w:pPr>
    </w:p>
    <w:p w:rsidR="00BF5C53" w:rsidRPr="00F703A7" w:rsidRDefault="00BF5C53" w:rsidP="00DD24D5">
      <w:pPr>
        <w:suppressAutoHyphens/>
        <w:ind w:firstLine="720"/>
        <w:jc w:val="both"/>
        <w:rPr>
          <w:b/>
          <w:lang w:val="ro-RO"/>
        </w:rPr>
      </w:pPr>
      <w:r>
        <w:rPr>
          <w:b/>
          <w:lang w:val="ro-RO"/>
        </w:rPr>
        <w:lastRenderedPageBreak/>
        <w:t>Obligaюii єi responsabilitгюi</w:t>
      </w:r>
    </w:p>
    <w:p w:rsidR="00BF5C53" w:rsidRPr="00F703A7" w:rsidRDefault="00BF5C53" w:rsidP="00DD24D5">
      <w:pPr>
        <w:suppressAutoHyphens/>
        <w:ind w:firstLine="720"/>
        <w:jc w:val="both"/>
        <w:rPr>
          <w:lang w:val="ro-RO"/>
        </w:rPr>
      </w:pPr>
      <w:r w:rsidRPr="00F703A7">
        <w:rPr>
          <w:lang w:val="ro-RO"/>
        </w:rPr>
        <w:t>Pentru realizarea єi susюinerea mгsurilor corespunzгtoare de funcюionare єi asigurare a securitгюii BD sunt stabilite urmгtoarele roluri єi responsabilitгюi.</w:t>
      </w:r>
    </w:p>
    <w:p w:rsidR="00BF5C53" w:rsidRPr="00F703A7" w:rsidRDefault="00BF5C53" w:rsidP="00DD24D5">
      <w:pPr>
        <w:suppressAutoHyphens/>
        <w:ind w:firstLine="720"/>
        <w:jc w:val="both"/>
        <w:rPr>
          <w:lang w:val="ro-RO"/>
        </w:rPr>
      </w:pPr>
      <w:r w:rsidRPr="00F703A7">
        <w:rPr>
          <w:i/>
          <w:lang w:val="ro-RO"/>
        </w:rPr>
        <w:t>Administratorul BD</w:t>
      </w:r>
      <w:r w:rsidRPr="00F703A7">
        <w:rPr>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6F2622">
        <w:rPr>
          <w:bCs/>
          <w:spacing w:val="-4"/>
          <w:szCs w:val="28"/>
          <w:lang w:val="ro-RO"/>
        </w:rPr>
        <w:t>instalarea şi actualizarea sistemelor de gestiune a bazelor de date şi instrumentelor aplicative</w:t>
      </w:r>
      <w:r w:rsidRPr="00F703A7">
        <w:rPr>
          <w:bCs/>
          <w:szCs w:val="28"/>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crearea structurilor primare şi a obiectelor BD, precum şi modificarea acestora în conformitate cu necesităţile noi;</w:t>
      </w:r>
    </w:p>
    <w:p w:rsidR="00BF5C53" w:rsidRPr="00F703A7" w:rsidRDefault="00BF5C53" w:rsidP="00DD24D5">
      <w:pPr>
        <w:numPr>
          <w:ilvl w:val="0"/>
          <w:numId w:val="1"/>
        </w:numPr>
        <w:tabs>
          <w:tab w:val="left" w:pos="993"/>
        </w:tabs>
        <w:suppressAutoHyphens/>
        <w:ind w:left="0" w:firstLine="710"/>
        <w:jc w:val="both"/>
        <w:rPr>
          <w:lang w:val="ro-RO"/>
        </w:rPr>
      </w:pPr>
      <w:r w:rsidRPr="00F703A7">
        <w:rPr>
          <w:bCs/>
          <w:szCs w:val="28"/>
          <w:lang w:val="ro-RO"/>
        </w:rPr>
        <w:t>protecţia</w:t>
      </w:r>
      <w:r w:rsidRPr="00F703A7">
        <w:rPr>
          <w:lang w:val="ro-RO"/>
        </w:rPr>
        <w:t xml:space="preserve"> structurii bazelor de date împotriva modificării nesancţionate;</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managementul şi urmărirea accesului utilizatorilor la BD;</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 xml:space="preserve">monitorizarea şi jurnalizarea </w:t>
      </w:r>
      <w:r w:rsidRPr="00F703A7">
        <w:rPr>
          <w:szCs w:val="18"/>
          <w:lang w:val="ro-RO" w:eastAsia="ar-SA"/>
        </w:rPr>
        <w:t>activităţilor şi proceselor legate de operaţiunile în BD</w:t>
      </w:r>
      <w:r w:rsidRPr="00F703A7">
        <w:rPr>
          <w:bCs/>
          <w:szCs w:val="28"/>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monitorizarea şi optimizarea eficienţei (performanţei) BD;</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 xml:space="preserve">planificarea şi efectuarea copierii </w:t>
      </w:r>
      <w:r>
        <w:rPr>
          <w:bCs/>
          <w:szCs w:val="28"/>
          <w:lang w:val="ro-RO"/>
        </w:rPr>
        <w:t>de rezervă şi a restabilirii BD.</w:t>
      </w:r>
    </w:p>
    <w:p w:rsidR="00BF5C53" w:rsidRPr="00C069F0" w:rsidRDefault="00BF5C53" w:rsidP="00C069F0">
      <w:pPr>
        <w:numPr>
          <w:ilvl w:val="0"/>
          <w:numId w:val="1"/>
        </w:numPr>
        <w:tabs>
          <w:tab w:val="left" w:pos="993"/>
        </w:tabs>
        <w:suppressAutoHyphens/>
        <w:ind w:left="0" w:firstLine="710"/>
        <w:jc w:val="both"/>
        <w:rPr>
          <w:bCs/>
          <w:szCs w:val="28"/>
          <w:lang w:val="ro-RO"/>
        </w:rPr>
      </w:pPr>
      <w:r w:rsidRPr="00F703A7">
        <w:rPr>
          <w:bCs/>
          <w:szCs w:val="28"/>
          <w:lang w:val="ro-RO"/>
        </w:rPr>
        <w:t>asigurarea</w:t>
      </w:r>
      <w:r>
        <w:rPr>
          <w:bCs/>
          <w:szCs w:val="28"/>
          <w:lang w:val="ro-RO"/>
        </w:rPr>
        <w:t>,</w:t>
      </w:r>
      <w:r w:rsidRPr="00F703A7">
        <w:rPr>
          <w:bCs/>
          <w:szCs w:val="28"/>
          <w:lang w:val="ro-RO"/>
        </w:rPr>
        <w:t xml:space="preserve"> </w:t>
      </w:r>
      <w:r>
        <w:rPr>
          <w:bCs/>
          <w:szCs w:val="28"/>
          <w:lang w:val="ro-RO"/>
        </w:rPr>
        <w:t xml:space="preserve">de comun cu </w:t>
      </w:r>
      <w:r w:rsidRPr="00C069F0">
        <w:rPr>
          <w:bCs/>
          <w:szCs w:val="28"/>
          <w:lang w:val="ro-RO"/>
        </w:rPr>
        <w:t>programatorul aplicaţi</w:t>
      </w:r>
      <w:r>
        <w:rPr>
          <w:bCs/>
          <w:szCs w:val="28"/>
          <w:lang w:val="ro-RO"/>
        </w:rPr>
        <w:t>ei care utilizează BD,</w:t>
      </w:r>
      <w:r w:rsidRPr="00C069F0">
        <w:rPr>
          <w:bCs/>
          <w:szCs w:val="28"/>
          <w:lang w:val="ro-RO"/>
        </w:rPr>
        <w:t xml:space="preserve"> </w:t>
      </w:r>
      <w:r>
        <w:rPr>
          <w:bCs/>
          <w:szCs w:val="28"/>
          <w:lang w:val="ro-RO"/>
        </w:rPr>
        <w:t xml:space="preserve">a </w:t>
      </w:r>
      <w:r w:rsidRPr="00C069F0">
        <w:rPr>
          <w:bCs/>
          <w:szCs w:val="28"/>
          <w:lang w:val="ro-RO"/>
        </w:rPr>
        <w:t>securităţii operaţiunilor legate de BD din cadrul aplicaţiei</w:t>
      </w:r>
      <w:r>
        <w:rPr>
          <w:bCs/>
          <w:szCs w:val="28"/>
          <w:lang w:val="ro-RO"/>
        </w:rPr>
        <w:t xml:space="preserve"> respective;</w:t>
      </w:r>
    </w:p>
    <w:p w:rsidR="00BF5C53" w:rsidRPr="00F703A7" w:rsidRDefault="00BF5C53" w:rsidP="00C069F0">
      <w:pPr>
        <w:numPr>
          <w:ilvl w:val="0"/>
          <w:numId w:val="1"/>
        </w:numPr>
        <w:tabs>
          <w:tab w:val="left" w:pos="993"/>
        </w:tabs>
        <w:suppressAutoHyphens/>
        <w:ind w:left="0" w:firstLine="710"/>
        <w:jc w:val="both"/>
        <w:rPr>
          <w:bCs/>
          <w:szCs w:val="28"/>
          <w:lang w:val="ro-RO"/>
        </w:rPr>
      </w:pPr>
      <w:r w:rsidRPr="00F703A7">
        <w:rPr>
          <w:bCs/>
          <w:szCs w:val="28"/>
          <w:lang w:val="ro-RO"/>
        </w:rPr>
        <w:t xml:space="preserve">asigurarea securităţii conturilor de acces la BD, </w:t>
      </w:r>
      <w:r>
        <w:rPr>
          <w:bCs/>
          <w:szCs w:val="28"/>
          <w:lang w:val="ro-RO"/>
        </w:rPr>
        <w:t xml:space="preserve">inclusiv a conturilor din cadrul </w:t>
      </w:r>
      <w:r w:rsidRPr="00F703A7">
        <w:rPr>
          <w:bCs/>
          <w:szCs w:val="28"/>
          <w:lang w:val="ro-RO"/>
        </w:rPr>
        <w:t>aplicaţiil</w:t>
      </w:r>
      <w:r>
        <w:rPr>
          <w:bCs/>
          <w:szCs w:val="28"/>
          <w:lang w:val="ro-RO"/>
        </w:rPr>
        <w:t>or</w:t>
      </w:r>
      <w:r w:rsidRPr="00F703A7">
        <w:rPr>
          <w:bCs/>
          <w:szCs w:val="28"/>
          <w:lang w:val="ro-RO"/>
        </w:rPr>
        <w:t xml:space="preserve"> </w:t>
      </w:r>
      <w:r>
        <w:rPr>
          <w:bCs/>
          <w:szCs w:val="28"/>
          <w:lang w:val="ro-RO"/>
        </w:rPr>
        <w:t>care utilizează BD</w:t>
      </w:r>
      <w:r w:rsidRPr="00F703A7">
        <w:rPr>
          <w:bCs/>
          <w:szCs w:val="28"/>
          <w:lang w:val="ro-RO"/>
        </w:rPr>
        <w:t xml:space="preserve">. </w:t>
      </w:r>
    </w:p>
    <w:p w:rsidR="00BF5C53" w:rsidRPr="00AC4DC6" w:rsidRDefault="00BF5C53" w:rsidP="00E875A1">
      <w:pPr>
        <w:suppressAutoHyphens/>
        <w:ind w:firstLine="720"/>
        <w:jc w:val="both"/>
        <w:rPr>
          <w:lang w:val="ro-RO" w:eastAsia="ar-SA"/>
        </w:rPr>
      </w:pPr>
      <w:r w:rsidRPr="00AC4DC6">
        <w:rPr>
          <w:i/>
          <w:lang w:val="ro-RO" w:eastAsia="ar-SA"/>
        </w:rPr>
        <w:t xml:space="preserve">Administratorul </w:t>
      </w:r>
      <w:r>
        <w:rPr>
          <w:i/>
          <w:lang w:val="ro-RO" w:eastAsia="ar-SA"/>
        </w:rPr>
        <w:t>de sistem</w:t>
      </w:r>
      <w:r w:rsidRPr="00AC4DC6">
        <w:rPr>
          <w:lang w:val="ro-RO" w:eastAsia="ar-SA"/>
        </w:rPr>
        <w:t>:</w:t>
      </w:r>
    </w:p>
    <w:p w:rsidR="00BF5C53" w:rsidRPr="00672870" w:rsidRDefault="00BF5C53" w:rsidP="00672870">
      <w:pPr>
        <w:numPr>
          <w:ilvl w:val="0"/>
          <w:numId w:val="1"/>
        </w:numPr>
        <w:tabs>
          <w:tab w:val="left" w:pos="993"/>
        </w:tabs>
        <w:suppressAutoHyphens/>
        <w:ind w:left="0" w:firstLine="710"/>
        <w:jc w:val="both"/>
        <w:rPr>
          <w:bCs/>
          <w:szCs w:val="28"/>
          <w:lang w:val="ro-RO"/>
        </w:rPr>
      </w:pPr>
      <w:r w:rsidRPr="00AC4DC6">
        <w:rPr>
          <w:szCs w:val="18"/>
          <w:lang w:val="ro-RO" w:eastAsia="ar-SA"/>
        </w:rPr>
        <w:t>crearea</w:t>
      </w:r>
      <w:r w:rsidRPr="00672870">
        <w:rPr>
          <w:bCs/>
          <w:szCs w:val="28"/>
          <w:lang w:val="ro-RO"/>
        </w:rPr>
        <w:t>, configurarea şi menţinerea infrastructurii hardware necesare funcţionării BD;</w:t>
      </w:r>
    </w:p>
    <w:p w:rsidR="00BF5C53" w:rsidRPr="00AC4DC6" w:rsidRDefault="00BF5C53" w:rsidP="00672870">
      <w:pPr>
        <w:numPr>
          <w:ilvl w:val="0"/>
          <w:numId w:val="1"/>
        </w:numPr>
        <w:tabs>
          <w:tab w:val="left" w:pos="993"/>
        </w:tabs>
        <w:suppressAutoHyphens/>
        <w:ind w:left="0" w:firstLine="710"/>
        <w:jc w:val="both"/>
        <w:rPr>
          <w:szCs w:val="18"/>
          <w:lang w:val="ro-RO" w:eastAsia="ar-SA"/>
        </w:rPr>
      </w:pPr>
      <w:r w:rsidRPr="00672870">
        <w:rPr>
          <w:bCs/>
          <w:szCs w:val="28"/>
          <w:lang w:val="ro-RO"/>
        </w:rPr>
        <w:t>asigurarea</w:t>
      </w:r>
      <w:r w:rsidRPr="00AC4DC6">
        <w:rPr>
          <w:szCs w:val="18"/>
          <w:lang w:val="ro-RO" w:eastAsia="ar-SA"/>
        </w:rPr>
        <w:t xml:space="preserve"> efectuării copiilor de rezervă</w:t>
      </w:r>
      <w:r>
        <w:rPr>
          <w:szCs w:val="18"/>
          <w:lang w:val="ro-RO" w:eastAsia="ar-SA"/>
        </w:rPr>
        <w:t xml:space="preserve"> a BD (în domeniul său de responsabilitate).</w:t>
      </w:r>
    </w:p>
    <w:p w:rsidR="00BF5C53" w:rsidRPr="00F703A7" w:rsidRDefault="00BF5C53" w:rsidP="00DD24D5">
      <w:pPr>
        <w:suppressAutoHyphens/>
        <w:ind w:firstLine="720"/>
        <w:jc w:val="both"/>
        <w:rPr>
          <w:color w:val="FF0000"/>
          <w:lang w:val="ro-RO"/>
        </w:rPr>
      </w:pPr>
      <w:r w:rsidRPr="00F703A7">
        <w:rPr>
          <w:i/>
          <w:lang w:val="ro-RO"/>
        </w:rPr>
        <w:t>Utilizatorul privilegiat al BD</w:t>
      </w:r>
      <w:r w:rsidRPr="00F703A7">
        <w:rPr>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dispune de împuterniciri depline în privinţa obiectelor create de ei;</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poartă răspundere pentru managementul şi urmărirea accesului utilizatorilor la BD;</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poartă răspundere pentru managementul accesului la obiectul creat în BD;</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poartă răspundere pentru susţinerea măsurilor aplicate de securitate a obiectului creat.</w:t>
      </w:r>
    </w:p>
    <w:p w:rsidR="00BF5C53" w:rsidRPr="00F703A7" w:rsidRDefault="00BF5C53" w:rsidP="00DD24D5">
      <w:pPr>
        <w:suppressAutoHyphens/>
        <w:ind w:firstLine="720"/>
        <w:jc w:val="both"/>
        <w:rPr>
          <w:bCs/>
          <w:szCs w:val="28"/>
          <w:lang w:val="ro-RO"/>
        </w:rPr>
      </w:pPr>
      <w:r w:rsidRPr="00F703A7">
        <w:rPr>
          <w:i/>
          <w:lang w:val="ro-RO"/>
        </w:rPr>
        <w:t>Utilizatorul</w:t>
      </w:r>
      <w:r w:rsidRPr="00F703A7">
        <w:rPr>
          <w:bCs/>
          <w:i/>
          <w:szCs w:val="28"/>
          <w:lang w:val="ro-RO"/>
        </w:rPr>
        <w:t xml:space="preserve"> final al BD</w:t>
      </w:r>
      <w:r w:rsidRPr="00F703A7">
        <w:rPr>
          <w:bCs/>
          <w:szCs w:val="28"/>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dispune de un set strict limitat de privilegii de manipulare a datelor în BD;</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zCs w:val="28"/>
          <w:lang w:val="ro-RO"/>
        </w:rPr>
        <w:t>poartă răspundere pentru toate acţiunile săvârşite din numele înregistrărilor lor de evidenţă, în cazul când nu este demonstrat faptul că înregistrările respective de evidenţă au fost utilizate în mod nesancţionat;</w:t>
      </w:r>
    </w:p>
    <w:p w:rsidR="00BF5C53" w:rsidRPr="00F703A7" w:rsidRDefault="00BF5C53" w:rsidP="00DD24D5">
      <w:pPr>
        <w:suppressAutoHyphens/>
        <w:ind w:firstLine="720"/>
        <w:jc w:val="both"/>
        <w:rPr>
          <w:lang w:val="ro-RO"/>
        </w:rPr>
      </w:pPr>
      <w:r w:rsidRPr="00F703A7">
        <w:rPr>
          <w:i/>
          <w:lang w:val="ro-RO"/>
        </w:rPr>
        <w:t>Administratorul de securitate</w:t>
      </w:r>
      <w:r>
        <w:rPr>
          <w:i/>
          <w:lang w:val="ro-RO"/>
        </w:rPr>
        <w:t xml:space="preserve"> </w:t>
      </w:r>
      <w:r>
        <w:rPr>
          <w:i/>
          <w:szCs w:val="18"/>
          <w:lang w:val="ro-RO" w:eastAsia="ar-SA"/>
        </w:rPr>
        <w:t>informaюionalг</w:t>
      </w:r>
      <w:r w:rsidRPr="00F703A7">
        <w:rPr>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bCs/>
          <w:spacing w:val="-2"/>
          <w:szCs w:val="28"/>
          <w:lang w:val="ro-RO"/>
        </w:rPr>
        <w:t>asigurarea conformităţii proceselor de funcţionare şi securitate a BD cu cerinţele stabilite</w:t>
      </w:r>
      <w:r w:rsidRPr="00F703A7">
        <w:rPr>
          <w:bCs/>
          <w:szCs w:val="28"/>
          <w:lang w:val="ro-RO"/>
        </w:rPr>
        <w:t>;</w:t>
      </w:r>
    </w:p>
    <w:p w:rsidR="00BF5C53" w:rsidRPr="00F703A7" w:rsidRDefault="00BF5C53" w:rsidP="00DD24D5">
      <w:pPr>
        <w:numPr>
          <w:ilvl w:val="0"/>
          <w:numId w:val="1"/>
        </w:numPr>
        <w:tabs>
          <w:tab w:val="left" w:pos="993"/>
        </w:tabs>
        <w:suppressAutoHyphens/>
        <w:ind w:left="0" w:firstLine="710"/>
        <w:jc w:val="both"/>
        <w:rPr>
          <w:bCs/>
          <w:szCs w:val="28"/>
          <w:lang w:val="ro-RO"/>
        </w:rPr>
      </w:pPr>
      <w:r w:rsidRPr="00F703A7">
        <w:rPr>
          <w:szCs w:val="18"/>
          <w:lang w:val="ro-RO" w:eastAsia="ar-SA"/>
        </w:rPr>
        <w:t>identificarea şi prezentarea în adresa managerului de riscuri a riscurilor aferente;</w:t>
      </w:r>
    </w:p>
    <w:p w:rsidR="00BF5C53" w:rsidRPr="00F703A7" w:rsidRDefault="00BF5C53" w:rsidP="001D0C07">
      <w:pPr>
        <w:numPr>
          <w:ilvl w:val="0"/>
          <w:numId w:val="1"/>
        </w:numPr>
        <w:tabs>
          <w:tab w:val="left" w:pos="993"/>
        </w:tabs>
        <w:suppressAutoHyphens/>
        <w:ind w:left="0" w:firstLine="710"/>
        <w:jc w:val="both"/>
        <w:rPr>
          <w:lang w:val="ro-RO"/>
        </w:rPr>
      </w:pPr>
      <w:r w:rsidRPr="00F703A7">
        <w:rPr>
          <w:bCs/>
          <w:szCs w:val="28"/>
          <w:lang w:val="ro-RO"/>
        </w:rPr>
        <w:t>managementul</w:t>
      </w:r>
      <w:r w:rsidRPr="00F703A7">
        <w:rPr>
          <w:lang w:val="ro-RO"/>
        </w:rPr>
        <w:t xml:space="preserve"> incidentelor legate de compromiterea securităţii BD.</w:t>
      </w:r>
    </w:p>
    <w:p w:rsidR="00BF5C53" w:rsidRPr="006F2622" w:rsidRDefault="00BF5C53" w:rsidP="00DD24D5">
      <w:pPr>
        <w:numPr>
          <w:ilvl w:val="0"/>
          <w:numId w:val="1"/>
        </w:numPr>
        <w:tabs>
          <w:tab w:val="left" w:pos="993"/>
        </w:tabs>
        <w:suppressAutoHyphens/>
        <w:ind w:left="0" w:firstLine="710"/>
        <w:jc w:val="both"/>
        <w:rPr>
          <w:lang w:val="ro-RO"/>
        </w:rPr>
      </w:pPr>
      <w:r w:rsidRPr="00F703A7">
        <w:rPr>
          <w:bCs/>
          <w:szCs w:val="28"/>
          <w:lang w:val="ro-RO"/>
        </w:rPr>
        <w:t xml:space="preserve">efectuarea </w:t>
      </w:r>
      <w:r w:rsidRPr="006F2622">
        <w:rPr>
          <w:szCs w:val="18"/>
          <w:lang w:val="ro-RO" w:eastAsia="ar-SA"/>
        </w:rPr>
        <w:t>auditului</w:t>
      </w:r>
      <w:r w:rsidRPr="00F703A7">
        <w:rPr>
          <w:bCs/>
          <w:szCs w:val="28"/>
          <w:lang w:val="ro-RO"/>
        </w:rPr>
        <w:t xml:space="preserve"> accesului la BD, modificărilor în structura BD şi utilizării privilegiilor de sistem de orice natură.</w:t>
      </w:r>
    </w:p>
    <w:p w:rsidR="00BF5C53" w:rsidRPr="00135864" w:rsidRDefault="00BF5C53" w:rsidP="003A6E2C">
      <w:pPr>
        <w:suppressAutoHyphens/>
        <w:ind w:firstLine="720"/>
        <w:jc w:val="both"/>
        <w:rPr>
          <w:i/>
          <w:szCs w:val="18"/>
          <w:lang w:val="ro-RO" w:eastAsia="ar-SA"/>
        </w:rPr>
      </w:pPr>
      <w:r>
        <w:rPr>
          <w:i/>
          <w:szCs w:val="18"/>
          <w:lang w:val="ro-RO" w:eastAsia="ar-SA"/>
        </w:rPr>
        <w:t>Managerul securitгюii informaюionale</w:t>
      </w:r>
      <w:r w:rsidRPr="00135864">
        <w:rPr>
          <w:i/>
          <w:szCs w:val="18"/>
          <w:lang w:val="ro-RO" w:eastAsia="ar-SA"/>
        </w:rPr>
        <w:t>:</w:t>
      </w:r>
    </w:p>
    <w:p w:rsidR="00BF5C53" w:rsidRPr="00135864" w:rsidRDefault="00BF5C53" w:rsidP="003A6E2C">
      <w:pPr>
        <w:numPr>
          <w:ilvl w:val="0"/>
          <w:numId w:val="1"/>
        </w:numPr>
        <w:tabs>
          <w:tab w:val="left" w:pos="993"/>
        </w:tabs>
        <w:suppressAutoHyphens/>
        <w:ind w:left="0" w:firstLine="710"/>
        <w:jc w:val="both"/>
        <w:rPr>
          <w:szCs w:val="18"/>
          <w:lang w:val="ro-RO" w:eastAsia="ar-SA"/>
        </w:rPr>
      </w:pPr>
      <w:r w:rsidRPr="003A6E2C">
        <w:rPr>
          <w:bCs/>
          <w:szCs w:val="28"/>
          <w:lang w:val="ro-RO"/>
        </w:rPr>
        <w:t>coordonarea</w:t>
      </w:r>
      <w:r>
        <w:rPr>
          <w:spacing w:val="-4"/>
          <w:szCs w:val="18"/>
          <w:lang w:val="ro-RO" w:eastAsia="ar-SA"/>
        </w:rPr>
        <w:t xml:space="preserve"> єi</w:t>
      </w:r>
      <w:r w:rsidRPr="00135864">
        <w:rPr>
          <w:szCs w:val="18"/>
          <w:lang w:val="ro-RO" w:eastAsia="ar-SA"/>
        </w:rPr>
        <w:t xml:space="preserve"> verificarea оndepliniri</w:t>
      </w:r>
      <w:r>
        <w:rPr>
          <w:szCs w:val="18"/>
          <w:lang w:val="ro-RO" w:eastAsia="ar-SA"/>
        </w:rPr>
        <w:t>i cerinюelor prezentei politici.</w:t>
      </w:r>
    </w:p>
    <w:p w:rsidR="00BF5C53" w:rsidRDefault="00BF5C53" w:rsidP="00DD24D5">
      <w:pPr>
        <w:suppressAutoHyphens/>
        <w:ind w:firstLine="720"/>
        <w:jc w:val="both"/>
        <w:rPr>
          <w:lang w:val="ro-RO"/>
        </w:rPr>
      </w:pPr>
      <w:r>
        <w:rPr>
          <w:szCs w:val="18"/>
          <w:lang w:val="ro-RO" w:eastAsia="ar-SA"/>
        </w:rPr>
        <w:t>Încă</w:t>
      </w:r>
      <w:r w:rsidRPr="001F6F19">
        <w:rPr>
          <w:szCs w:val="18"/>
          <w:lang w:val="ro-RO" w:eastAsia="ar-SA"/>
        </w:rPr>
        <w:t xml:space="preserve">lcarea </w:t>
      </w:r>
      <w:r>
        <w:rPr>
          <w:szCs w:val="18"/>
          <w:lang w:val="ro-RO" w:eastAsia="ar-SA"/>
        </w:rPr>
        <w:t xml:space="preserve">sau nerespectarea </w:t>
      </w:r>
      <w:r w:rsidRPr="001F6F19">
        <w:rPr>
          <w:szCs w:val="18"/>
          <w:lang w:val="ro-RO" w:eastAsia="ar-SA"/>
        </w:rPr>
        <w:t>pre</w:t>
      </w:r>
      <w:r>
        <w:rPr>
          <w:szCs w:val="18"/>
          <w:lang w:val="ro-RO" w:eastAsia="ar-SA"/>
        </w:rPr>
        <w:t>vederilor acestei politici de că</w:t>
      </w:r>
      <w:r w:rsidRPr="001F6F19">
        <w:rPr>
          <w:szCs w:val="18"/>
          <w:lang w:val="ro-RO" w:eastAsia="ar-SA"/>
        </w:rPr>
        <w:t xml:space="preserve">tre personalul </w:t>
      </w:r>
      <w:r>
        <w:rPr>
          <w:szCs w:val="18"/>
          <w:lang w:val="ro-RO" w:eastAsia="ar-SA"/>
        </w:rPr>
        <w:t xml:space="preserve">implicat </w:t>
      </w:r>
      <w:r w:rsidRPr="001F6F19">
        <w:rPr>
          <w:szCs w:val="18"/>
          <w:lang w:val="ro-RO" w:eastAsia="ar-SA"/>
        </w:rPr>
        <w:t>atrage dup</w:t>
      </w:r>
      <w:r>
        <w:rPr>
          <w:szCs w:val="18"/>
          <w:lang w:val="ro-RO" w:eastAsia="ar-SA"/>
        </w:rPr>
        <w:t>ă</w:t>
      </w:r>
      <w:r w:rsidRPr="001F6F19">
        <w:rPr>
          <w:szCs w:val="18"/>
          <w:lang w:val="ro-RO" w:eastAsia="ar-SA"/>
        </w:rPr>
        <w:t xml:space="preserve"> sine sanc</w:t>
      </w:r>
      <w:r>
        <w:rPr>
          <w:szCs w:val="18"/>
          <w:lang w:val="ro-RO" w:eastAsia="ar-SA"/>
        </w:rPr>
        <w:t>ţ</w:t>
      </w:r>
      <w:r w:rsidRPr="001F6F19">
        <w:rPr>
          <w:szCs w:val="18"/>
          <w:lang w:val="ro-RO" w:eastAsia="ar-SA"/>
        </w:rPr>
        <w:t>iuni disciplinare</w:t>
      </w:r>
      <w:r>
        <w:rPr>
          <w:szCs w:val="18"/>
          <w:lang w:val="ro-RO" w:eastAsia="ar-SA"/>
        </w:rPr>
        <w:t>, şi după caz, alte sancţiuni conform legislaţiei în vigoare</w:t>
      </w:r>
      <w:r>
        <w:rPr>
          <w:lang w:val="ro-RO"/>
        </w:rPr>
        <w:t>.</w:t>
      </w:r>
    </w:p>
    <w:p w:rsidR="00BF5C53" w:rsidRPr="003E40A4" w:rsidRDefault="00BF5C53" w:rsidP="00DD24D5">
      <w:pPr>
        <w:suppressAutoHyphens/>
        <w:ind w:firstLine="720"/>
        <w:jc w:val="both"/>
        <w:rPr>
          <w:sz w:val="16"/>
          <w:szCs w:val="16"/>
          <w:lang w:val="ro-RO"/>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677"/>
        <w:gridCol w:w="1701"/>
        <w:gridCol w:w="1701"/>
      </w:tblGrid>
      <w:tr w:rsidR="00BF5C53" w:rsidRPr="00AC4DC6" w:rsidTr="005D2C68">
        <w:tc>
          <w:tcPr>
            <w:tcW w:w="1560" w:type="dxa"/>
            <w:vAlign w:val="center"/>
          </w:tcPr>
          <w:p w:rsidR="00BF5C53" w:rsidRPr="00AC4DC6" w:rsidRDefault="00BF5C53" w:rsidP="005D2C68">
            <w:pPr>
              <w:tabs>
                <w:tab w:val="center" w:pos="4819"/>
                <w:tab w:val="right" w:pos="9638"/>
              </w:tabs>
              <w:jc w:val="both"/>
              <w:rPr>
                <w:b/>
                <w:caps/>
                <w:sz w:val="20"/>
                <w:szCs w:val="20"/>
                <w:lang w:val="ro-RO" w:eastAsia="en-US"/>
              </w:rPr>
            </w:pPr>
          </w:p>
        </w:tc>
        <w:tc>
          <w:tcPr>
            <w:tcW w:w="4677" w:type="dxa"/>
            <w:vAlign w:val="center"/>
          </w:tcPr>
          <w:p w:rsidR="00BF5C53" w:rsidRPr="00AC4DC6" w:rsidRDefault="00BF5C53" w:rsidP="005D2C68">
            <w:pPr>
              <w:tabs>
                <w:tab w:val="center" w:pos="4819"/>
                <w:tab w:val="right" w:pos="9638"/>
              </w:tabs>
              <w:jc w:val="center"/>
              <w:rPr>
                <w:b/>
                <w:caps/>
                <w:sz w:val="20"/>
                <w:szCs w:val="20"/>
                <w:lang w:val="ro-RO" w:eastAsia="en-US"/>
              </w:rPr>
            </w:pPr>
            <w:r w:rsidRPr="00AC4DC6">
              <w:rPr>
                <w:b/>
                <w:sz w:val="20"/>
                <w:szCs w:val="20"/>
                <w:lang w:val="ro-RO" w:eastAsia="en-US"/>
              </w:rPr>
              <w:t>RESPONSABIL</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r w:rsidRPr="00AC4DC6">
              <w:rPr>
                <w:b/>
                <w:sz w:val="20"/>
                <w:szCs w:val="20"/>
                <w:lang w:val="ro-RO" w:eastAsia="en-US"/>
              </w:rPr>
              <w:t xml:space="preserve">DATA </w:t>
            </w: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r w:rsidRPr="00AC4DC6">
              <w:rPr>
                <w:b/>
                <w:sz w:val="20"/>
                <w:szCs w:val="20"/>
                <w:lang w:val="ro-RO" w:eastAsia="en-US"/>
              </w:rPr>
              <w:t>SEMNĂTURA</w:t>
            </w:r>
          </w:p>
        </w:tc>
      </w:tr>
      <w:tr w:rsidR="00BF5C53" w:rsidRPr="00AC4DC6" w:rsidTr="005D2C68">
        <w:tc>
          <w:tcPr>
            <w:tcW w:w="1560" w:type="dxa"/>
            <w:vAlign w:val="center"/>
          </w:tcPr>
          <w:p w:rsidR="00BF5C53" w:rsidRPr="00AC4DC6" w:rsidRDefault="00BF5C53" w:rsidP="005D2C68">
            <w:pPr>
              <w:tabs>
                <w:tab w:val="center" w:pos="4819"/>
                <w:tab w:val="right" w:pos="9638"/>
              </w:tabs>
              <w:jc w:val="both"/>
              <w:rPr>
                <w:b/>
                <w:caps/>
                <w:sz w:val="20"/>
                <w:szCs w:val="20"/>
                <w:lang w:val="ro-RO" w:eastAsia="en-US"/>
              </w:rPr>
            </w:pPr>
            <w:r w:rsidRPr="00AC4DC6">
              <w:rPr>
                <w:b/>
                <w:sz w:val="20"/>
                <w:szCs w:val="20"/>
                <w:lang w:val="ro-RO" w:eastAsia="en-US"/>
              </w:rPr>
              <w:t>APROBAT</w:t>
            </w:r>
          </w:p>
        </w:tc>
        <w:tc>
          <w:tcPr>
            <w:tcW w:w="4677" w:type="dxa"/>
            <w:vAlign w:val="center"/>
          </w:tcPr>
          <w:p w:rsidR="00BF5C53" w:rsidRPr="00AC4DC6" w:rsidRDefault="00BF5C53" w:rsidP="00B82797">
            <w:pPr>
              <w:pStyle w:val="Footer"/>
              <w:ind w:left="-70" w:right="-70"/>
              <w:jc w:val="center"/>
              <w:rPr>
                <w:caps/>
                <w:sz w:val="20"/>
                <w:szCs w:val="20"/>
                <w:lang w:val="ro-RO"/>
              </w:rPr>
            </w:pPr>
            <w:r w:rsidRPr="00322D63">
              <w:rPr>
                <w:b/>
                <w:sz w:val="20"/>
                <w:szCs w:val="20"/>
                <w:lang w:val="ro-RO"/>
              </w:rPr>
              <w:t>ADMINISTRATOR</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r w:rsidR="00BF5C53" w:rsidRPr="00AC4DC6" w:rsidTr="005D2C68">
        <w:tc>
          <w:tcPr>
            <w:tcW w:w="1560" w:type="dxa"/>
            <w:vAlign w:val="center"/>
          </w:tcPr>
          <w:p w:rsidR="00BF5C53" w:rsidRPr="00AC4DC6" w:rsidRDefault="00BF5C53" w:rsidP="005D2C68">
            <w:pPr>
              <w:tabs>
                <w:tab w:val="center" w:pos="4819"/>
                <w:tab w:val="right" w:pos="9638"/>
              </w:tabs>
              <w:jc w:val="both"/>
              <w:rPr>
                <w:b/>
                <w:caps/>
                <w:sz w:val="20"/>
                <w:szCs w:val="20"/>
                <w:lang w:val="ro-RO" w:eastAsia="en-US"/>
              </w:rPr>
            </w:pPr>
            <w:r w:rsidRPr="00AC4DC6">
              <w:rPr>
                <w:b/>
                <w:sz w:val="20"/>
                <w:szCs w:val="20"/>
                <w:lang w:val="ro-RO" w:eastAsia="en-US"/>
              </w:rPr>
              <w:t>VERIFICAT</w:t>
            </w:r>
          </w:p>
        </w:tc>
        <w:tc>
          <w:tcPr>
            <w:tcW w:w="4677" w:type="dxa"/>
            <w:vAlign w:val="center"/>
          </w:tcPr>
          <w:p w:rsidR="00BF5C53" w:rsidRPr="00AC4DC6" w:rsidRDefault="00BF5C53" w:rsidP="00B82797">
            <w:pPr>
              <w:pStyle w:val="Footer"/>
              <w:ind w:left="-70" w:right="-70"/>
              <w:jc w:val="center"/>
              <w:rPr>
                <w:sz w:val="20"/>
                <w:szCs w:val="20"/>
                <w:lang w:val="ro-RO"/>
              </w:rPr>
            </w:pPr>
            <w:r w:rsidRPr="00322D63">
              <w:rPr>
                <w:b/>
                <w:sz w:val="20"/>
                <w:szCs w:val="20"/>
                <w:lang w:val="ro-RO"/>
              </w:rPr>
              <w:t>RMSI</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r w:rsidR="00BF5C53" w:rsidRPr="00AC4DC6" w:rsidTr="005D2C68">
        <w:tc>
          <w:tcPr>
            <w:tcW w:w="1560" w:type="dxa"/>
            <w:vMerge w:val="restart"/>
          </w:tcPr>
          <w:p w:rsidR="00BF5C53" w:rsidRPr="00AC4DC6" w:rsidRDefault="00BF5C53" w:rsidP="005D2C68">
            <w:pPr>
              <w:tabs>
                <w:tab w:val="center" w:pos="4819"/>
                <w:tab w:val="right" w:pos="9638"/>
              </w:tabs>
              <w:rPr>
                <w:b/>
                <w:sz w:val="20"/>
                <w:szCs w:val="20"/>
                <w:lang w:val="ro-RO" w:eastAsia="en-US"/>
              </w:rPr>
            </w:pPr>
            <w:r w:rsidRPr="00AC4DC6">
              <w:rPr>
                <w:b/>
                <w:sz w:val="20"/>
                <w:szCs w:val="20"/>
                <w:lang w:val="ro-RO" w:eastAsia="en-US"/>
              </w:rPr>
              <w:t>COORDONAT</w:t>
            </w:r>
          </w:p>
        </w:tc>
        <w:tc>
          <w:tcPr>
            <w:tcW w:w="4677" w:type="dxa"/>
            <w:vAlign w:val="center"/>
          </w:tcPr>
          <w:p w:rsidR="00BF5C53" w:rsidRPr="00AC4DC6" w:rsidRDefault="00BF5C53" w:rsidP="00B82797">
            <w:pPr>
              <w:pStyle w:val="Footer"/>
              <w:ind w:left="-70" w:right="-70"/>
              <w:jc w:val="center"/>
              <w:rPr>
                <w:sz w:val="20"/>
                <w:szCs w:val="20"/>
                <w:lang w:val="ro-RO"/>
              </w:rPr>
            </w:pPr>
            <w:r w:rsidRPr="00322D63">
              <w:rPr>
                <w:b/>
                <w:sz w:val="20"/>
                <w:szCs w:val="20"/>
                <w:lang w:val="ro-RO"/>
              </w:rPr>
              <w:t>RMC</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r w:rsidR="00BF5C53" w:rsidRPr="00322D63" w:rsidTr="005D2C68">
        <w:tc>
          <w:tcPr>
            <w:tcW w:w="1560" w:type="dxa"/>
            <w:vMerge/>
          </w:tcPr>
          <w:p w:rsidR="00BF5C53" w:rsidRPr="00AC4DC6" w:rsidRDefault="00BF5C53" w:rsidP="005D2C68">
            <w:pPr>
              <w:tabs>
                <w:tab w:val="center" w:pos="4819"/>
                <w:tab w:val="right" w:pos="9638"/>
              </w:tabs>
              <w:rPr>
                <w:b/>
                <w:sz w:val="20"/>
                <w:szCs w:val="20"/>
                <w:lang w:val="ro-RO" w:eastAsia="en-US"/>
              </w:rPr>
            </w:pPr>
          </w:p>
        </w:tc>
        <w:tc>
          <w:tcPr>
            <w:tcW w:w="4677" w:type="dxa"/>
            <w:vAlign w:val="center"/>
          </w:tcPr>
          <w:p w:rsidR="00BF5C53" w:rsidRPr="00AC4DC6" w:rsidRDefault="00BF5C53" w:rsidP="00B82797">
            <w:pPr>
              <w:pStyle w:val="Footer"/>
              <w:ind w:left="-70" w:right="-70"/>
              <w:jc w:val="center"/>
              <w:rPr>
                <w:sz w:val="20"/>
                <w:szCs w:val="20"/>
                <w:lang w:val="ro-RO"/>
              </w:rPr>
            </w:pPr>
            <w:r w:rsidRPr="00322D63">
              <w:rPr>
                <w:b/>
                <w:sz w:val="20"/>
                <w:szCs w:val="20"/>
                <w:lang w:val="ro-RO"/>
              </w:rPr>
              <w:t>ŞDASSI</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r w:rsidR="00BF5C53" w:rsidRPr="00322D63" w:rsidTr="005D2C68">
        <w:tc>
          <w:tcPr>
            <w:tcW w:w="1560" w:type="dxa"/>
            <w:vMerge/>
          </w:tcPr>
          <w:p w:rsidR="00BF5C53" w:rsidRPr="00AC4DC6" w:rsidRDefault="00BF5C53" w:rsidP="005D2C68">
            <w:pPr>
              <w:tabs>
                <w:tab w:val="center" w:pos="4819"/>
                <w:tab w:val="right" w:pos="9638"/>
              </w:tabs>
              <w:rPr>
                <w:b/>
                <w:sz w:val="20"/>
                <w:szCs w:val="20"/>
                <w:lang w:val="ro-RO" w:eastAsia="en-US"/>
              </w:rPr>
            </w:pPr>
          </w:p>
        </w:tc>
        <w:tc>
          <w:tcPr>
            <w:tcW w:w="4677" w:type="dxa"/>
            <w:vAlign w:val="center"/>
          </w:tcPr>
          <w:p w:rsidR="00BF5C53" w:rsidRPr="00AC4DC6" w:rsidRDefault="00BF5C53" w:rsidP="00B82797">
            <w:pPr>
              <w:pStyle w:val="Footer"/>
              <w:ind w:left="-70" w:right="-70"/>
              <w:jc w:val="center"/>
              <w:rPr>
                <w:sz w:val="20"/>
                <w:szCs w:val="20"/>
                <w:lang w:val="ro-RO"/>
              </w:rPr>
            </w:pPr>
            <w:r w:rsidRPr="00322D63">
              <w:rPr>
                <w:b/>
                <w:sz w:val="20"/>
                <w:szCs w:val="20"/>
                <w:lang w:val="ro-RO"/>
              </w:rPr>
              <w:t>ŞSRSTI</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r w:rsidR="00BF5C53" w:rsidRPr="00322D63" w:rsidTr="005D2C68">
        <w:tc>
          <w:tcPr>
            <w:tcW w:w="1560" w:type="dxa"/>
            <w:vMerge/>
            <w:vAlign w:val="center"/>
          </w:tcPr>
          <w:p w:rsidR="00BF5C53" w:rsidRPr="00AC4DC6" w:rsidRDefault="00BF5C53" w:rsidP="005D2C68">
            <w:pPr>
              <w:tabs>
                <w:tab w:val="center" w:pos="4819"/>
                <w:tab w:val="right" w:pos="9638"/>
              </w:tabs>
              <w:jc w:val="both"/>
              <w:rPr>
                <w:b/>
                <w:sz w:val="20"/>
                <w:szCs w:val="20"/>
                <w:lang w:val="ro-RO" w:eastAsia="en-US"/>
              </w:rPr>
            </w:pPr>
          </w:p>
        </w:tc>
        <w:tc>
          <w:tcPr>
            <w:tcW w:w="4677" w:type="dxa"/>
            <w:vAlign w:val="center"/>
          </w:tcPr>
          <w:p w:rsidR="00BF5C53" w:rsidRPr="00AC4DC6" w:rsidRDefault="00BF5C53" w:rsidP="00B82797">
            <w:pPr>
              <w:pStyle w:val="Footer"/>
              <w:ind w:left="-70" w:right="-70"/>
              <w:jc w:val="center"/>
              <w:rPr>
                <w:sz w:val="20"/>
                <w:szCs w:val="20"/>
                <w:lang w:val="ro-RO"/>
              </w:rPr>
            </w:pPr>
            <w:r w:rsidRPr="00322D63">
              <w:rPr>
                <w:b/>
                <w:sz w:val="20"/>
                <w:szCs w:val="20"/>
                <w:lang w:val="ro-RO"/>
              </w:rPr>
              <w:t>ŞSJ</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r w:rsidR="00BF5C53" w:rsidRPr="00322D63" w:rsidTr="005D2C68">
        <w:tc>
          <w:tcPr>
            <w:tcW w:w="1560" w:type="dxa"/>
            <w:vAlign w:val="center"/>
          </w:tcPr>
          <w:p w:rsidR="00BF5C53" w:rsidRPr="00AC4DC6" w:rsidRDefault="00BF5C53" w:rsidP="005D2C68">
            <w:pPr>
              <w:tabs>
                <w:tab w:val="center" w:pos="4819"/>
                <w:tab w:val="right" w:pos="9638"/>
              </w:tabs>
              <w:jc w:val="both"/>
              <w:rPr>
                <w:b/>
                <w:caps/>
                <w:sz w:val="20"/>
                <w:szCs w:val="20"/>
                <w:lang w:val="ro-RO" w:eastAsia="en-US"/>
              </w:rPr>
            </w:pPr>
            <w:r w:rsidRPr="00AC4DC6">
              <w:rPr>
                <w:b/>
                <w:sz w:val="20"/>
                <w:szCs w:val="20"/>
                <w:lang w:val="ro-RO" w:eastAsia="en-US"/>
              </w:rPr>
              <w:t>ELABORAT</w:t>
            </w:r>
          </w:p>
        </w:tc>
        <w:tc>
          <w:tcPr>
            <w:tcW w:w="4677" w:type="dxa"/>
            <w:vAlign w:val="center"/>
          </w:tcPr>
          <w:p w:rsidR="00BF5C53" w:rsidRPr="00AC4DC6" w:rsidRDefault="00BF5C53" w:rsidP="00B82797">
            <w:pPr>
              <w:pStyle w:val="Footer"/>
              <w:ind w:left="-70" w:right="-70"/>
              <w:jc w:val="center"/>
              <w:rPr>
                <w:sz w:val="20"/>
                <w:szCs w:val="20"/>
                <w:lang w:val="ro-RO"/>
              </w:rPr>
            </w:pPr>
            <w:r w:rsidRPr="00322D63">
              <w:rPr>
                <w:b/>
                <w:sz w:val="20"/>
                <w:szCs w:val="20"/>
                <w:lang w:val="ro-RO"/>
              </w:rPr>
              <w:t>MSI</w:t>
            </w:r>
            <w:r>
              <w:rPr>
                <w:sz w:val="20"/>
                <w:szCs w:val="20"/>
                <w:lang w:val="ro-RO"/>
              </w:rPr>
              <w:t xml:space="preserve"> ()</w:t>
            </w:r>
          </w:p>
        </w:tc>
        <w:tc>
          <w:tcPr>
            <w:tcW w:w="1701" w:type="dxa"/>
            <w:vAlign w:val="center"/>
          </w:tcPr>
          <w:p w:rsidR="00BF5C53" w:rsidRPr="00AC4DC6" w:rsidRDefault="00BF5C53" w:rsidP="005D2C68">
            <w:pPr>
              <w:tabs>
                <w:tab w:val="center" w:pos="4819"/>
                <w:tab w:val="right" w:pos="9638"/>
              </w:tabs>
              <w:jc w:val="center"/>
              <w:rPr>
                <w:b/>
                <w:caps/>
                <w:sz w:val="20"/>
                <w:szCs w:val="20"/>
                <w:lang w:val="ro-RO" w:eastAsia="en-US"/>
              </w:rPr>
            </w:pPr>
          </w:p>
        </w:tc>
        <w:tc>
          <w:tcPr>
            <w:tcW w:w="1701" w:type="dxa"/>
            <w:vAlign w:val="center"/>
          </w:tcPr>
          <w:p w:rsidR="00BF5C53" w:rsidRPr="00AC4DC6" w:rsidRDefault="00BF5C53" w:rsidP="005D2C68">
            <w:pPr>
              <w:tabs>
                <w:tab w:val="center" w:pos="4819"/>
                <w:tab w:val="right" w:pos="9638"/>
              </w:tabs>
              <w:jc w:val="center"/>
              <w:rPr>
                <w:caps/>
                <w:sz w:val="20"/>
                <w:szCs w:val="20"/>
                <w:lang w:val="ro-RO" w:eastAsia="en-US"/>
              </w:rPr>
            </w:pPr>
          </w:p>
        </w:tc>
      </w:tr>
    </w:tbl>
    <w:p w:rsidR="00BF5C53" w:rsidRDefault="00BF5C53" w:rsidP="00DD24D5">
      <w:pPr>
        <w:suppressAutoHyphens/>
        <w:ind w:firstLine="720"/>
        <w:jc w:val="both"/>
        <w:rPr>
          <w:lang w:val="ro-RO"/>
        </w:rPr>
      </w:pPr>
    </w:p>
    <w:p w:rsidR="00BF5C53" w:rsidRPr="004A0E8D" w:rsidRDefault="00BF5C53" w:rsidP="00DE79C4">
      <w:pPr>
        <w:ind w:right="-58"/>
        <w:jc w:val="center"/>
        <w:rPr>
          <w:b/>
          <w:sz w:val="20"/>
          <w:szCs w:val="20"/>
          <w:lang w:val="ro-RO" w:eastAsia="en-US"/>
        </w:rPr>
      </w:pPr>
      <w:r w:rsidRPr="004A0E8D">
        <w:rPr>
          <w:b/>
          <w:sz w:val="20"/>
          <w:szCs w:val="20"/>
          <w:lang w:val="ro-RO" w:eastAsia="en-US"/>
        </w:rPr>
        <w:t>LISTA DE CONTROL A EDIŢIEI</w:t>
      </w:r>
      <w:r w:rsidRPr="004A0E8D">
        <w:rPr>
          <w:sz w:val="20"/>
          <w:szCs w:val="20"/>
          <w:lang w:val="ro-RO" w:eastAsia="en-US"/>
        </w:rPr>
        <w:t>/</w:t>
      </w:r>
      <w:r w:rsidRPr="004A0E8D">
        <w:rPr>
          <w:b/>
          <w:sz w:val="20"/>
          <w:szCs w:val="20"/>
          <w:lang w:val="ro-RO" w:eastAsia="en-US"/>
        </w:rPr>
        <w:t>REVIZIEI:</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513"/>
        <w:gridCol w:w="1690"/>
        <w:gridCol w:w="1704"/>
      </w:tblGrid>
      <w:tr w:rsidR="00BF5C53" w:rsidRPr="0026236B" w:rsidTr="001743B1">
        <w:trPr>
          <w:jc w:val="center"/>
        </w:trPr>
        <w:tc>
          <w:tcPr>
            <w:tcW w:w="719" w:type="dxa"/>
            <w:vAlign w:val="center"/>
          </w:tcPr>
          <w:p w:rsidR="00BF5C53" w:rsidRPr="0026236B" w:rsidRDefault="00BF5C53" w:rsidP="004A0E8D">
            <w:pPr>
              <w:jc w:val="center"/>
              <w:rPr>
                <w:b/>
                <w:sz w:val="16"/>
                <w:szCs w:val="16"/>
                <w:lang w:val="ro-RO" w:eastAsia="en-US"/>
              </w:rPr>
            </w:pPr>
            <w:r w:rsidRPr="0026236B">
              <w:rPr>
                <w:b/>
                <w:sz w:val="16"/>
                <w:szCs w:val="16"/>
                <w:lang w:val="ro-RO" w:eastAsia="en-US"/>
              </w:rPr>
              <w:t>Ed./</w:t>
            </w:r>
          </w:p>
          <w:p w:rsidR="00BF5C53" w:rsidRPr="0026236B" w:rsidRDefault="00BF5C53" w:rsidP="004A0E8D">
            <w:pPr>
              <w:jc w:val="center"/>
              <w:rPr>
                <w:b/>
                <w:sz w:val="16"/>
                <w:szCs w:val="16"/>
                <w:lang w:val="ro-RO" w:eastAsia="en-US"/>
              </w:rPr>
            </w:pPr>
            <w:r w:rsidRPr="0026236B">
              <w:rPr>
                <w:b/>
                <w:sz w:val="16"/>
                <w:szCs w:val="16"/>
                <w:lang w:val="ro-RO" w:eastAsia="en-US"/>
              </w:rPr>
              <w:t>Rev.</w:t>
            </w:r>
          </w:p>
        </w:tc>
        <w:tc>
          <w:tcPr>
            <w:tcW w:w="5513" w:type="dxa"/>
            <w:vAlign w:val="center"/>
          </w:tcPr>
          <w:p w:rsidR="00BF5C53" w:rsidRPr="0026236B" w:rsidRDefault="00BF5C53" w:rsidP="004A0E8D">
            <w:pPr>
              <w:jc w:val="center"/>
              <w:rPr>
                <w:b/>
                <w:sz w:val="16"/>
                <w:szCs w:val="16"/>
                <w:lang w:val="ro-RO" w:eastAsia="en-US"/>
              </w:rPr>
            </w:pPr>
            <w:r w:rsidRPr="0026236B">
              <w:rPr>
                <w:b/>
                <w:sz w:val="16"/>
                <w:szCs w:val="16"/>
                <w:lang w:val="ro-RO" w:eastAsia="en-US"/>
              </w:rPr>
              <w:t>Obiectul modificărilor</w:t>
            </w:r>
          </w:p>
        </w:tc>
        <w:tc>
          <w:tcPr>
            <w:tcW w:w="1690" w:type="dxa"/>
            <w:vAlign w:val="center"/>
          </w:tcPr>
          <w:p w:rsidR="00BF5C53" w:rsidRPr="0026236B" w:rsidRDefault="00BF5C53" w:rsidP="004A0E8D">
            <w:pPr>
              <w:jc w:val="center"/>
              <w:rPr>
                <w:b/>
                <w:sz w:val="16"/>
                <w:szCs w:val="16"/>
                <w:lang w:val="ro-RO" w:eastAsia="en-US"/>
              </w:rPr>
            </w:pPr>
            <w:r w:rsidRPr="0026236B">
              <w:rPr>
                <w:b/>
                <w:sz w:val="16"/>
                <w:szCs w:val="16"/>
                <w:lang w:val="ro-RO" w:eastAsia="en-US"/>
              </w:rPr>
              <w:t>Fişa de</w:t>
            </w:r>
          </w:p>
          <w:p w:rsidR="00BF5C53" w:rsidRPr="0026236B" w:rsidRDefault="00BF5C53" w:rsidP="004A0E8D">
            <w:pPr>
              <w:jc w:val="center"/>
              <w:rPr>
                <w:b/>
                <w:sz w:val="16"/>
                <w:szCs w:val="16"/>
                <w:lang w:val="ro-RO" w:eastAsia="en-US"/>
              </w:rPr>
            </w:pPr>
            <w:r w:rsidRPr="0026236B">
              <w:rPr>
                <w:b/>
                <w:sz w:val="16"/>
                <w:szCs w:val="16"/>
                <w:lang w:val="ro-RO" w:eastAsia="en-US"/>
              </w:rPr>
              <w:t>modificare</w:t>
            </w:r>
          </w:p>
        </w:tc>
        <w:tc>
          <w:tcPr>
            <w:tcW w:w="1704" w:type="dxa"/>
            <w:vAlign w:val="center"/>
          </w:tcPr>
          <w:p w:rsidR="00BF5C53" w:rsidRPr="0026236B" w:rsidRDefault="00BF5C53" w:rsidP="004A0E8D">
            <w:pPr>
              <w:jc w:val="center"/>
              <w:rPr>
                <w:b/>
                <w:sz w:val="16"/>
                <w:szCs w:val="16"/>
                <w:lang w:val="ro-RO" w:eastAsia="en-US"/>
              </w:rPr>
            </w:pPr>
            <w:r w:rsidRPr="0026236B">
              <w:rPr>
                <w:b/>
                <w:sz w:val="16"/>
                <w:szCs w:val="16"/>
                <w:lang w:val="ro-RO" w:eastAsia="en-US"/>
              </w:rPr>
              <w:t>Data</w:t>
            </w:r>
          </w:p>
        </w:tc>
      </w:tr>
      <w:tr w:rsidR="00BF5C53" w:rsidRPr="0026236B" w:rsidTr="001743B1">
        <w:trPr>
          <w:jc w:val="center"/>
        </w:trPr>
        <w:tc>
          <w:tcPr>
            <w:tcW w:w="719" w:type="dxa"/>
            <w:vAlign w:val="center"/>
          </w:tcPr>
          <w:p w:rsidR="00BF5C53" w:rsidRPr="0026236B" w:rsidRDefault="00BF5C53" w:rsidP="004A0E8D">
            <w:pPr>
              <w:jc w:val="center"/>
              <w:rPr>
                <w:sz w:val="16"/>
                <w:szCs w:val="16"/>
                <w:lang w:val="ro-RO" w:eastAsia="en-US"/>
              </w:rPr>
            </w:pPr>
            <w:r w:rsidRPr="0026236B">
              <w:rPr>
                <w:sz w:val="16"/>
                <w:szCs w:val="16"/>
                <w:lang w:val="ro-RO" w:eastAsia="en-US"/>
              </w:rPr>
              <w:t>1/0</w:t>
            </w:r>
          </w:p>
        </w:tc>
        <w:tc>
          <w:tcPr>
            <w:tcW w:w="5513" w:type="dxa"/>
            <w:vAlign w:val="center"/>
          </w:tcPr>
          <w:p w:rsidR="00BF5C53" w:rsidRPr="0026236B" w:rsidRDefault="00BF5C53" w:rsidP="004A0E8D">
            <w:pPr>
              <w:rPr>
                <w:sz w:val="16"/>
                <w:szCs w:val="16"/>
                <w:lang w:val="ro-RO" w:eastAsia="en-US"/>
              </w:rPr>
            </w:pPr>
            <w:r w:rsidRPr="0026236B">
              <w:rPr>
                <w:sz w:val="16"/>
                <w:szCs w:val="16"/>
                <w:lang w:val="ro-RO" w:eastAsia="en-US"/>
              </w:rPr>
              <w:t>Elaborare iniţială</w:t>
            </w:r>
          </w:p>
        </w:tc>
        <w:tc>
          <w:tcPr>
            <w:tcW w:w="1690" w:type="dxa"/>
          </w:tcPr>
          <w:p w:rsidR="00BF5C53" w:rsidRPr="0026236B" w:rsidRDefault="00BF5C53" w:rsidP="004A0E8D">
            <w:pPr>
              <w:jc w:val="both"/>
              <w:rPr>
                <w:sz w:val="16"/>
                <w:szCs w:val="16"/>
                <w:lang w:val="ro-RO" w:eastAsia="en-US"/>
              </w:rPr>
            </w:pPr>
            <w:r w:rsidRPr="0026236B">
              <w:rPr>
                <w:sz w:val="16"/>
                <w:szCs w:val="16"/>
                <w:lang w:val="ro-RO" w:eastAsia="en-US"/>
              </w:rPr>
              <w:t>-</w:t>
            </w:r>
          </w:p>
        </w:tc>
        <w:tc>
          <w:tcPr>
            <w:tcW w:w="1704" w:type="dxa"/>
            <w:vAlign w:val="center"/>
          </w:tcPr>
          <w:p w:rsidR="00BF5C53" w:rsidRPr="0026236B" w:rsidRDefault="00BF5C53" w:rsidP="00881409">
            <w:pPr>
              <w:jc w:val="center"/>
              <w:rPr>
                <w:sz w:val="16"/>
                <w:szCs w:val="16"/>
                <w:lang w:val="ro-RO" w:eastAsia="en-US"/>
              </w:rPr>
            </w:pPr>
          </w:p>
        </w:tc>
      </w:tr>
      <w:tr w:rsidR="00BF5C53" w:rsidRPr="0026236B" w:rsidTr="001743B1">
        <w:trPr>
          <w:jc w:val="center"/>
        </w:trPr>
        <w:tc>
          <w:tcPr>
            <w:tcW w:w="719" w:type="dxa"/>
            <w:vAlign w:val="center"/>
          </w:tcPr>
          <w:p w:rsidR="00BF5C53" w:rsidRPr="0026236B" w:rsidRDefault="00BF5C53" w:rsidP="004A0E8D">
            <w:pPr>
              <w:jc w:val="center"/>
              <w:rPr>
                <w:sz w:val="16"/>
                <w:szCs w:val="16"/>
                <w:lang w:val="ro-RO" w:eastAsia="en-US"/>
              </w:rPr>
            </w:pPr>
          </w:p>
        </w:tc>
        <w:tc>
          <w:tcPr>
            <w:tcW w:w="5513" w:type="dxa"/>
            <w:vAlign w:val="center"/>
          </w:tcPr>
          <w:p w:rsidR="00BF5C53" w:rsidRPr="0026236B" w:rsidRDefault="00BF5C53" w:rsidP="004A0E8D">
            <w:pPr>
              <w:rPr>
                <w:sz w:val="16"/>
                <w:szCs w:val="16"/>
                <w:lang w:val="ro-RO" w:eastAsia="en-US"/>
              </w:rPr>
            </w:pPr>
          </w:p>
        </w:tc>
        <w:tc>
          <w:tcPr>
            <w:tcW w:w="1690" w:type="dxa"/>
          </w:tcPr>
          <w:p w:rsidR="00BF5C53" w:rsidRPr="0026236B" w:rsidRDefault="00BF5C53" w:rsidP="004A0E8D">
            <w:pPr>
              <w:jc w:val="both"/>
              <w:rPr>
                <w:sz w:val="16"/>
                <w:szCs w:val="16"/>
                <w:lang w:val="ro-RO" w:eastAsia="en-US"/>
              </w:rPr>
            </w:pPr>
          </w:p>
        </w:tc>
        <w:tc>
          <w:tcPr>
            <w:tcW w:w="1704" w:type="dxa"/>
            <w:vAlign w:val="center"/>
          </w:tcPr>
          <w:p w:rsidR="00BF5C53" w:rsidRPr="0026236B" w:rsidRDefault="00BF5C53" w:rsidP="00910C04">
            <w:pPr>
              <w:jc w:val="center"/>
              <w:rPr>
                <w:sz w:val="16"/>
                <w:szCs w:val="16"/>
                <w:lang w:val="ro-RO" w:eastAsia="en-US"/>
              </w:rPr>
            </w:pPr>
          </w:p>
        </w:tc>
      </w:tr>
    </w:tbl>
    <w:p w:rsidR="00BF5C53" w:rsidRPr="009C693C" w:rsidRDefault="00BF5C53" w:rsidP="009C693C">
      <w:pPr>
        <w:suppressAutoHyphens/>
        <w:jc w:val="both"/>
        <w:rPr>
          <w:sz w:val="2"/>
          <w:szCs w:val="2"/>
          <w:lang w:val="ro-RO" w:eastAsia="ar-SA"/>
        </w:rPr>
      </w:pPr>
    </w:p>
    <w:sectPr w:rsidR="00BF5C53" w:rsidRPr="009C693C" w:rsidSect="009C693C">
      <w:headerReference w:type="default" r:id="rId7"/>
      <w:footerReference w:type="default" r:id="rId8"/>
      <w:pgSz w:w="11906" w:h="16838"/>
      <w:pgMar w:top="851" w:right="851" w:bottom="79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D03" w:rsidRDefault="00BC0D03" w:rsidP="00F92914">
      <w:r>
        <w:separator/>
      </w:r>
    </w:p>
  </w:endnote>
  <w:endnote w:type="continuationSeparator" w:id="0">
    <w:p w:rsidR="00BC0D03" w:rsidRDefault="00BC0D03" w:rsidP="00F9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53" w:rsidRPr="00F17EBF" w:rsidRDefault="00BF5C53" w:rsidP="00F17EBF">
    <w:pPr>
      <w:pStyle w:val="Footer"/>
    </w:pP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uz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D03" w:rsidRDefault="00BC0D03" w:rsidP="00F92914">
      <w:r>
        <w:separator/>
      </w:r>
    </w:p>
  </w:footnote>
  <w:footnote w:type="continuationSeparator" w:id="0">
    <w:p w:rsidR="00BC0D03" w:rsidRDefault="00BC0D03" w:rsidP="00F92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942"/>
      <w:gridCol w:w="1419"/>
    </w:tblGrid>
    <w:tr w:rsidR="00BF5C53" w:rsidRPr="0039264C" w:rsidTr="005D2C68">
      <w:trPr>
        <w:trHeight w:val="556"/>
      </w:trPr>
      <w:tc>
        <w:tcPr>
          <w:tcW w:w="1845" w:type="dxa"/>
          <w:vMerge w:val="restart"/>
          <w:vAlign w:val="center"/>
        </w:tcPr>
        <w:p w:rsidR="00BF5C53" w:rsidRPr="00F92914" w:rsidRDefault="00BF5C53" w:rsidP="005D2C68">
          <w:pPr>
            <w:pStyle w:val="Header"/>
            <w:tabs>
              <w:tab w:val="clear" w:pos="9355"/>
              <w:tab w:val="right" w:pos="-1668"/>
            </w:tabs>
            <w:jc w:val="center"/>
          </w:pPr>
        </w:p>
      </w:tc>
      <w:tc>
        <w:tcPr>
          <w:tcW w:w="6942" w:type="dxa"/>
          <w:vAlign w:val="center"/>
        </w:tcPr>
        <w:p w:rsidR="00BF5C53" w:rsidRPr="006C4E8B" w:rsidRDefault="00BF5C53" w:rsidP="00125FD2">
          <w:pPr>
            <w:suppressAutoHyphens/>
            <w:jc w:val="center"/>
            <w:rPr>
              <w:b/>
              <w:lang w:val="ro-RO"/>
            </w:rPr>
          </w:pPr>
        </w:p>
      </w:tc>
      <w:tc>
        <w:tcPr>
          <w:tcW w:w="1419" w:type="dxa"/>
          <w:vAlign w:val="center"/>
        </w:tcPr>
        <w:p w:rsidR="00BF5C53" w:rsidRPr="006C4E8B" w:rsidRDefault="00BF5C53" w:rsidP="005D2C68">
          <w:pPr>
            <w:pStyle w:val="Header"/>
            <w:ind w:left="-108" w:right="-108"/>
            <w:jc w:val="center"/>
            <w:rPr>
              <w:lang w:val="ro-RO"/>
            </w:rPr>
          </w:pPr>
        </w:p>
      </w:tc>
    </w:tr>
    <w:tr w:rsidR="00BF5C53" w:rsidRPr="0039264C" w:rsidTr="005D2C68">
      <w:trPr>
        <w:trHeight w:val="57"/>
      </w:trPr>
      <w:tc>
        <w:tcPr>
          <w:tcW w:w="1845" w:type="dxa"/>
          <w:vMerge/>
          <w:vAlign w:val="center"/>
        </w:tcPr>
        <w:p w:rsidR="00BF5C53" w:rsidRPr="00F92914" w:rsidRDefault="00BF5C53" w:rsidP="005D2C68">
          <w:pPr>
            <w:pStyle w:val="Header"/>
            <w:tabs>
              <w:tab w:val="clear" w:pos="9355"/>
              <w:tab w:val="right" w:pos="-1668"/>
            </w:tabs>
            <w:jc w:val="center"/>
            <w:rPr>
              <w:lang w:val="en-US"/>
            </w:rPr>
          </w:pPr>
        </w:p>
      </w:tc>
      <w:tc>
        <w:tcPr>
          <w:tcW w:w="6942" w:type="dxa"/>
          <w:vAlign w:val="center"/>
        </w:tcPr>
        <w:p w:rsidR="00BF5C53" w:rsidRPr="006C4E8B" w:rsidRDefault="00BF5C53" w:rsidP="00125FD2">
          <w:pPr>
            <w:suppressAutoHyphens/>
            <w:jc w:val="center"/>
            <w:rPr>
              <w:lang w:val="ro-RO"/>
            </w:rPr>
          </w:pPr>
        </w:p>
      </w:tc>
      <w:tc>
        <w:tcPr>
          <w:tcW w:w="1419" w:type="dxa"/>
          <w:vAlign w:val="center"/>
        </w:tcPr>
        <w:p w:rsidR="00BF5C53" w:rsidRPr="006C4E8B" w:rsidRDefault="00BF5C53" w:rsidP="005D2C68">
          <w:pPr>
            <w:pStyle w:val="PaginaIntestazione"/>
            <w:ind w:left="-68" w:right="-68"/>
            <w:rPr>
              <w:b w:val="0"/>
              <w:caps w:val="0"/>
              <w:sz w:val="22"/>
              <w:szCs w:val="22"/>
            </w:rPr>
          </w:pPr>
        </w:p>
      </w:tc>
    </w:tr>
  </w:tbl>
  <w:p w:rsidR="00BF5C53" w:rsidRPr="0039264C" w:rsidRDefault="00BF5C53">
    <w:pPr>
      <w:pStyle w:val="Heade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7603E"/>
    <w:multiLevelType w:val="hybridMultilevel"/>
    <w:tmpl w:val="4DC60FDA"/>
    <w:lvl w:ilvl="0" w:tplc="58169EC2">
      <w:start w:val="1"/>
      <w:numFmt w:val="lowerLetter"/>
      <w:lvlText w:val="%1)"/>
      <w:lvlJc w:val="left"/>
      <w:pPr>
        <w:tabs>
          <w:tab w:val="num" w:pos="1134"/>
        </w:tabs>
        <w:ind w:left="1134" w:hanging="41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F5E55EB"/>
    <w:multiLevelType w:val="hybridMultilevel"/>
    <w:tmpl w:val="C89C9548"/>
    <w:lvl w:ilvl="0" w:tplc="54EC4AD2">
      <w:start w:val="4"/>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B72884"/>
    <w:multiLevelType w:val="multilevel"/>
    <w:tmpl w:val="0419001F"/>
    <w:styleLink w:val="1111111204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ascii="Arial" w:hAnsi="Arial" w:cs="Times New Roman"/>
        <w:b/>
        <w:sz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7917295C"/>
    <w:multiLevelType w:val="hybridMultilevel"/>
    <w:tmpl w:val="9DDCA87C"/>
    <w:lvl w:ilvl="0" w:tplc="49FC9666">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14"/>
    <w:rsid w:val="0001105A"/>
    <w:rsid w:val="00033FD3"/>
    <w:rsid w:val="00035445"/>
    <w:rsid w:val="00044FBE"/>
    <w:rsid w:val="000463E3"/>
    <w:rsid w:val="00063397"/>
    <w:rsid w:val="0007443B"/>
    <w:rsid w:val="00074A15"/>
    <w:rsid w:val="00086535"/>
    <w:rsid w:val="00097500"/>
    <w:rsid w:val="000B4BC0"/>
    <w:rsid w:val="000D7A9E"/>
    <w:rsid w:val="000E09A7"/>
    <w:rsid w:val="000F6117"/>
    <w:rsid w:val="000F7B60"/>
    <w:rsid w:val="00125A80"/>
    <w:rsid w:val="00125FD2"/>
    <w:rsid w:val="00135864"/>
    <w:rsid w:val="001743B1"/>
    <w:rsid w:val="00181D6F"/>
    <w:rsid w:val="001A0280"/>
    <w:rsid w:val="001B1B23"/>
    <w:rsid w:val="001C74CC"/>
    <w:rsid w:val="001D0C07"/>
    <w:rsid w:val="001D5670"/>
    <w:rsid w:val="001F6F19"/>
    <w:rsid w:val="002176FF"/>
    <w:rsid w:val="0024034A"/>
    <w:rsid w:val="00254344"/>
    <w:rsid w:val="0026236B"/>
    <w:rsid w:val="00274352"/>
    <w:rsid w:val="00292C73"/>
    <w:rsid w:val="002C500B"/>
    <w:rsid w:val="002D1028"/>
    <w:rsid w:val="00322D63"/>
    <w:rsid w:val="00344321"/>
    <w:rsid w:val="00346ABD"/>
    <w:rsid w:val="003601E1"/>
    <w:rsid w:val="003811AD"/>
    <w:rsid w:val="0039264C"/>
    <w:rsid w:val="003A6E2C"/>
    <w:rsid w:val="003C3BCA"/>
    <w:rsid w:val="003E40A4"/>
    <w:rsid w:val="003F2173"/>
    <w:rsid w:val="003F260F"/>
    <w:rsid w:val="003F5B59"/>
    <w:rsid w:val="00416B1B"/>
    <w:rsid w:val="0041792D"/>
    <w:rsid w:val="0043079C"/>
    <w:rsid w:val="00433015"/>
    <w:rsid w:val="00445123"/>
    <w:rsid w:val="0045299A"/>
    <w:rsid w:val="0045425F"/>
    <w:rsid w:val="0046324A"/>
    <w:rsid w:val="00472980"/>
    <w:rsid w:val="00474BBB"/>
    <w:rsid w:val="004774BE"/>
    <w:rsid w:val="004A0E8D"/>
    <w:rsid w:val="004B038C"/>
    <w:rsid w:val="004B5EDA"/>
    <w:rsid w:val="004D3883"/>
    <w:rsid w:val="00517522"/>
    <w:rsid w:val="005315C9"/>
    <w:rsid w:val="0054268E"/>
    <w:rsid w:val="00542DBD"/>
    <w:rsid w:val="00545BA8"/>
    <w:rsid w:val="00545D6F"/>
    <w:rsid w:val="00562FE7"/>
    <w:rsid w:val="00563066"/>
    <w:rsid w:val="00563AFB"/>
    <w:rsid w:val="0056610E"/>
    <w:rsid w:val="00582790"/>
    <w:rsid w:val="005A2C4F"/>
    <w:rsid w:val="005B132C"/>
    <w:rsid w:val="005D2C68"/>
    <w:rsid w:val="005E1FE2"/>
    <w:rsid w:val="005E3760"/>
    <w:rsid w:val="0060000D"/>
    <w:rsid w:val="006206FD"/>
    <w:rsid w:val="00654974"/>
    <w:rsid w:val="00672870"/>
    <w:rsid w:val="00683E2D"/>
    <w:rsid w:val="0069602F"/>
    <w:rsid w:val="006A4ED1"/>
    <w:rsid w:val="006B71DD"/>
    <w:rsid w:val="006C4E8B"/>
    <w:rsid w:val="006D5BFA"/>
    <w:rsid w:val="006D7799"/>
    <w:rsid w:val="006E25F3"/>
    <w:rsid w:val="006F2622"/>
    <w:rsid w:val="00735105"/>
    <w:rsid w:val="007408C4"/>
    <w:rsid w:val="00765885"/>
    <w:rsid w:val="007912F9"/>
    <w:rsid w:val="007C567F"/>
    <w:rsid w:val="007F0E7F"/>
    <w:rsid w:val="007F3654"/>
    <w:rsid w:val="007F4878"/>
    <w:rsid w:val="00805AFD"/>
    <w:rsid w:val="00817B64"/>
    <w:rsid w:val="00824455"/>
    <w:rsid w:val="00825EDF"/>
    <w:rsid w:val="008348A3"/>
    <w:rsid w:val="008416DA"/>
    <w:rsid w:val="00881409"/>
    <w:rsid w:val="00882A52"/>
    <w:rsid w:val="00882B4F"/>
    <w:rsid w:val="008A1FF8"/>
    <w:rsid w:val="008A4250"/>
    <w:rsid w:val="008B1781"/>
    <w:rsid w:val="008B2CA3"/>
    <w:rsid w:val="008B6AD4"/>
    <w:rsid w:val="008D0009"/>
    <w:rsid w:val="008D65A6"/>
    <w:rsid w:val="008D6A2F"/>
    <w:rsid w:val="008F44DD"/>
    <w:rsid w:val="0090035D"/>
    <w:rsid w:val="00910C04"/>
    <w:rsid w:val="00916D93"/>
    <w:rsid w:val="009274E4"/>
    <w:rsid w:val="00940796"/>
    <w:rsid w:val="00943906"/>
    <w:rsid w:val="0095425A"/>
    <w:rsid w:val="009742C0"/>
    <w:rsid w:val="009839A5"/>
    <w:rsid w:val="009C2A49"/>
    <w:rsid w:val="009C693C"/>
    <w:rsid w:val="009C6F2A"/>
    <w:rsid w:val="009D1E10"/>
    <w:rsid w:val="009D6B07"/>
    <w:rsid w:val="00A11A90"/>
    <w:rsid w:val="00A418A0"/>
    <w:rsid w:val="00A42ACC"/>
    <w:rsid w:val="00A62625"/>
    <w:rsid w:val="00A719C1"/>
    <w:rsid w:val="00A76CF7"/>
    <w:rsid w:val="00AB425F"/>
    <w:rsid w:val="00AC4DC6"/>
    <w:rsid w:val="00AD35E2"/>
    <w:rsid w:val="00AD5AE5"/>
    <w:rsid w:val="00AD6239"/>
    <w:rsid w:val="00AD6786"/>
    <w:rsid w:val="00AE2FE4"/>
    <w:rsid w:val="00B005DE"/>
    <w:rsid w:val="00B05385"/>
    <w:rsid w:val="00B44405"/>
    <w:rsid w:val="00B5087F"/>
    <w:rsid w:val="00B66EA5"/>
    <w:rsid w:val="00B82797"/>
    <w:rsid w:val="00B83C0B"/>
    <w:rsid w:val="00B8423A"/>
    <w:rsid w:val="00BB14FD"/>
    <w:rsid w:val="00BC0D03"/>
    <w:rsid w:val="00BE57A0"/>
    <w:rsid w:val="00BF0269"/>
    <w:rsid w:val="00BF5C53"/>
    <w:rsid w:val="00C069F0"/>
    <w:rsid w:val="00C12ED3"/>
    <w:rsid w:val="00C23B97"/>
    <w:rsid w:val="00C269D8"/>
    <w:rsid w:val="00C36FCA"/>
    <w:rsid w:val="00C55B00"/>
    <w:rsid w:val="00CA0FC2"/>
    <w:rsid w:val="00CA6C34"/>
    <w:rsid w:val="00CB5075"/>
    <w:rsid w:val="00D1321C"/>
    <w:rsid w:val="00D17CD2"/>
    <w:rsid w:val="00D31CB4"/>
    <w:rsid w:val="00D57B89"/>
    <w:rsid w:val="00D65373"/>
    <w:rsid w:val="00D70ED8"/>
    <w:rsid w:val="00D75F5F"/>
    <w:rsid w:val="00D939C6"/>
    <w:rsid w:val="00DB3DDB"/>
    <w:rsid w:val="00DD24D5"/>
    <w:rsid w:val="00DE2B05"/>
    <w:rsid w:val="00DE2E74"/>
    <w:rsid w:val="00DE3DEE"/>
    <w:rsid w:val="00DE6348"/>
    <w:rsid w:val="00DE79C4"/>
    <w:rsid w:val="00DF2FEE"/>
    <w:rsid w:val="00E255F7"/>
    <w:rsid w:val="00E875A1"/>
    <w:rsid w:val="00E924A8"/>
    <w:rsid w:val="00E96AA6"/>
    <w:rsid w:val="00EA34E4"/>
    <w:rsid w:val="00EB5AD0"/>
    <w:rsid w:val="00EC2D40"/>
    <w:rsid w:val="00ED54D7"/>
    <w:rsid w:val="00F11A4A"/>
    <w:rsid w:val="00F14DF5"/>
    <w:rsid w:val="00F17EBF"/>
    <w:rsid w:val="00F21237"/>
    <w:rsid w:val="00F323D9"/>
    <w:rsid w:val="00F4027F"/>
    <w:rsid w:val="00F701E5"/>
    <w:rsid w:val="00F703A7"/>
    <w:rsid w:val="00F812B9"/>
    <w:rsid w:val="00F92914"/>
    <w:rsid w:val="00FA23A1"/>
    <w:rsid w:val="00FA4151"/>
    <w:rsid w:val="00FE573E"/>
    <w:rsid w:val="00FF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E8FA98-82F4-4C48-925A-7AD7B187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914"/>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F92914"/>
    <w:pPr>
      <w:keepNext/>
      <w:jc w:val="center"/>
      <w:outlineLvl w:val="0"/>
    </w:pPr>
    <w:rPr>
      <w:rFonts w:cs="Arial"/>
      <w:b/>
      <w:bCs/>
      <w:caps/>
      <w:kern w:val="32"/>
      <w:sz w:val="28"/>
      <w:szCs w:val="28"/>
    </w:rPr>
  </w:style>
  <w:style w:type="paragraph" w:styleId="Heading2">
    <w:name w:val="heading 2"/>
    <w:basedOn w:val="Normal"/>
    <w:next w:val="Normal"/>
    <w:link w:val="Heading2Char"/>
    <w:uiPriority w:val="99"/>
    <w:qFormat/>
    <w:rsid w:val="001F6F19"/>
    <w:pPr>
      <w:keepNext/>
      <w:tabs>
        <w:tab w:val="left" w:pos="720"/>
        <w:tab w:val="num" w:pos="792"/>
      </w:tabs>
      <w:spacing w:before="240" w:after="60" w:line="360" w:lineRule="auto"/>
      <w:ind w:left="792" w:hanging="432"/>
      <w:outlineLvl w:val="1"/>
    </w:pPr>
    <w:rPr>
      <w:rFonts w:cs="Arial"/>
      <w:b/>
      <w:bCs/>
      <w:iCs/>
      <w:szCs w:val="28"/>
    </w:rPr>
  </w:style>
  <w:style w:type="paragraph" w:styleId="Heading3">
    <w:name w:val="heading 3"/>
    <w:basedOn w:val="Normal"/>
    <w:next w:val="Normal"/>
    <w:link w:val="Heading3Char"/>
    <w:uiPriority w:val="99"/>
    <w:qFormat/>
    <w:rsid w:val="00F92914"/>
    <w:pPr>
      <w:keepNext/>
      <w:spacing w:before="240" w:after="60" w:line="276" w:lineRule="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2914"/>
    <w:rPr>
      <w:rFonts w:ascii="Times New Roman" w:hAnsi="Times New Roman" w:cs="Arial"/>
      <w:b/>
      <w:bCs/>
      <w:caps/>
      <w:kern w:val="32"/>
      <w:sz w:val="28"/>
      <w:szCs w:val="28"/>
      <w:lang w:eastAsia="ru-RU"/>
    </w:rPr>
  </w:style>
  <w:style w:type="character" w:customStyle="1" w:styleId="Heading2Char">
    <w:name w:val="Heading 2 Char"/>
    <w:basedOn w:val="DefaultParagraphFont"/>
    <w:link w:val="Heading2"/>
    <w:uiPriority w:val="99"/>
    <w:locked/>
    <w:rsid w:val="001F6F19"/>
    <w:rPr>
      <w:rFonts w:ascii="Times New Roman" w:hAnsi="Times New Roman" w:cs="Arial"/>
      <w:b/>
      <w:bCs/>
      <w:iCs/>
      <w:sz w:val="28"/>
      <w:szCs w:val="28"/>
      <w:lang w:eastAsia="ru-RU"/>
    </w:rPr>
  </w:style>
  <w:style w:type="character" w:customStyle="1" w:styleId="Heading3Char">
    <w:name w:val="Heading 3 Char"/>
    <w:basedOn w:val="DefaultParagraphFont"/>
    <w:link w:val="Heading3"/>
    <w:uiPriority w:val="99"/>
    <w:locked/>
    <w:rsid w:val="00F92914"/>
    <w:rPr>
      <w:rFonts w:ascii="Cambria" w:hAnsi="Cambria" w:cs="Times New Roman"/>
      <w:b/>
      <w:bCs/>
      <w:sz w:val="26"/>
      <w:szCs w:val="26"/>
      <w:lang w:val="en-US"/>
    </w:rPr>
  </w:style>
  <w:style w:type="paragraph" w:customStyle="1" w:styleId="1">
    <w:name w:val="Стиль1"/>
    <w:basedOn w:val="BodyText"/>
    <w:uiPriority w:val="99"/>
    <w:rsid w:val="00F92914"/>
    <w:pPr>
      <w:keepLines/>
      <w:tabs>
        <w:tab w:val="left" w:pos="720"/>
      </w:tabs>
      <w:spacing w:before="120" w:after="0"/>
      <w:ind w:firstLine="720"/>
      <w:jc w:val="both"/>
    </w:pPr>
    <w:rPr>
      <w:lang w:val="en-US"/>
    </w:rPr>
  </w:style>
  <w:style w:type="paragraph" w:styleId="BodyText">
    <w:name w:val="Body Text"/>
    <w:basedOn w:val="Normal"/>
    <w:link w:val="BodyTextChar"/>
    <w:uiPriority w:val="99"/>
    <w:semiHidden/>
    <w:rsid w:val="00F92914"/>
    <w:pPr>
      <w:spacing w:after="120"/>
    </w:pPr>
  </w:style>
  <w:style w:type="character" w:customStyle="1" w:styleId="BodyTextChar">
    <w:name w:val="Body Text Char"/>
    <w:basedOn w:val="DefaultParagraphFont"/>
    <w:link w:val="BodyText"/>
    <w:uiPriority w:val="99"/>
    <w:semiHidden/>
    <w:locked/>
    <w:rsid w:val="00F92914"/>
    <w:rPr>
      <w:rFonts w:ascii="Times New Roman" w:hAnsi="Times New Roman" w:cs="Times New Roman"/>
      <w:sz w:val="24"/>
      <w:szCs w:val="24"/>
      <w:lang w:eastAsia="ru-RU"/>
    </w:rPr>
  </w:style>
  <w:style w:type="paragraph" w:styleId="Header">
    <w:name w:val="header"/>
    <w:basedOn w:val="Normal"/>
    <w:link w:val="HeaderChar"/>
    <w:uiPriority w:val="99"/>
    <w:rsid w:val="00F92914"/>
    <w:pPr>
      <w:tabs>
        <w:tab w:val="center" w:pos="4677"/>
        <w:tab w:val="right" w:pos="9355"/>
      </w:tabs>
    </w:pPr>
  </w:style>
  <w:style w:type="character" w:customStyle="1" w:styleId="HeaderChar">
    <w:name w:val="Header Char"/>
    <w:basedOn w:val="DefaultParagraphFont"/>
    <w:link w:val="Header"/>
    <w:uiPriority w:val="99"/>
    <w:locked/>
    <w:rsid w:val="00F92914"/>
    <w:rPr>
      <w:rFonts w:ascii="Times New Roman" w:hAnsi="Times New Roman" w:cs="Times New Roman"/>
      <w:sz w:val="24"/>
      <w:szCs w:val="24"/>
      <w:lang w:eastAsia="ru-RU"/>
    </w:rPr>
  </w:style>
  <w:style w:type="paragraph" w:styleId="Footer">
    <w:name w:val="footer"/>
    <w:basedOn w:val="Normal"/>
    <w:link w:val="FooterChar"/>
    <w:uiPriority w:val="99"/>
    <w:rsid w:val="00F92914"/>
    <w:pPr>
      <w:tabs>
        <w:tab w:val="center" w:pos="4677"/>
        <w:tab w:val="right" w:pos="9355"/>
      </w:tabs>
    </w:pPr>
  </w:style>
  <w:style w:type="character" w:customStyle="1" w:styleId="FooterChar">
    <w:name w:val="Footer Char"/>
    <w:basedOn w:val="DefaultParagraphFont"/>
    <w:link w:val="Footer"/>
    <w:uiPriority w:val="99"/>
    <w:locked/>
    <w:rsid w:val="00F92914"/>
    <w:rPr>
      <w:rFonts w:ascii="Times New Roman" w:hAnsi="Times New Roman" w:cs="Times New Roman"/>
      <w:sz w:val="24"/>
      <w:szCs w:val="24"/>
      <w:lang w:eastAsia="ru-RU"/>
    </w:rPr>
  </w:style>
  <w:style w:type="paragraph" w:styleId="NormalWeb">
    <w:name w:val="Normal (Web)"/>
    <w:basedOn w:val="Normal"/>
    <w:uiPriority w:val="99"/>
    <w:rsid w:val="00F92914"/>
    <w:pPr>
      <w:ind w:firstLine="567"/>
      <w:jc w:val="both"/>
    </w:pPr>
  </w:style>
  <w:style w:type="paragraph" w:styleId="BalloonText">
    <w:name w:val="Balloon Text"/>
    <w:basedOn w:val="Normal"/>
    <w:link w:val="BalloonTextChar"/>
    <w:uiPriority w:val="99"/>
    <w:semiHidden/>
    <w:rsid w:val="00F929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914"/>
    <w:rPr>
      <w:rFonts w:ascii="Tahoma" w:hAnsi="Tahoma" w:cs="Tahoma"/>
      <w:sz w:val="16"/>
      <w:szCs w:val="16"/>
      <w:lang w:eastAsia="ru-RU"/>
    </w:rPr>
  </w:style>
  <w:style w:type="paragraph" w:styleId="ListParagraph">
    <w:name w:val="List Paragraph"/>
    <w:basedOn w:val="Normal"/>
    <w:uiPriority w:val="99"/>
    <w:qFormat/>
    <w:rsid w:val="003C3BCA"/>
    <w:pPr>
      <w:ind w:left="720"/>
      <w:contextualSpacing/>
    </w:pPr>
  </w:style>
  <w:style w:type="paragraph" w:customStyle="1" w:styleId="PaginaIntestazione">
    <w:name w:val="Pagina Intestazione"/>
    <w:basedOn w:val="Header"/>
    <w:uiPriority w:val="99"/>
    <w:rsid w:val="00DB3DDB"/>
    <w:pPr>
      <w:tabs>
        <w:tab w:val="clear" w:pos="4677"/>
        <w:tab w:val="clear" w:pos="9355"/>
        <w:tab w:val="center" w:pos="4819"/>
        <w:tab w:val="right" w:pos="9638"/>
      </w:tabs>
      <w:ind w:left="170" w:right="567"/>
      <w:jc w:val="center"/>
    </w:pPr>
    <w:rPr>
      <w:b/>
      <w:caps/>
      <w:sz w:val="20"/>
      <w:szCs w:val="20"/>
      <w:lang w:val="it-IT" w:eastAsia="it-IT"/>
    </w:rPr>
  </w:style>
  <w:style w:type="numbering" w:customStyle="1" w:styleId="11111112042">
    <w:name w:val="Стиль 1 / 1.1 / 1.1.1 + многоуровневый 12 пт Слева:  042 см Выс..."/>
    <w:rsid w:val="0000280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3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sac</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aurel.zghibarta</dc:creator>
  <cp:keywords/>
  <dc:description/>
  <cp:lastModifiedBy>Bulai Rodica</cp:lastModifiedBy>
  <cp:revision>2</cp:revision>
  <cp:lastPrinted>2014-06-06T07:59:00Z</cp:lastPrinted>
  <dcterms:created xsi:type="dcterms:W3CDTF">2017-09-23T06:33:00Z</dcterms:created>
  <dcterms:modified xsi:type="dcterms:W3CDTF">2017-09-23T06:33:00Z</dcterms:modified>
</cp:coreProperties>
</file>