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AB51" w14:textId="61DE43A3" w:rsidR="00FD5979" w:rsidRPr="00FA1B92" w:rsidRDefault="002D0ECC">
      <w:pPr>
        <w:rPr>
          <w:rFonts w:ascii="Times New Roman" w:hAnsi="Times New Roman" w:cs="Times New Roman"/>
          <w:b/>
          <w:bCs/>
          <w:sz w:val="32"/>
          <w:szCs w:val="32"/>
          <w:lang w:val="ro-RO"/>
        </w:rPr>
      </w:pPr>
      <w:r w:rsidRPr="00FA1B92">
        <w:rPr>
          <w:rFonts w:ascii="Times New Roman" w:hAnsi="Times New Roman" w:cs="Times New Roman"/>
          <w:b/>
          <w:bCs/>
          <w:sz w:val="32"/>
          <w:szCs w:val="32"/>
          <w:lang w:val="ro-RO"/>
        </w:rPr>
        <w:t xml:space="preserve">Tema </w:t>
      </w:r>
      <w:r w:rsidR="005B5781">
        <w:rPr>
          <w:rFonts w:ascii="Times New Roman" w:hAnsi="Times New Roman" w:cs="Times New Roman"/>
          <w:b/>
          <w:bCs/>
          <w:sz w:val="32"/>
          <w:szCs w:val="32"/>
          <w:lang w:val="ro-RO"/>
        </w:rPr>
        <w:t xml:space="preserve">3 </w:t>
      </w:r>
      <w:r w:rsidRPr="00FA1B92">
        <w:rPr>
          <w:rFonts w:ascii="Times New Roman" w:hAnsi="Times New Roman" w:cs="Times New Roman"/>
          <w:b/>
          <w:bCs/>
          <w:sz w:val="32"/>
          <w:szCs w:val="32"/>
          <w:lang w:val="ro-RO"/>
        </w:rPr>
        <w:t>Sistemul cheltuielilor publice.</w:t>
      </w:r>
    </w:p>
    <w:p w14:paraId="1D04091D" w14:textId="66D62E41" w:rsidR="002D0ECC" w:rsidRPr="005B5781" w:rsidRDefault="002D0ECC" w:rsidP="005B5781">
      <w:pPr>
        <w:pStyle w:val="Listparagraf"/>
        <w:numPr>
          <w:ilvl w:val="1"/>
          <w:numId w:val="31"/>
        </w:numPr>
        <w:spacing w:after="0" w:line="360" w:lineRule="auto"/>
        <w:rPr>
          <w:rFonts w:ascii="Times New Roman" w:hAnsi="Times New Roman" w:cs="Times New Roman"/>
          <w:sz w:val="28"/>
          <w:szCs w:val="28"/>
          <w:lang w:val="ro-RO"/>
        </w:rPr>
      </w:pPr>
      <w:bookmarkStart w:id="0" w:name="_Hlk150699234"/>
      <w:proofErr w:type="spellStart"/>
      <w:r w:rsidRPr="005B5781">
        <w:rPr>
          <w:rFonts w:ascii="Times New Roman" w:hAnsi="Times New Roman" w:cs="Times New Roman"/>
          <w:sz w:val="28"/>
          <w:szCs w:val="28"/>
          <w:lang w:val="ro-RO"/>
        </w:rPr>
        <w:t>Conţinutul</w:t>
      </w:r>
      <w:proofErr w:type="spellEnd"/>
      <w:r w:rsidRPr="005B5781">
        <w:rPr>
          <w:rFonts w:ascii="Times New Roman" w:hAnsi="Times New Roman" w:cs="Times New Roman"/>
          <w:sz w:val="28"/>
          <w:szCs w:val="28"/>
          <w:lang w:val="ro-RO"/>
        </w:rPr>
        <w:t xml:space="preserve"> cheltuielilor publice.</w:t>
      </w:r>
    </w:p>
    <w:bookmarkEnd w:id="0"/>
    <w:p w14:paraId="5FDC31F1" w14:textId="380EE788" w:rsidR="00C16450" w:rsidRPr="006770C2" w:rsidRDefault="00C16450" w:rsidP="005B5781">
      <w:pPr>
        <w:pStyle w:val="Listparagraf"/>
        <w:numPr>
          <w:ilvl w:val="1"/>
          <w:numId w:val="31"/>
        </w:numPr>
        <w:spacing w:line="360" w:lineRule="auto"/>
        <w:rPr>
          <w:rFonts w:ascii="Times New Roman" w:hAnsi="Times New Roman" w:cs="Times New Roman"/>
          <w:sz w:val="28"/>
          <w:szCs w:val="28"/>
        </w:rPr>
      </w:pPr>
      <w:r w:rsidRPr="00980BB2">
        <w:rPr>
          <w:rFonts w:ascii="Times New Roman" w:hAnsi="Times New Roman" w:cs="Times New Roman"/>
          <w:sz w:val="28"/>
          <w:szCs w:val="28"/>
          <w:lang w:val="ro-RO"/>
        </w:rPr>
        <w:t xml:space="preserve">Principiile </w:t>
      </w:r>
      <w:proofErr w:type="spellStart"/>
      <w:r w:rsidRPr="00980BB2">
        <w:rPr>
          <w:rFonts w:ascii="Times New Roman" w:hAnsi="Times New Roman" w:cs="Times New Roman"/>
          <w:sz w:val="28"/>
          <w:szCs w:val="28"/>
          <w:lang w:val="ro-RO"/>
        </w:rPr>
        <w:t>clasificaţiei</w:t>
      </w:r>
      <w:proofErr w:type="spellEnd"/>
      <w:r w:rsidRPr="00980BB2">
        <w:rPr>
          <w:rFonts w:ascii="Times New Roman" w:hAnsi="Times New Roman" w:cs="Times New Roman"/>
          <w:sz w:val="28"/>
          <w:szCs w:val="28"/>
          <w:lang w:val="ro-RO"/>
        </w:rPr>
        <w:t xml:space="preserve"> cheltuielilor bugetare</w:t>
      </w:r>
      <w:r w:rsidR="006770C2">
        <w:rPr>
          <w:rFonts w:ascii="Times New Roman" w:hAnsi="Times New Roman" w:cs="Times New Roman"/>
          <w:sz w:val="28"/>
          <w:szCs w:val="28"/>
          <w:lang w:val="ro-RO"/>
        </w:rPr>
        <w:t xml:space="preserve">   </w:t>
      </w:r>
      <w:hyperlink r:id="rId6" w:history="1">
        <w:r w:rsidR="006770C2" w:rsidRPr="006770C2">
          <w:rPr>
            <w:rStyle w:val="Hyperlink"/>
            <w:rFonts w:ascii="Times New Roman" w:hAnsi="Times New Roman" w:cs="Times New Roman"/>
            <w:sz w:val="28"/>
            <w:szCs w:val="28"/>
            <w:lang w:val="ro-MD"/>
          </w:rPr>
          <w:t>https://mf.cloud.gov.md/index.php/s/W5jRr7GwAjN24s2</w:t>
        </w:r>
      </w:hyperlink>
    </w:p>
    <w:p w14:paraId="33CD4D3B" w14:textId="7F2DD250" w:rsidR="00AC3BA7" w:rsidRPr="00980BB2" w:rsidRDefault="002D0ECC" w:rsidP="005B5781">
      <w:pPr>
        <w:pStyle w:val="Listparagraf"/>
        <w:numPr>
          <w:ilvl w:val="1"/>
          <w:numId w:val="31"/>
        </w:numPr>
        <w:spacing w:after="0" w:line="360" w:lineRule="auto"/>
        <w:rPr>
          <w:rFonts w:ascii="Times New Roman" w:hAnsi="Times New Roman" w:cs="Times New Roman"/>
          <w:sz w:val="28"/>
          <w:szCs w:val="28"/>
          <w:lang w:val="ro-RO"/>
        </w:rPr>
      </w:pPr>
      <w:r w:rsidRPr="00980BB2">
        <w:rPr>
          <w:rFonts w:ascii="Times New Roman" w:hAnsi="Times New Roman" w:cs="Times New Roman"/>
          <w:sz w:val="28"/>
          <w:szCs w:val="28"/>
          <w:lang w:val="ro-RO"/>
        </w:rPr>
        <w:t xml:space="preserve">Nivelul, structura </w:t>
      </w:r>
      <w:proofErr w:type="spellStart"/>
      <w:r w:rsidRPr="00980BB2">
        <w:rPr>
          <w:rFonts w:ascii="Times New Roman" w:hAnsi="Times New Roman" w:cs="Times New Roman"/>
          <w:sz w:val="28"/>
          <w:szCs w:val="28"/>
          <w:lang w:val="ro-RO"/>
        </w:rPr>
        <w:t>şi</w:t>
      </w:r>
      <w:proofErr w:type="spellEnd"/>
      <w:r w:rsidRPr="00980BB2">
        <w:rPr>
          <w:rFonts w:ascii="Times New Roman" w:hAnsi="Times New Roman" w:cs="Times New Roman"/>
          <w:sz w:val="28"/>
          <w:szCs w:val="28"/>
          <w:lang w:val="ro-RO"/>
        </w:rPr>
        <w:t xml:space="preserve"> dinamica cheltuielilor publice</w:t>
      </w:r>
    </w:p>
    <w:p w14:paraId="58328147" w14:textId="1F4BB006" w:rsidR="00407E81" w:rsidRPr="00980BB2" w:rsidRDefault="00407E81" w:rsidP="005B5781">
      <w:pPr>
        <w:pStyle w:val="Listparagraf"/>
        <w:numPr>
          <w:ilvl w:val="1"/>
          <w:numId w:val="31"/>
        </w:numPr>
        <w:spacing w:after="0" w:line="360" w:lineRule="auto"/>
        <w:rPr>
          <w:rFonts w:ascii="Times New Roman" w:hAnsi="Times New Roman" w:cs="Times New Roman"/>
          <w:sz w:val="28"/>
          <w:szCs w:val="28"/>
          <w:lang w:val="ro-RO"/>
        </w:rPr>
      </w:pPr>
      <w:r w:rsidRPr="00980BB2">
        <w:rPr>
          <w:rFonts w:ascii="Times New Roman" w:hAnsi="Times New Roman" w:cs="Times New Roman"/>
          <w:sz w:val="28"/>
          <w:szCs w:val="28"/>
          <w:lang w:val="ro-RO"/>
        </w:rPr>
        <w:t xml:space="preserve">Factorii de </w:t>
      </w:r>
      <w:proofErr w:type="spellStart"/>
      <w:r w:rsidRPr="00980BB2">
        <w:rPr>
          <w:rFonts w:ascii="Times New Roman" w:hAnsi="Times New Roman" w:cs="Times New Roman"/>
          <w:sz w:val="28"/>
          <w:szCs w:val="28"/>
          <w:lang w:val="ro-RO"/>
        </w:rPr>
        <w:t>influenţă</w:t>
      </w:r>
      <w:proofErr w:type="spellEnd"/>
      <w:r w:rsidRPr="00980BB2">
        <w:rPr>
          <w:rFonts w:ascii="Times New Roman" w:hAnsi="Times New Roman" w:cs="Times New Roman"/>
          <w:sz w:val="28"/>
          <w:szCs w:val="28"/>
          <w:lang w:val="ro-RO"/>
        </w:rPr>
        <w:t xml:space="preserve">  a </w:t>
      </w:r>
      <w:proofErr w:type="spellStart"/>
      <w:r w:rsidRPr="00980BB2">
        <w:rPr>
          <w:rFonts w:ascii="Times New Roman" w:hAnsi="Times New Roman" w:cs="Times New Roman"/>
          <w:sz w:val="28"/>
          <w:szCs w:val="28"/>
          <w:lang w:val="ro-RO"/>
        </w:rPr>
        <w:t>creşterii</w:t>
      </w:r>
      <w:proofErr w:type="spellEnd"/>
      <w:r w:rsidRPr="00980BB2">
        <w:rPr>
          <w:rFonts w:ascii="Times New Roman" w:hAnsi="Times New Roman" w:cs="Times New Roman"/>
          <w:sz w:val="28"/>
          <w:szCs w:val="28"/>
          <w:lang w:val="ro-RO"/>
        </w:rPr>
        <w:t xml:space="preserve"> cheltuielilor publice</w:t>
      </w:r>
    </w:p>
    <w:p w14:paraId="3E415708" w14:textId="521C7E16" w:rsidR="00AC3BA7" w:rsidRDefault="00AC3BA7" w:rsidP="00AC3BA7">
      <w:pPr>
        <w:spacing w:after="0" w:line="240" w:lineRule="auto"/>
        <w:jc w:val="both"/>
        <w:rPr>
          <w:rFonts w:ascii="Times New Roman" w:hAnsi="Times New Roman" w:cs="Times New Roman"/>
          <w:sz w:val="32"/>
          <w:szCs w:val="32"/>
          <w:lang w:val="ro-RO"/>
        </w:rPr>
      </w:pPr>
    </w:p>
    <w:p w14:paraId="2A1DE3D1" w14:textId="57B989E3" w:rsidR="00327594" w:rsidRDefault="00327594" w:rsidP="00AC3BA7">
      <w:pPr>
        <w:spacing w:after="0" w:line="240" w:lineRule="auto"/>
        <w:jc w:val="both"/>
        <w:rPr>
          <w:rFonts w:ascii="Times New Roman" w:hAnsi="Times New Roman" w:cs="Times New Roman"/>
          <w:sz w:val="32"/>
          <w:szCs w:val="32"/>
          <w:lang w:val="ro-RO"/>
        </w:rPr>
      </w:pPr>
    </w:p>
    <w:p w14:paraId="03EBB5D1" w14:textId="6C5BB408" w:rsidR="00327594" w:rsidRDefault="005B5781" w:rsidP="00AC3BA7">
      <w:pPr>
        <w:spacing w:after="0" w:line="240" w:lineRule="auto"/>
        <w:jc w:val="both"/>
        <w:rPr>
          <w:rFonts w:ascii="Times New Roman" w:hAnsi="Times New Roman" w:cs="Times New Roman"/>
          <w:b/>
          <w:bCs/>
          <w:sz w:val="32"/>
          <w:szCs w:val="32"/>
          <w:lang w:val="ro-RO"/>
        </w:rPr>
      </w:pPr>
      <w:r>
        <w:rPr>
          <w:rFonts w:ascii="Times New Roman" w:hAnsi="Times New Roman" w:cs="Times New Roman"/>
          <w:b/>
          <w:bCs/>
          <w:sz w:val="32"/>
          <w:szCs w:val="32"/>
          <w:lang w:val="ro-RO"/>
        </w:rPr>
        <w:t>3.1</w:t>
      </w:r>
      <w:r w:rsidR="00327594" w:rsidRPr="00327594">
        <w:rPr>
          <w:rFonts w:ascii="Times New Roman" w:hAnsi="Times New Roman" w:cs="Times New Roman"/>
          <w:b/>
          <w:bCs/>
          <w:sz w:val="32"/>
          <w:szCs w:val="32"/>
          <w:lang w:val="ro-RO"/>
        </w:rPr>
        <w:tab/>
      </w:r>
      <w:proofErr w:type="spellStart"/>
      <w:r w:rsidR="00327594" w:rsidRPr="00327594">
        <w:rPr>
          <w:rFonts w:ascii="Times New Roman" w:hAnsi="Times New Roman" w:cs="Times New Roman"/>
          <w:b/>
          <w:bCs/>
          <w:sz w:val="32"/>
          <w:szCs w:val="32"/>
          <w:lang w:val="ro-RO"/>
        </w:rPr>
        <w:t>Conţinutul</w:t>
      </w:r>
      <w:proofErr w:type="spellEnd"/>
      <w:r w:rsidR="00327594" w:rsidRPr="00327594">
        <w:rPr>
          <w:rFonts w:ascii="Times New Roman" w:hAnsi="Times New Roman" w:cs="Times New Roman"/>
          <w:b/>
          <w:bCs/>
          <w:sz w:val="32"/>
          <w:szCs w:val="32"/>
          <w:lang w:val="ro-RO"/>
        </w:rPr>
        <w:t xml:space="preserve"> cheltuielilor publice.</w:t>
      </w:r>
    </w:p>
    <w:p w14:paraId="33AF80D0" w14:textId="77777777" w:rsidR="00327594" w:rsidRPr="00327594" w:rsidRDefault="00327594" w:rsidP="00AC3BA7">
      <w:pPr>
        <w:spacing w:after="0" w:line="240" w:lineRule="auto"/>
        <w:jc w:val="both"/>
        <w:rPr>
          <w:rFonts w:ascii="Times New Roman" w:hAnsi="Times New Roman" w:cs="Times New Roman"/>
          <w:b/>
          <w:bCs/>
          <w:sz w:val="32"/>
          <w:szCs w:val="32"/>
          <w:lang w:val="ro-RO"/>
        </w:rPr>
      </w:pPr>
    </w:p>
    <w:p w14:paraId="395680F1" w14:textId="14DEB137" w:rsidR="00AC3BA7" w:rsidRPr="00980BB2" w:rsidRDefault="00AC3BA7" w:rsidP="00327594">
      <w:pPr>
        <w:spacing w:after="0" w:line="360" w:lineRule="auto"/>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La </w:t>
      </w:r>
      <w:proofErr w:type="spellStart"/>
      <w:r w:rsidRPr="00980BB2">
        <w:rPr>
          <w:rFonts w:ascii="Times New Roman" w:hAnsi="Times New Roman" w:cs="Times New Roman"/>
          <w:sz w:val="24"/>
          <w:szCs w:val="24"/>
          <w:lang w:val="ro-RO"/>
        </w:rPr>
        <w:t>apariţia</w:t>
      </w:r>
      <w:proofErr w:type="spellEnd"/>
      <w:r w:rsidRPr="00980BB2">
        <w:rPr>
          <w:rFonts w:ascii="Times New Roman" w:hAnsi="Times New Roman" w:cs="Times New Roman"/>
          <w:sz w:val="24"/>
          <w:szCs w:val="24"/>
          <w:lang w:val="ro-RO"/>
        </w:rPr>
        <w:t xml:space="preserve"> </w:t>
      </w:r>
      <w:proofErr w:type="spellStart"/>
      <w:r w:rsidRPr="00980BB2">
        <w:rPr>
          <w:rFonts w:ascii="Times New Roman" w:hAnsi="Times New Roman" w:cs="Times New Roman"/>
          <w:sz w:val="24"/>
          <w:szCs w:val="24"/>
          <w:lang w:val="ro-RO"/>
        </w:rPr>
        <w:t>ştiinţei</w:t>
      </w:r>
      <w:proofErr w:type="spellEnd"/>
      <w:r w:rsidRPr="00980BB2">
        <w:rPr>
          <w:rFonts w:ascii="Times New Roman" w:hAnsi="Times New Roman" w:cs="Times New Roman"/>
          <w:sz w:val="24"/>
          <w:szCs w:val="24"/>
          <w:lang w:val="ro-RO"/>
        </w:rPr>
        <w:t xml:space="preserve"> „</w:t>
      </w:r>
      <w:proofErr w:type="spellStart"/>
      <w:r w:rsidRPr="00980BB2">
        <w:rPr>
          <w:rFonts w:ascii="Times New Roman" w:hAnsi="Times New Roman" w:cs="Times New Roman"/>
          <w:sz w:val="24"/>
          <w:szCs w:val="24"/>
          <w:lang w:val="ro-RO"/>
        </w:rPr>
        <w:t>finanţe</w:t>
      </w:r>
      <w:proofErr w:type="spellEnd"/>
      <w:r w:rsidRPr="00980BB2">
        <w:rPr>
          <w:rFonts w:ascii="Times New Roman" w:hAnsi="Times New Roman" w:cs="Times New Roman"/>
          <w:sz w:val="24"/>
          <w:szCs w:val="24"/>
          <w:lang w:val="ro-RO"/>
        </w:rPr>
        <w:t xml:space="preserve">” </w:t>
      </w:r>
      <w:proofErr w:type="spellStart"/>
      <w:r w:rsidRPr="00980BB2">
        <w:rPr>
          <w:rFonts w:ascii="Times New Roman" w:hAnsi="Times New Roman" w:cs="Times New Roman"/>
          <w:sz w:val="24"/>
          <w:szCs w:val="24"/>
          <w:lang w:val="ro-RO"/>
        </w:rPr>
        <w:t>savanţii</w:t>
      </w:r>
      <w:proofErr w:type="spellEnd"/>
      <w:r w:rsidRPr="00980BB2">
        <w:rPr>
          <w:rFonts w:ascii="Times New Roman" w:hAnsi="Times New Roman" w:cs="Times New Roman"/>
          <w:sz w:val="24"/>
          <w:szCs w:val="24"/>
          <w:lang w:val="ro-RO"/>
        </w:rPr>
        <w:t xml:space="preserve"> erau </w:t>
      </w:r>
      <w:proofErr w:type="spellStart"/>
      <w:r w:rsidRPr="00980BB2">
        <w:rPr>
          <w:rFonts w:ascii="Times New Roman" w:hAnsi="Times New Roman" w:cs="Times New Roman"/>
          <w:sz w:val="24"/>
          <w:szCs w:val="24"/>
          <w:lang w:val="ro-RO"/>
        </w:rPr>
        <w:t>preocupaţi</w:t>
      </w:r>
      <w:proofErr w:type="spellEnd"/>
      <w:r w:rsidRPr="00980BB2">
        <w:rPr>
          <w:rFonts w:ascii="Times New Roman" w:hAnsi="Times New Roman" w:cs="Times New Roman"/>
          <w:sz w:val="24"/>
          <w:szCs w:val="24"/>
          <w:lang w:val="ro-RO"/>
        </w:rPr>
        <w:t xml:space="preserve"> mai mult de problemele veniturilor statului. Numai în a doua jumătate a </w:t>
      </w:r>
      <w:proofErr w:type="spellStart"/>
      <w:r w:rsidRPr="00980BB2">
        <w:rPr>
          <w:rFonts w:ascii="Times New Roman" w:hAnsi="Times New Roman" w:cs="Times New Roman"/>
          <w:sz w:val="24"/>
          <w:szCs w:val="24"/>
          <w:lang w:val="ro-RO"/>
        </w:rPr>
        <w:t>sec.XIX</w:t>
      </w:r>
      <w:proofErr w:type="spellEnd"/>
      <w:r w:rsidRPr="00980BB2">
        <w:rPr>
          <w:rFonts w:ascii="Times New Roman" w:hAnsi="Times New Roman" w:cs="Times New Roman"/>
          <w:sz w:val="24"/>
          <w:szCs w:val="24"/>
          <w:lang w:val="ro-RO"/>
        </w:rPr>
        <w:t xml:space="preserve"> apar </w:t>
      </w:r>
      <w:proofErr w:type="spellStart"/>
      <w:r w:rsidRPr="00980BB2">
        <w:rPr>
          <w:rFonts w:ascii="Times New Roman" w:hAnsi="Times New Roman" w:cs="Times New Roman"/>
          <w:sz w:val="24"/>
          <w:szCs w:val="24"/>
          <w:lang w:val="ro-RO"/>
        </w:rPr>
        <w:t>aşa</w:t>
      </w:r>
      <w:proofErr w:type="spellEnd"/>
      <w:r w:rsidRPr="00980BB2">
        <w:rPr>
          <w:rFonts w:ascii="Times New Roman" w:hAnsi="Times New Roman" w:cs="Times New Roman"/>
          <w:sz w:val="24"/>
          <w:szCs w:val="24"/>
          <w:lang w:val="ro-RO"/>
        </w:rPr>
        <w:t xml:space="preserve"> numite foi civile în care erau reflectate cheltuielile pentru </w:t>
      </w:r>
      <w:proofErr w:type="spellStart"/>
      <w:r w:rsidRPr="00980BB2">
        <w:rPr>
          <w:rFonts w:ascii="Times New Roman" w:hAnsi="Times New Roman" w:cs="Times New Roman"/>
          <w:sz w:val="24"/>
          <w:szCs w:val="24"/>
          <w:lang w:val="ro-RO"/>
        </w:rPr>
        <w:t>întreţinerea</w:t>
      </w:r>
      <w:proofErr w:type="spellEnd"/>
      <w:r w:rsidRPr="00980BB2">
        <w:rPr>
          <w:rFonts w:ascii="Times New Roman" w:hAnsi="Times New Roman" w:cs="Times New Roman"/>
          <w:sz w:val="24"/>
          <w:szCs w:val="24"/>
          <w:lang w:val="ro-RO"/>
        </w:rPr>
        <w:t xml:space="preserve"> regelui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membrilor familiei lui, cheltuielile pentru </w:t>
      </w:r>
      <w:proofErr w:type="spellStart"/>
      <w:r w:rsidRPr="00980BB2">
        <w:rPr>
          <w:rFonts w:ascii="Times New Roman" w:hAnsi="Times New Roman" w:cs="Times New Roman"/>
          <w:sz w:val="24"/>
          <w:szCs w:val="24"/>
          <w:lang w:val="ro-RO"/>
        </w:rPr>
        <w:t>învăţământul</w:t>
      </w:r>
      <w:proofErr w:type="spellEnd"/>
      <w:r w:rsidRPr="00980BB2">
        <w:rPr>
          <w:rFonts w:ascii="Times New Roman" w:hAnsi="Times New Roman" w:cs="Times New Roman"/>
          <w:sz w:val="24"/>
          <w:szCs w:val="24"/>
          <w:lang w:val="ro-RO"/>
        </w:rPr>
        <w:t xml:space="preserve"> public, pensii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pentru dezvoltarea economiei. </w:t>
      </w:r>
      <w:proofErr w:type="spellStart"/>
      <w:r w:rsidRPr="00980BB2">
        <w:rPr>
          <w:rFonts w:ascii="Times New Roman" w:hAnsi="Times New Roman" w:cs="Times New Roman"/>
          <w:sz w:val="24"/>
          <w:szCs w:val="24"/>
          <w:lang w:val="ro-RO"/>
        </w:rPr>
        <w:t>Situaţia</w:t>
      </w:r>
      <w:proofErr w:type="spellEnd"/>
      <w:r w:rsidRPr="00980BB2">
        <w:rPr>
          <w:rFonts w:ascii="Times New Roman" w:hAnsi="Times New Roman" w:cs="Times New Roman"/>
          <w:sz w:val="24"/>
          <w:szCs w:val="24"/>
          <w:lang w:val="ro-RO"/>
        </w:rPr>
        <w:t xml:space="preserve"> se schimbă cardinal numai spre </w:t>
      </w:r>
      <w:proofErr w:type="spellStart"/>
      <w:r w:rsidRPr="00980BB2">
        <w:rPr>
          <w:rFonts w:ascii="Times New Roman" w:hAnsi="Times New Roman" w:cs="Times New Roman"/>
          <w:sz w:val="24"/>
          <w:szCs w:val="24"/>
          <w:lang w:val="ro-RO"/>
        </w:rPr>
        <w:t>sfârşitul</w:t>
      </w:r>
      <w:proofErr w:type="spellEnd"/>
      <w:r w:rsidRPr="00980BB2">
        <w:rPr>
          <w:rFonts w:ascii="Times New Roman" w:hAnsi="Times New Roman" w:cs="Times New Roman"/>
          <w:sz w:val="24"/>
          <w:szCs w:val="24"/>
          <w:lang w:val="ro-RO"/>
        </w:rPr>
        <w:t xml:space="preserve"> sec. XIX când s-a ajuns la concluzia că în gospodăria fiecăruia anume cheltuielile au o </w:t>
      </w:r>
      <w:proofErr w:type="spellStart"/>
      <w:r w:rsidRPr="00980BB2">
        <w:rPr>
          <w:rFonts w:ascii="Times New Roman" w:hAnsi="Times New Roman" w:cs="Times New Roman"/>
          <w:sz w:val="24"/>
          <w:szCs w:val="24"/>
          <w:lang w:val="ro-RO"/>
        </w:rPr>
        <w:t>importanţă</w:t>
      </w:r>
      <w:proofErr w:type="spellEnd"/>
      <w:r w:rsidRPr="00980BB2">
        <w:rPr>
          <w:rFonts w:ascii="Times New Roman" w:hAnsi="Times New Roman" w:cs="Times New Roman"/>
          <w:sz w:val="24"/>
          <w:szCs w:val="24"/>
          <w:lang w:val="ro-RO"/>
        </w:rPr>
        <w:t xml:space="preserve"> prioritară.</w:t>
      </w:r>
    </w:p>
    <w:p w14:paraId="469D7E22" w14:textId="18D7B036" w:rsidR="00AC3BA7" w:rsidRPr="00980BB2" w:rsidRDefault="00AC3BA7" w:rsidP="00327594">
      <w:pPr>
        <w:spacing w:after="0" w:line="360" w:lineRule="auto"/>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Marea criză economică din 1929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w:t>
      </w:r>
      <w:proofErr w:type="spellStart"/>
      <w:r w:rsidRPr="00980BB2">
        <w:rPr>
          <w:rFonts w:ascii="Times New Roman" w:hAnsi="Times New Roman" w:cs="Times New Roman"/>
          <w:sz w:val="24"/>
          <w:szCs w:val="24"/>
          <w:lang w:val="ro-RO"/>
        </w:rPr>
        <w:t>consecinţele</w:t>
      </w:r>
      <w:proofErr w:type="spellEnd"/>
      <w:r w:rsidRPr="00980BB2">
        <w:rPr>
          <w:rFonts w:ascii="Times New Roman" w:hAnsi="Times New Roman" w:cs="Times New Roman"/>
          <w:sz w:val="24"/>
          <w:szCs w:val="24"/>
          <w:lang w:val="ro-RO"/>
        </w:rPr>
        <w:t xml:space="preserve"> celui de-al doilea război mondial au facilitat avântul </w:t>
      </w:r>
      <w:proofErr w:type="spellStart"/>
      <w:r w:rsidRPr="00980BB2">
        <w:rPr>
          <w:rFonts w:ascii="Times New Roman" w:hAnsi="Times New Roman" w:cs="Times New Roman"/>
          <w:sz w:val="24"/>
          <w:szCs w:val="24"/>
          <w:lang w:val="ro-RO"/>
        </w:rPr>
        <w:t>intervenţionismului</w:t>
      </w:r>
      <w:proofErr w:type="spellEnd"/>
      <w:r w:rsidRPr="00980BB2">
        <w:rPr>
          <w:rFonts w:ascii="Times New Roman" w:hAnsi="Times New Roman" w:cs="Times New Roman"/>
          <w:sz w:val="24"/>
          <w:szCs w:val="24"/>
          <w:lang w:val="ro-RO"/>
        </w:rPr>
        <w:t xml:space="preserve"> economic. S-a recunoscut faptul, că cheltuielile bugetare pot constitui un instrument de reglare a cererii agregate, fiind o componentă </w:t>
      </w:r>
      <w:proofErr w:type="spellStart"/>
      <w:r w:rsidRPr="00980BB2">
        <w:rPr>
          <w:rFonts w:ascii="Times New Roman" w:hAnsi="Times New Roman" w:cs="Times New Roman"/>
          <w:sz w:val="24"/>
          <w:szCs w:val="24"/>
          <w:lang w:val="ro-RO"/>
        </w:rPr>
        <w:t>esenţială</w:t>
      </w:r>
      <w:proofErr w:type="spellEnd"/>
      <w:r w:rsidRPr="00980BB2">
        <w:rPr>
          <w:rFonts w:ascii="Times New Roman" w:hAnsi="Times New Roman" w:cs="Times New Roman"/>
          <w:sz w:val="24"/>
          <w:szCs w:val="24"/>
          <w:lang w:val="ro-RO"/>
        </w:rPr>
        <w:t xml:space="preserve"> a acestuia,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că bugetul de stat permite </w:t>
      </w:r>
      <w:proofErr w:type="spellStart"/>
      <w:r w:rsidRPr="00980BB2">
        <w:rPr>
          <w:rFonts w:ascii="Times New Roman" w:hAnsi="Times New Roman" w:cs="Times New Roman"/>
          <w:sz w:val="24"/>
          <w:szCs w:val="24"/>
          <w:lang w:val="ro-RO"/>
        </w:rPr>
        <w:t>influenţarea</w:t>
      </w:r>
      <w:proofErr w:type="spellEnd"/>
      <w:r w:rsidRPr="00980BB2">
        <w:rPr>
          <w:rFonts w:ascii="Times New Roman" w:hAnsi="Times New Roman" w:cs="Times New Roman"/>
          <w:sz w:val="24"/>
          <w:szCs w:val="24"/>
          <w:lang w:val="ro-RO"/>
        </w:rPr>
        <w:t xml:space="preserve"> economiei în sensul dorit de </w:t>
      </w:r>
      <w:proofErr w:type="spellStart"/>
      <w:r w:rsidRPr="00980BB2">
        <w:rPr>
          <w:rFonts w:ascii="Times New Roman" w:hAnsi="Times New Roman" w:cs="Times New Roman"/>
          <w:sz w:val="24"/>
          <w:szCs w:val="24"/>
          <w:lang w:val="ro-RO"/>
        </w:rPr>
        <w:t>autorităţile</w:t>
      </w:r>
      <w:proofErr w:type="spellEnd"/>
      <w:r w:rsidRPr="00980BB2">
        <w:rPr>
          <w:rFonts w:ascii="Times New Roman" w:hAnsi="Times New Roman" w:cs="Times New Roman"/>
          <w:sz w:val="24"/>
          <w:szCs w:val="24"/>
          <w:lang w:val="ro-RO"/>
        </w:rPr>
        <w:t xml:space="preserve"> publice.</w:t>
      </w:r>
    </w:p>
    <w:p w14:paraId="249369B3" w14:textId="77777777" w:rsidR="001F20E7" w:rsidRPr="00980BB2" w:rsidRDefault="001F20E7" w:rsidP="001F20E7">
      <w:pPr>
        <w:spacing w:after="0" w:line="360" w:lineRule="auto"/>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Nevoile oamenilor nu se limitează numai la nevoile lor individuale, care pot fi satisfăcute pe seama bunurilor private, procurate prin mecanismul </w:t>
      </w:r>
      <w:proofErr w:type="spellStart"/>
      <w:r w:rsidRPr="00980BB2">
        <w:rPr>
          <w:rFonts w:ascii="Times New Roman" w:hAnsi="Times New Roman" w:cs="Times New Roman"/>
          <w:sz w:val="24"/>
          <w:szCs w:val="24"/>
          <w:lang w:val="ro-RO"/>
        </w:rPr>
        <w:t>pieţei</w:t>
      </w:r>
      <w:proofErr w:type="spellEnd"/>
      <w:r w:rsidRPr="00980BB2">
        <w:rPr>
          <w:rFonts w:ascii="Times New Roman" w:hAnsi="Times New Roman" w:cs="Times New Roman"/>
          <w:sz w:val="24"/>
          <w:szCs w:val="24"/>
          <w:lang w:val="ro-RO"/>
        </w:rPr>
        <w:t>. Pe lângă acestea, oamenii mai au multiple alte nevoi sociale, astfel ei au nevoie:</w:t>
      </w:r>
    </w:p>
    <w:p w14:paraId="464ACB1F" w14:textId="77777777" w:rsidR="001F20E7" w:rsidRPr="00980BB2" w:rsidRDefault="001F20E7" w:rsidP="001F20E7">
      <w:pPr>
        <w:spacing w:after="0" w:line="360" w:lineRule="auto"/>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w:t>
      </w:r>
      <w:r w:rsidRPr="00980BB2">
        <w:rPr>
          <w:rFonts w:ascii="Times New Roman" w:hAnsi="Times New Roman" w:cs="Times New Roman"/>
          <w:sz w:val="24"/>
          <w:szCs w:val="24"/>
          <w:lang w:val="ro-RO"/>
        </w:rPr>
        <w:tab/>
        <w:t xml:space="preserve">să fie </w:t>
      </w:r>
      <w:proofErr w:type="spellStart"/>
      <w:r w:rsidRPr="00980BB2">
        <w:rPr>
          <w:rFonts w:ascii="Times New Roman" w:hAnsi="Times New Roman" w:cs="Times New Roman"/>
          <w:sz w:val="24"/>
          <w:szCs w:val="24"/>
          <w:lang w:val="ro-RO"/>
        </w:rPr>
        <w:t>apăraţi</w:t>
      </w:r>
      <w:proofErr w:type="spellEnd"/>
      <w:r w:rsidRPr="00980BB2">
        <w:rPr>
          <w:rFonts w:ascii="Times New Roman" w:hAnsi="Times New Roman" w:cs="Times New Roman"/>
          <w:sz w:val="24"/>
          <w:szCs w:val="24"/>
          <w:lang w:val="ro-RO"/>
        </w:rPr>
        <w:t xml:space="preserve"> împotriva eventualelor agresiuni militare externe, ca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a atacurilor </w:t>
      </w:r>
      <w:proofErr w:type="spellStart"/>
      <w:r w:rsidRPr="00980BB2">
        <w:rPr>
          <w:rFonts w:ascii="Times New Roman" w:hAnsi="Times New Roman" w:cs="Times New Roman"/>
          <w:sz w:val="24"/>
          <w:szCs w:val="24"/>
          <w:lang w:val="ro-RO"/>
        </w:rPr>
        <w:t>săvârşite</w:t>
      </w:r>
      <w:proofErr w:type="spellEnd"/>
      <w:r w:rsidRPr="00980BB2">
        <w:rPr>
          <w:rFonts w:ascii="Times New Roman" w:hAnsi="Times New Roman" w:cs="Times New Roman"/>
          <w:sz w:val="24"/>
          <w:szCs w:val="24"/>
          <w:lang w:val="ro-RO"/>
        </w:rPr>
        <w:t xml:space="preserve"> de persoane sau </w:t>
      </w:r>
      <w:proofErr w:type="spellStart"/>
      <w:r w:rsidRPr="00980BB2">
        <w:rPr>
          <w:rFonts w:ascii="Times New Roman" w:hAnsi="Times New Roman" w:cs="Times New Roman"/>
          <w:sz w:val="24"/>
          <w:szCs w:val="24"/>
          <w:lang w:val="ro-RO"/>
        </w:rPr>
        <w:t>organizaţii</w:t>
      </w:r>
      <w:proofErr w:type="spellEnd"/>
      <w:r w:rsidRPr="00980BB2">
        <w:rPr>
          <w:rFonts w:ascii="Times New Roman" w:hAnsi="Times New Roman" w:cs="Times New Roman"/>
          <w:sz w:val="24"/>
          <w:szCs w:val="24"/>
          <w:lang w:val="ro-RO"/>
        </w:rPr>
        <w:t xml:space="preserve"> teroriste;</w:t>
      </w:r>
    </w:p>
    <w:p w14:paraId="3E5F4EF6" w14:textId="77777777" w:rsidR="001F20E7" w:rsidRPr="00980BB2" w:rsidRDefault="001F20E7" w:rsidP="001F20E7">
      <w:pPr>
        <w:spacing w:after="0" w:line="360" w:lineRule="auto"/>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w:t>
      </w:r>
      <w:r w:rsidRPr="00980BB2">
        <w:rPr>
          <w:rFonts w:ascii="Times New Roman" w:hAnsi="Times New Roman" w:cs="Times New Roman"/>
          <w:sz w:val="24"/>
          <w:szCs w:val="24"/>
          <w:lang w:val="ro-RO"/>
        </w:rPr>
        <w:tab/>
        <w:t xml:space="preserve">să fie </w:t>
      </w:r>
      <w:proofErr w:type="spellStart"/>
      <w:r w:rsidRPr="00980BB2">
        <w:rPr>
          <w:rFonts w:ascii="Times New Roman" w:hAnsi="Times New Roman" w:cs="Times New Roman"/>
          <w:sz w:val="24"/>
          <w:szCs w:val="24"/>
          <w:lang w:val="ro-RO"/>
        </w:rPr>
        <w:t>protejaţi</w:t>
      </w:r>
      <w:proofErr w:type="spellEnd"/>
      <w:r w:rsidRPr="00980BB2">
        <w:rPr>
          <w:rFonts w:ascii="Times New Roman" w:hAnsi="Times New Roman" w:cs="Times New Roman"/>
          <w:sz w:val="24"/>
          <w:szCs w:val="24"/>
          <w:lang w:val="ro-RO"/>
        </w:rPr>
        <w:t xml:space="preserve"> împotriva indivizilor care, nesocotind legea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regulile de </w:t>
      </w:r>
      <w:proofErr w:type="spellStart"/>
      <w:r w:rsidRPr="00980BB2">
        <w:rPr>
          <w:rFonts w:ascii="Times New Roman" w:hAnsi="Times New Roman" w:cs="Times New Roman"/>
          <w:sz w:val="24"/>
          <w:szCs w:val="24"/>
          <w:lang w:val="ro-RO"/>
        </w:rPr>
        <w:t>convieţuire</w:t>
      </w:r>
      <w:proofErr w:type="spellEnd"/>
      <w:r w:rsidRPr="00980BB2">
        <w:rPr>
          <w:rFonts w:ascii="Times New Roman" w:hAnsi="Times New Roman" w:cs="Times New Roman"/>
          <w:sz w:val="24"/>
          <w:szCs w:val="24"/>
          <w:lang w:val="ro-RO"/>
        </w:rPr>
        <w:t xml:space="preserve"> în societate, le pun în pericol </w:t>
      </w:r>
      <w:proofErr w:type="spellStart"/>
      <w:r w:rsidRPr="00980BB2">
        <w:rPr>
          <w:rFonts w:ascii="Times New Roman" w:hAnsi="Times New Roman" w:cs="Times New Roman"/>
          <w:sz w:val="24"/>
          <w:szCs w:val="24"/>
          <w:lang w:val="ro-RO"/>
        </w:rPr>
        <w:t>viaţa</w:t>
      </w:r>
      <w:proofErr w:type="spellEnd"/>
      <w:r w:rsidRPr="00980BB2">
        <w:rPr>
          <w:rFonts w:ascii="Times New Roman" w:hAnsi="Times New Roman" w:cs="Times New Roman"/>
          <w:sz w:val="24"/>
          <w:szCs w:val="24"/>
          <w:lang w:val="ro-RO"/>
        </w:rPr>
        <w:t>, integritatea corporală sau averea;</w:t>
      </w:r>
    </w:p>
    <w:p w14:paraId="69650004" w14:textId="77777777" w:rsidR="001F20E7" w:rsidRPr="00980BB2" w:rsidRDefault="001F20E7" w:rsidP="001F20E7">
      <w:pPr>
        <w:spacing w:after="0" w:line="360" w:lineRule="auto"/>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w:t>
      </w:r>
      <w:r w:rsidRPr="00980BB2">
        <w:rPr>
          <w:rFonts w:ascii="Times New Roman" w:hAnsi="Times New Roman" w:cs="Times New Roman"/>
          <w:sz w:val="24"/>
          <w:szCs w:val="24"/>
          <w:lang w:val="ro-RO"/>
        </w:rPr>
        <w:tab/>
        <w:t xml:space="preserve">să fie </w:t>
      </w:r>
      <w:proofErr w:type="spellStart"/>
      <w:r w:rsidRPr="00980BB2">
        <w:rPr>
          <w:rFonts w:ascii="Times New Roman" w:hAnsi="Times New Roman" w:cs="Times New Roman"/>
          <w:sz w:val="24"/>
          <w:szCs w:val="24"/>
          <w:lang w:val="ro-RO"/>
        </w:rPr>
        <w:t>ajutaţi</w:t>
      </w:r>
      <w:proofErr w:type="spellEnd"/>
      <w:r w:rsidRPr="00980BB2">
        <w:rPr>
          <w:rFonts w:ascii="Times New Roman" w:hAnsi="Times New Roman" w:cs="Times New Roman"/>
          <w:sz w:val="24"/>
          <w:szCs w:val="24"/>
          <w:lang w:val="ro-RO"/>
        </w:rPr>
        <w:t xml:space="preserve"> împotriva </w:t>
      </w:r>
      <w:proofErr w:type="spellStart"/>
      <w:r w:rsidRPr="00980BB2">
        <w:rPr>
          <w:rFonts w:ascii="Times New Roman" w:hAnsi="Times New Roman" w:cs="Times New Roman"/>
          <w:sz w:val="24"/>
          <w:szCs w:val="24"/>
          <w:lang w:val="ro-RO"/>
        </w:rPr>
        <w:t>acţiunilor</w:t>
      </w:r>
      <w:proofErr w:type="spellEnd"/>
      <w:r w:rsidRPr="00980BB2">
        <w:rPr>
          <w:rFonts w:ascii="Times New Roman" w:hAnsi="Times New Roman" w:cs="Times New Roman"/>
          <w:sz w:val="24"/>
          <w:szCs w:val="24"/>
          <w:lang w:val="ro-RO"/>
        </w:rPr>
        <w:t xml:space="preserve"> </w:t>
      </w:r>
      <w:proofErr w:type="spellStart"/>
      <w:r w:rsidRPr="00980BB2">
        <w:rPr>
          <w:rFonts w:ascii="Times New Roman" w:hAnsi="Times New Roman" w:cs="Times New Roman"/>
          <w:sz w:val="24"/>
          <w:szCs w:val="24"/>
          <w:lang w:val="ro-RO"/>
        </w:rPr>
        <w:t>dezlănţuite</w:t>
      </w:r>
      <w:proofErr w:type="spellEnd"/>
      <w:r w:rsidRPr="00980BB2">
        <w:rPr>
          <w:rFonts w:ascii="Times New Roman" w:hAnsi="Times New Roman" w:cs="Times New Roman"/>
          <w:sz w:val="24"/>
          <w:szCs w:val="24"/>
          <w:lang w:val="ro-RO"/>
        </w:rPr>
        <w:t xml:space="preserve"> de </w:t>
      </w:r>
      <w:proofErr w:type="spellStart"/>
      <w:r w:rsidRPr="00980BB2">
        <w:rPr>
          <w:rFonts w:ascii="Times New Roman" w:hAnsi="Times New Roman" w:cs="Times New Roman"/>
          <w:sz w:val="24"/>
          <w:szCs w:val="24"/>
          <w:lang w:val="ro-RO"/>
        </w:rPr>
        <w:t>forţele</w:t>
      </w:r>
      <w:proofErr w:type="spellEnd"/>
      <w:r w:rsidRPr="00980BB2">
        <w:rPr>
          <w:rFonts w:ascii="Times New Roman" w:hAnsi="Times New Roman" w:cs="Times New Roman"/>
          <w:sz w:val="24"/>
          <w:szCs w:val="24"/>
          <w:lang w:val="ro-RO"/>
        </w:rPr>
        <w:t xml:space="preserve"> oarbe ale naturii(</w:t>
      </w:r>
      <w:proofErr w:type="spellStart"/>
      <w:r w:rsidRPr="00980BB2">
        <w:rPr>
          <w:rFonts w:ascii="Times New Roman" w:hAnsi="Times New Roman" w:cs="Times New Roman"/>
          <w:sz w:val="24"/>
          <w:szCs w:val="24"/>
          <w:lang w:val="ro-RO"/>
        </w:rPr>
        <w:t>inundaţii</w:t>
      </w:r>
      <w:proofErr w:type="spellEnd"/>
      <w:r w:rsidRPr="00980BB2">
        <w:rPr>
          <w:rFonts w:ascii="Times New Roman" w:hAnsi="Times New Roman" w:cs="Times New Roman"/>
          <w:sz w:val="24"/>
          <w:szCs w:val="24"/>
          <w:lang w:val="ro-RO"/>
        </w:rPr>
        <w:t>, incendii, furtuni, seisme, etc.);</w:t>
      </w:r>
    </w:p>
    <w:p w14:paraId="62BE92AF" w14:textId="77777777" w:rsidR="001F20E7" w:rsidRPr="00980BB2" w:rsidRDefault="001F20E7" w:rsidP="001F20E7">
      <w:pPr>
        <w:spacing w:after="0" w:line="360" w:lineRule="auto"/>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w:t>
      </w:r>
      <w:r w:rsidRPr="00980BB2">
        <w:rPr>
          <w:rFonts w:ascii="Times New Roman" w:hAnsi="Times New Roman" w:cs="Times New Roman"/>
          <w:sz w:val="24"/>
          <w:szCs w:val="24"/>
          <w:lang w:val="ro-RO"/>
        </w:rPr>
        <w:tab/>
        <w:t xml:space="preserve">să fie </w:t>
      </w:r>
      <w:proofErr w:type="spellStart"/>
      <w:r w:rsidRPr="00980BB2">
        <w:rPr>
          <w:rFonts w:ascii="Times New Roman" w:hAnsi="Times New Roman" w:cs="Times New Roman"/>
          <w:sz w:val="24"/>
          <w:szCs w:val="24"/>
          <w:lang w:val="ro-RO"/>
        </w:rPr>
        <w:t>asistaţi</w:t>
      </w:r>
      <w:proofErr w:type="spellEnd"/>
      <w:r w:rsidRPr="00980BB2">
        <w:rPr>
          <w:rFonts w:ascii="Times New Roman" w:hAnsi="Times New Roman" w:cs="Times New Roman"/>
          <w:sz w:val="24"/>
          <w:szCs w:val="24"/>
          <w:lang w:val="ro-RO"/>
        </w:rPr>
        <w:t xml:space="preserve"> atunci când se află într-o </w:t>
      </w:r>
      <w:proofErr w:type="spellStart"/>
      <w:r w:rsidRPr="00980BB2">
        <w:rPr>
          <w:rFonts w:ascii="Times New Roman" w:hAnsi="Times New Roman" w:cs="Times New Roman"/>
          <w:sz w:val="24"/>
          <w:szCs w:val="24"/>
          <w:lang w:val="ro-RO"/>
        </w:rPr>
        <w:t>situaţie</w:t>
      </w:r>
      <w:proofErr w:type="spellEnd"/>
      <w:r w:rsidRPr="00980BB2">
        <w:rPr>
          <w:rFonts w:ascii="Times New Roman" w:hAnsi="Times New Roman" w:cs="Times New Roman"/>
          <w:sz w:val="24"/>
          <w:szCs w:val="24"/>
          <w:lang w:val="ro-RO"/>
        </w:rPr>
        <w:t xml:space="preserve"> critică (orfani, bătrâni, persoane cu handicap, bolnavi cronici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alte categorii sociale fără </w:t>
      </w:r>
      <w:proofErr w:type="spellStart"/>
      <w:r w:rsidRPr="00980BB2">
        <w:rPr>
          <w:rFonts w:ascii="Times New Roman" w:hAnsi="Times New Roman" w:cs="Times New Roman"/>
          <w:sz w:val="24"/>
          <w:szCs w:val="24"/>
          <w:lang w:val="ro-RO"/>
        </w:rPr>
        <w:t>posibilităţi</w:t>
      </w:r>
      <w:proofErr w:type="spellEnd"/>
      <w:r w:rsidRPr="00980BB2">
        <w:rPr>
          <w:rFonts w:ascii="Times New Roman" w:hAnsi="Times New Roman" w:cs="Times New Roman"/>
          <w:sz w:val="24"/>
          <w:szCs w:val="24"/>
          <w:lang w:val="ro-RO"/>
        </w:rPr>
        <w:t xml:space="preserve"> materiale de trai, etc.), căreia nu-i pot face </w:t>
      </w:r>
      <w:proofErr w:type="spellStart"/>
      <w:r w:rsidRPr="00980BB2">
        <w:rPr>
          <w:rFonts w:ascii="Times New Roman" w:hAnsi="Times New Roman" w:cs="Times New Roman"/>
          <w:sz w:val="24"/>
          <w:szCs w:val="24"/>
          <w:lang w:val="ro-RO"/>
        </w:rPr>
        <w:t>faţă</w:t>
      </w:r>
      <w:proofErr w:type="spellEnd"/>
      <w:r w:rsidRPr="00980BB2">
        <w:rPr>
          <w:rFonts w:ascii="Times New Roman" w:hAnsi="Times New Roman" w:cs="Times New Roman"/>
          <w:sz w:val="24"/>
          <w:szCs w:val="24"/>
          <w:lang w:val="ro-RO"/>
        </w:rPr>
        <w:t xml:space="preserve"> fără sprijinul </w:t>
      </w:r>
      <w:proofErr w:type="spellStart"/>
      <w:r w:rsidRPr="00980BB2">
        <w:rPr>
          <w:rFonts w:ascii="Times New Roman" w:hAnsi="Times New Roman" w:cs="Times New Roman"/>
          <w:sz w:val="24"/>
          <w:szCs w:val="24"/>
          <w:lang w:val="ro-RO"/>
        </w:rPr>
        <w:t>comunităţii</w:t>
      </w:r>
      <w:proofErr w:type="spellEnd"/>
      <w:r w:rsidRPr="00980BB2">
        <w:rPr>
          <w:rFonts w:ascii="Times New Roman" w:hAnsi="Times New Roman" w:cs="Times New Roman"/>
          <w:sz w:val="24"/>
          <w:szCs w:val="24"/>
          <w:lang w:val="ro-RO"/>
        </w:rPr>
        <w:t xml:space="preserve">. Asemenea nevoi au un caracter social sau colectiv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ele pot fi satisfăcute pe seama unor </w:t>
      </w:r>
      <w:proofErr w:type="spellStart"/>
      <w:r w:rsidRPr="00980BB2">
        <w:rPr>
          <w:rFonts w:ascii="Times New Roman" w:hAnsi="Times New Roman" w:cs="Times New Roman"/>
          <w:sz w:val="24"/>
          <w:szCs w:val="24"/>
          <w:lang w:val="ro-RO"/>
        </w:rPr>
        <w:t>activităţi</w:t>
      </w:r>
      <w:proofErr w:type="spellEnd"/>
      <w:r w:rsidRPr="00980BB2">
        <w:rPr>
          <w:rFonts w:ascii="Times New Roman" w:hAnsi="Times New Roman" w:cs="Times New Roman"/>
          <w:sz w:val="24"/>
          <w:szCs w:val="24"/>
          <w:lang w:val="ro-RO"/>
        </w:rPr>
        <w:t xml:space="preserve"> (servicii) organizate de </w:t>
      </w:r>
      <w:proofErr w:type="spellStart"/>
      <w:r w:rsidRPr="00980BB2">
        <w:rPr>
          <w:rFonts w:ascii="Times New Roman" w:hAnsi="Times New Roman" w:cs="Times New Roman"/>
          <w:sz w:val="24"/>
          <w:szCs w:val="24"/>
          <w:lang w:val="ro-RO"/>
        </w:rPr>
        <w:t>autorităţile</w:t>
      </w:r>
      <w:proofErr w:type="spellEnd"/>
      <w:r w:rsidRPr="00980BB2">
        <w:rPr>
          <w:rFonts w:ascii="Times New Roman" w:hAnsi="Times New Roman" w:cs="Times New Roman"/>
          <w:sz w:val="24"/>
          <w:szCs w:val="24"/>
          <w:lang w:val="ro-RO"/>
        </w:rPr>
        <w:t xml:space="preserve"> publice.</w:t>
      </w:r>
    </w:p>
    <w:p w14:paraId="258FC8BB" w14:textId="529AEDAE" w:rsidR="001F20E7" w:rsidRPr="00980BB2" w:rsidRDefault="001F20E7" w:rsidP="001F20E7">
      <w:pPr>
        <w:spacing w:after="0" w:line="360" w:lineRule="auto"/>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Spre deosebire de bunurile private care pot fi procurate prin intermediul </w:t>
      </w:r>
      <w:proofErr w:type="spellStart"/>
      <w:r w:rsidRPr="00980BB2">
        <w:rPr>
          <w:rFonts w:ascii="Times New Roman" w:hAnsi="Times New Roman" w:cs="Times New Roman"/>
          <w:sz w:val="24"/>
          <w:szCs w:val="24"/>
          <w:lang w:val="ro-RO"/>
        </w:rPr>
        <w:t>pieţei</w:t>
      </w:r>
      <w:proofErr w:type="spellEnd"/>
      <w:r w:rsidRPr="00980BB2">
        <w:rPr>
          <w:rFonts w:ascii="Times New Roman" w:hAnsi="Times New Roman" w:cs="Times New Roman"/>
          <w:sz w:val="24"/>
          <w:szCs w:val="24"/>
          <w:lang w:val="ro-RO"/>
        </w:rPr>
        <w:t xml:space="preserve">, bunurile publice pot fi asigurate numai cu ajutorul </w:t>
      </w:r>
      <w:proofErr w:type="spellStart"/>
      <w:r w:rsidRPr="00980BB2">
        <w:rPr>
          <w:rFonts w:ascii="Times New Roman" w:hAnsi="Times New Roman" w:cs="Times New Roman"/>
          <w:sz w:val="24"/>
          <w:szCs w:val="24"/>
          <w:lang w:val="ro-RO"/>
        </w:rPr>
        <w:t>autorităţilor</w:t>
      </w:r>
      <w:proofErr w:type="spellEnd"/>
      <w:r w:rsidRPr="00980BB2">
        <w:rPr>
          <w:rFonts w:ascii="Times New Roman" w:hAnsi="Times New Roman" w:cs="Times New Roman"/>
          <w:sz w:val="24"/>
          <w:szCs w:val="24"/>
          <w:lang w:val="ro-RO"/>
        </w:rPr>
        <w:t xml:space="preserve"> publice, care sunt chemate să </w:t>
      </w:r>
      <w:proofErr w:type="spellStart"/>
      <w:r w:rsidRPr="00980BB2">
        <w:rPr>
          <w:rFonts w:ascii="Times New Roman" w:hAnsi="Times New Roman" w:cs="Times New Roman"/>
          <w:sz w:val="24"/>
          <w:szCs w:val="24"/>
          <w:lang w:val="ro-RO"/>
        </w:rPr>
        <w:t>recepţioneze</w:t>
      </w:r>
      <w:proofErr w:type="spellEnd"/>
      <w:r w:rsidRPr="00980BB2">
        <w:rPr>
          <w:rFonts w:ascii="Times New Roman" w:hAnsi="Times New Roman" w:cs="Times New Roman"/>
          <w:sz w:val="24"/>
          <w:szCs w:val="24"/>
          <w:lang w:val="ro-RO"/>
        </w:rPr>
        <w:t xml:space="preserve"> semnalele </w:t>
      </w:r>
      <w:proofErr w:type="spellStart"/>
      <w:r w:rsidRPr="00980BB2">
        <w:rPr>
          <w:rFonts w:ascii="Times New Roman" w:hAnsi="Times New Roman" w:cs="Times New Roman"/>
          <w:sz w:val="24"/>
          <w:szCs w:val="24"/>
          <w:lang w:val="ro-RO"/>
        </w:rPr>
        <w:t>cetăţenilor</w:t>
      </w:r>
      <w:proofErr w:type="spellEnd"/>
    </w:p>
    <w:p w14:paraId="4A83A69B" w14:textId="77777777" w:rsidR="00FA1B92" w:rsidRPr="00980BB2" w:rsidRDefault="00FA1B92" w:rsidP="00FA1B92">
      <w:pPr>
        <w:spacing w:after="0" w:line="360" w:lineRule="auto"/>
        <w:jc w:val="both"/>
        <w:rPr>
          <w:rFonts w:ascii="Times New Roman" w:hAnsi="Times New Roman" w:cs="Times New Roman"/>
          <w:sz w:val="24"/>
          <w:szCs w:val="24"/>
          <w:lang w:val="ro-RO"/>
        </w:rPr>
      </w:pPr>
      <w:r w:rsidRPr="00980BB2">
        <w:rPr>
          <w:rFonts w:ascii="Times New Roman" w:hAnsi="Times New Roman" w:cs="Times New Roman"/>
          <w:i/>
          <w:iCs/>
          <w:sz w:val="24"/>
          <w:szCs w:val="24"/>
          <w:lang w:val="ro-RO"/>
        </w:rPr>
        <w:t>Cheltuielile publice</w:t>
      </w:r>
      <w:r w:rsidRPr="00980BB2">
        <w:rPr>
          <w:rFonts w:ascii="Times New Roman" w:hAnsi="Times New Roman" w:cs="Times New Roman"/>
          <w:sz w:val="24"/>
          <w:szCs w:val="24"/>
          <w:lang w:val="ro-RO"/>
        </w:rPr>
        <w:t xml:space="preserve"> sunt ocazionate de realizarea rolului statului ca autoritate publică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ca actor economic, fiind suportate de către </w:t>
      </w:r>
      <w:proofErr w:type="spellStart"/>
      <w:r w:rsidRPr="00980BB2">
        <w:rPr>
          <w:rFonts w:ascii="Times New Roman" w:hAnsi="Times New Roman" w:cs="Times New Roman"/>
          <w:sz w:val="24"/>
          <w:szCs w:val="24"/>
          <w:lang w:val="ro-RO"/>
        </w:rPr>
        <w:t>toţi</w:t>
      </w:r>
      <w:proofErr w:type="spellEnd"/>
      <w:r w:rsidRPr="00980BB2">
        <w:rPr>
          <w:rFonts w:ascii="Times New Roman" w:hAnsi="Times New Roman" w:cs="Times New Roman"/>
          <w:sz w:val="24"/>
          <w:szCs w:val="24"/>
          <w:lang w:val="ro-RO"/>
        </w:rPr>
        <w:t xml:space="preserve"> </w:t>
      </w:r>
      <w:proofErr w:type="spellStart"/>
      <w:r w:rsidRPr="00980BB2">
        <w:rPr>
          <w:rFonts w:ascii="Times New Roman" w:hAnsi="Times New Roman" w:cs="Times New Roman"/>
          <w:sz w:val="24"/>
          <w:szCs w:val="24"/>
          <w:lang w:val="ro-RO"/>
        </w:rPr>
        <w:t>cetăţenii</w:t>
      </w:r>
      <w:proofErr w:type="spellEnd"/>
      <w:r w:rsidRPr="00980BB2">
        <w:rPr>
          <w:rFonts w:ascii="Times New Roman" w:hAnsi="Times New Roman" w:cs="Times New Roman"/>
          <w:sz w:val="24"/>
          <w:szCs w:val="24"/>
          <w:lang w:val="ro-RO"/>
        </w:rPr>
        <w:t xml:space="preserve"> acestuia, în </w:t>
      </w:r>
      <w:proofErr w:type="spellStart"/>
      <w:r w:rsidRPr="00980BB2">
        <w:rPr>
          <w:rFonts w:ascii="Times New Roman" w:hAnsi="Times New Roman" w:cs="Times New Roman"/>
          <w:sz w:val="24"/>
          <w:szCs w:val="24"/>
          <w:lang w:val="ro-RO"/>
        </w:rPr>
        <w:t>proporţii</w:t>
      </w:r>
      <w:proofErr w:type="spellEnd"/>
      <w:r w:rsidRPr="00980BB2">
        <w:rPr>
          <w:rFonts w:ascii="Times New Roman" w:hAnsi="Times New Roman" w:cs="Times New Roman"/>
          <w:sz w:val="24"/>
          <w:szCs w:val="24"/>
          <w:lang w:val="ro-RO"/>
        </w:rPr>
        <w:t xml:space="preserve"> diferite. </w:t>
      </w:r>
    </w:p>
    <w:p w14:paraId="1C9D1D21" w14:textId="620DD214" w:rsidR="00FA1B92" w:rsidRPr="00980BB2" w:rsidRDefault="00FA1B92" w:rsidP="00FA1B92">
      <w:pPr>
        <w:spacing w:after="0" w:line="360" w:lineRule="auto"/>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lastRenderedPageBreak/>
        <w:t xml:space="preserve">Prin cheltuielile publice se concretizează cea de-a doua fază a </w:t>
      </w:r>
      <w:proofErr w:type="spellStart"/>
      <w:r w:rsidRPr="00980BB2">
        <w:rPr>
          <w:rFonts w:ascii="Times New Roman" w:hAnsi="Times New Roman" w:cs="Times New Roman"/>
          <w:sz w:val="24"/>
          <w:szCs w:val="24"/>
          <w:lang w:val="ro-RO"/>
        </w:rPr>
        <w:t>funcţiei</w:t>
      </w:r>
      <w:proofErr w:type="spellEnd"/>
      <w:r w:rsidRPr="00980BB2">
        <w:rPr>
          <w:rFonts w:ascii="Times New Roman" w:hAnsi="Times New Roman" w:cs="Times New Roman"/>
          <w:sz w:val="24"/>
          <w:szCs w:val="24"/>
          <w:lang w:val="ro-RO"/>
        </w:rPr>
        <w:t xml:space="preserve"> de </w:t>
      </w:r>
      <w:proofErr w:type="spellStart"/>
      <w:r w:rsidRPr="00980BB2">
        <w:rPr>
          <w:rFonts w:ascii="Times New Roman" w:hAnsi="Times New Roman" w:cs="Times New Roman"/>
          <w:sz w:val="24"/>
          <w:szCs w:val="24"/>
          <w:lang w:val="ro-RO"/>
        </w:rPr>
        <w:t>repartiţie</w:t>
      </w:r>
      <w:proofErr w:type="spellEnd"/>
      <w:r w:rsidRPr="00980BB2">
        <w:rPr>
          <w:rFonts w:ascii="Times New Roman" w:hAnsi="Times New Roman" w:cs="Times New Roman"/>
          <w:sz w:val="24"/>
          <w:szCs w:val="24"/>
          <w:lang w:val="ro-RO"/>
        </w:rPr>
        <w:t xml:space="preserve"> a </w:t>
      </w:r>
      <w:proofErr w:type="spellStart"/>
      <w:r w:rsidRPr="00980BB2">
        <w:rPr>
          <w:rFonts w:ascii="Times New Roman" w:hAnsi="Times New Roman" w:cs="Times New Roman"/>
          <w:sz w:val="24"/>
          <w:szCs w:val="24"/>
          <w:lang w:val="ro-RO"/>
        </w:rPr>
        <w:t>finanţelor</w:t>
      </w:r>
      <w:proofErr w:type="spellEnd"/>
      <w:r w:rsidRPr="00980BB2">
        <w:rPr>
          <w:rFonts w:ascii="Times New Roman" w:hAnsi="Times New Roman" w:cs="Times New Roman"/>
          <w:sz w:val="24"/>
          <w:szCs w:val="24"/>
          <w:lang w:val="ro-RO"/>
        </w:rPr>
        <w:t xml:space="preserve"> publice,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anume, aceea de repartizare a resurselor financiare publice pe diverse </w:t>
      </w:r>
      <w:proofErr w:type="spellStart"/>
      <w:r w:rsidRPr="00980BB2">
        <w:rPr>
          <w:rFonts w:ascii="Times New Roman" w:hAnsi="Times New Roman" w:cs="Times New Roman"/>
          <w:sz w:val="24"/>
          <w:szCs w:val="24"/>
          <w:lang w:val="ro-RO"/>
        </w:rPr>
        <w:t>destinaţii</w:t>
      </w:r>
      <w:proofErr w:type="spellEnd"/>
      <w:r w:rsidRPr="00980BB2">
        <w:rPr>
          <w:rFonts w:ascii="Times New Roman" w:hAnsi="Times New Roman" w:cs="Times New Roman"/>
          <w:sz w:val="24"/>
          <w:szCs w:val="24"/>
          <w:lang w:val="ro-RO"/>
        </w:rPr>
        <w:t>.</w:t>
      </w:r>
    </w:p>
    <w:p w14:paraId="474129EC" w14:textId="77777777" w:rsidR="00FA1B92" w:rsidRPr="00980BB2" w:rsidRDefault="00FA1B92" w:rsidP="00FA1B92">
      <w:pPr>
        <w:spacing w:after="0" w:line="360" w:lineRule="auto"/>
        <w:jc w:val="both"/>
        <w:rPr>
          <w:rFonts w:ascii="Times New Roman" w:hAnsi="Times New Roman" w:cs="Times New Roman"/>
          <w:sz w:val="24"/>
          <w:szCs w:val="24"/>
        </w:rPr>
      </w:pPr>
    </w:p>
    <w:p w14:paraId="5735AC50" w14:textId="77777777" w:rsidR="00CD3FC0" w:rsidRPr="00980BB2" w:rsidRDefault="00CD3FC0" w:rsidP="00CD3FC0">
      <w:pPr>
        <w:widowControl w:val="0"/>
        <w:tabs>
          <w:tab w:val="left" w:pos="1816"/>
        </w:tabs>
        <w:autoSpaceDE w:val="0"/>
        <w:autoSpaceDN w:val="0"/>
        <w:spacing w:after="0" w:line="360" w:lineRule="auto"/>
        <w:ind w:right="584"/>
        <w:jc w:val="both"/>
        <w:rPr>
          <w:rFonts w:ascii="Times New Roman" w:hAnsi="Times New Roman" w:cs="Times New Roman"/>
          <w:sz w:val="24"/>
          <w:szCs w:val="24"/>
          <w:lang w:val="ro-MD"/>
        </w:rPr>
      </w:pPr>
      <w:r w:rsidRPr="00980BB2">
        <w:rPr>
          <w:rFonts w:ascii="Times New Roman" w:hAnsi="Times New Roman" w:cs="Times New Roman"/>
          <w:b/>
          <w:bCs/>
          <w:sz w:val="24"/>
          <w:szCs w:val="24"/>
          <w:lang w:val="ro-MD"/>
        </w:rPr>
        <w:t xml:space="preserve">Politica </w:t>
      </w:r>
      <w:r w:rsidRPr="00980BB2">
        <w:rPr>
          <w:rFonts w:ascii="Times New Roman" w:hAnsi="Times New Roman" w:cs="Times New Roman"/>
          <w:sz w:val="24"/>
          <w:szCs w:val="24"/>
          <w:lang w:val="ro-MD"/>
        </w:rPr>
        <w:t xml:space="preserve">în domeniul cheltuielilor determină modul de gestionare </w:t>
      </w:r>
      <w:proofErr w:type="spellStart"/>
      <w:r w:rsidRPr="00980BB2">
        <w:rPr>
          <w:rFonts w:ascii="Times New Roman" w:hAnsi="Times New Roman" w:cs="Times New Roman"/>
          <w:sz w:val="24"/>
          <w:szCs w:val="24"/>
          <w:lang w:val="ro-MD"/>
        </w:rPr>
        <w:t>şi</w:t>
      </w:r>
      <w:proofErr w:type="spellEnd"/>
      <w:r w:rsidRPr="00980BB2">
        <w:rPr>
          <w:rFonts w:ascii="Times New Roman" w:hAnsi="Times New Roman" w:cs="Times New Roman"/>
          <w:sz w:val="24"/>
          <w:szCs w:val="24"/>
          <w:lang w:val="ro-MD"/>
        </w:rPr>
        <w:t xml:space="preserve"> de repartizare</w:t>
      </w:r>
      <w:r w:rsidRPr="00980BB2">
        <w:rPr>
          <w:rFonts w:ascii="Times New Roman" w:hAnsi="Times New Roman" w:cs="Times New Roman"/>
          <w:spacing w:val="40"/>
          <w:sz w:val="24"/>
          <w:szCs w:val="24"/>
          <w:lang w:val="ro-MD"/>
        </w:rPr>
        <w:t xml:space="preserve"> </w:t>
      </w:r>
      <w:r w:rsidRPr="00980BB2">
        <w:rPr>
          <w:rFonts w:ascii="Times New Roman" w:hAnsi="Times New Roman" w:cs="Times New Roman"/>
          <w:sz w:val="24"/>
          <w:szCs w:val="24"/>
          <w:lang w:val="ro-MD"/>
        </w:rPr>
        <w:t>a</w:t>
      </w:r>
      <w:r w:rsidRPr="00980BB2">
        <w:rPr>
          <w:rFonts w:ascii="Times New Roman" w:hAnsi="Times New Roman" w:cs="Times New Roman"/>
          <w:spacing w:val="40"/>
          <w:sz w:val="24"/>
          <w:szCs w:val="24"/>
          <w:lang w:val="ro-MD"/>
        </w:rPr>
        <w:t xml:space="preserve"> </w:t>
      </w:r>
      <w:r w:rsidRPr="00980BB2">
        <w:rPr>
          <w:rFonts w:ascii="Times New Roman" w:hAnsi="Times New Roman" w:cs="Times New Roman"/>
          <w:sz w:val="24"/>
          <w:szCs w:val="24"/>
          <w:lang w:val="ro-MD"/>
        </w:rPr>
        <w:t>resurselor</w:t>
      </w:r>
      <w:r w:rsidRPr="00980BB2">
        <w:rPr>
          <w:rFonts w:ascii="Times New Roman" w:hAnsi="Times New Roman" w:cs="Times New Roman"/>
          <w:spacing w:val="40"/>
          <w:sz w:val="24"/>
          <w:szCs w:val="24"/>
          <w:lang w:val="ro-MD"/>
        </w:rPr>
        <w:t xml:space="preserve"> </w:t>
      </w:r>
      <w:r w:rsidRPr="00980BB2">
        <w:rPr>
          <w:rFonts w:ascii="Times New Roman" w:hAnsi="Times New Roman" w:cs="Times New Roman"/>
          <w:sz w:val="24"/>
          <w:szCs w:val="24"/>
          <w:lang w:val="ro-MD"/>
        </w:rPr>
        <w:t>bugetare</w:t>
      </w:r>
      <w:r w:rsidRPr="00980BB2">
        <w:rPr>
          <w:rFonts w:ascii="Times New Roman" w:hAnsi="Times New Roman" w:cs="Times New Roman"/>
          <w:spacing w:val="40"/>
          <w:sz w:val="24"/>
          <w:szCs w:val="24"/>
          <w:lang w:val="ro-MD"/>
        </w:rPr>
        <w:t xml:space="preserve"> </w:t>
      </w:r>
      <w:r w:rsidRPr="00980BB2">
        <w:rPr>
          <w:rFonts w:ascii="Times New Roman" w:hAnsi="Times New Roman" w:cs="Times New Roman"/>
          <w:sz w:val="24"/>
          <w:szCs w:val="24"/>
          <w:lang w:val="ro-MD"/>
        </w:rPr>
        <w:t>disponibile</w:t>
      </w:r>
      <w:r w:rsidRPr="00980BB2">
        <w:rPr>
          <w:rFonts w:ascii="Times New Roman" w:hAnsi="Times New Roman" w:cs="Times New Roman"/>
          <w:spacing w:val="40"/>
          <w:sz w:val="24"/>
          <w:szCs w:val="24"/>
          <w:lang w:val="ro-MD"/>
        </w:rPr>
        <w:t xml:space="preserve"> </w:t>
      </w:r>
      <w:r w:rsidRPr="00980BB2">
        <w:rPr>
          <w:rFonts w:ascii="Times New Roman" w:hAnsi="Times New Roman" w:cs="Times New Roman"/>
          <w:sz w:val="24"/>
          <w:szCs w:val="24"/>
          <w:lang w:val="ro-MD"/>
        </w:rPr>
        <w:t>pentru</w:t>
      </w:r>
      <w:r w:rsidRPr="00980BB2">
        <w:rPr>
          <w:rFonts w:ascii="Times New Roman" w:hAnsi="Times New Roman" w:cs="Times New Roman"/>
          <w:spacing w:val="40"/>
          <w:sz w:val="24"/>
          <w:szCs w:val="24"/>
          <w:lang w:val="ro-MD"/>
        </w:rPr>
        <w:t xml:space="preserve"> </w:t>
      </w:r>
      <w:r w:rsidRPr="00980BB2">
        <w:rPr>
          <w:rFonts w:ascii="Times New Roman" w:hAnsi="Times New Roman" w:cs="Times New Roman"/>
          <w:sz w:val="24"/>
          <w:szCs w:val="24"/>
          <w:lang w:val="ro-MD"/>
        </w:rPr>
        <w:t>programele</w:t>
      </w:r>
      <w:r w:rsidRPr="00980BB2">
        <w:rPr>
          <w:rFonts w:ascii="Times New Roman" w:hAnsi="Times New Roman" w:cs="Times New Roman"/>
          <w:spacing w:val="40"/>
          <w:sz w:val="24"/>
          <w:szCs w:val="24"/>
          <w:lang w:val="ro-MD"/>
        </w:rPr>
        <w:t xml:space="preserve"> </w:t>
      </w:r>
      <w:r w:rsidRPr="00980BB2">
        <w:rPr>
          <w:rFonts w:ascii="Times New Roman" w:hAnsi="Times New Roman" w:cs="Times New Roman"/>
          <w:sz w:val="24"/>
          <w:szCs w:val="24"/>
          <w:lang w:val="ro-MD"/>
        </w:rPr>
        <w:t>de</w:t>
      </w:r>
      <w:r w:rsidRPr="00980BB2">
        <w:rPr>
          <w:rFonts w:ascii="Times New Roman" w:hAnsi="Times New Roman" w:cs="Times New Roman"/>
          <w:spacing w:val="40"/>
          <w:sz w:val="24"/>
          <w:szCs w:val="24"/>
          <w:lang w:val="ro-MD"/>
        </w:rPr>
        <w:t xml:space="preserve"> </w:t>
      </w:r>
      <w:r w:rsidRPr="00980BB2">
        <w:rPr>
          <w:rFonts w:ascii="Times New Roman" w:hAnsi="Times New Roman" w:cs="Times New Roman"/>
          <w:sz w:val="24"/>
          <w:szCs w:val="24"/>
          <w:lang w:val="ro-MD"/>
        </w:rPr>
        <w:t xml:space="preserve">cheltuieli publice </w:t>
      </w:r>
      <w:proofErr w:type="spellStart"/>
      <w:r w:rsidRPr="00980BB2">
        <w:rPr>
          <w:rFonts w:ascii="Times New Roman" w:hAnsi="Times New Roman" w:cs="Times New Roman"/>
          <w:sz w:val="24"/>
          <w:szCs w:val="24"/>
          <w:lang w:val="ro-MD"/>
        </w:rPr>
        <w:t>şi</w:t>
      </w:r>
      <w:proofErr w:type="spellEnd"/>
      <w:r w:rsidRPr="00980BB2">
        <w:rPr>
          <w:rFonts w:ascii="Times New Roman" w:hAnsi="Times New Roman" w:cs="Times New Roman"/>
          <w:sz w:val="24"/>
          <w:szCs w:val="24"/>
          <w:lang w:val="ro-MD"/>
        </w:rPr>
        <w:t xml:space="preserve"> </w:t>
      </w:r>
      <w:proofErr w:type="spellStart"/>
      <w:r w:rsidRPr="00980BB2">
        <w:rPr>
          <w:rFonts w:ascii="Times New Roman" w:hAnsi="Times New Roman" w:cs="Times New Roman"/>
          <w:sz w:val="24"/>
          <w:szCs w:val="24"/>
          <w:lang w:val="ro-MD"/>
        </w:rPr>
        <w:t>stabileşte</w:t>
      </w:r>
      <w:proofErr w:type="spellEnd"/>
      <w:r w:rsidRPr="00980BB2">
        <w:rPr>
          <w:rFonts w:ascii="Times New Roman" w:hAnsi="Times New Roman" w:cs="Times New Roman"/>
          <w:sz w:val="24"/>
          <w:szCs w:val="24"/>
          <w:lang w:val="ro-MD"/>
        </w:rPr>
        <w:t xml:space="preserve"> </w:t>
      </w:r>
      <w:proofErr w:type="spellStart"/>
      <w:r w:rsidRPr="00980BB2">
        <w:rPr>
          <w:rFonts w:ascii="Times New Roman" w:hAnsi="Times New Roman" w:cs="Times New Roman"/>
          <w:sz w:val="24"/>
          <w:szCs w:val="24"/>
          <w:lang w:val="ro-MD"/>
        </w:rPr>
        <w:t>priorităţile</w:t>
      </w:r>
      <w:proofErr w:type="spellEnd"/>
      <w:r w:rsidRPr="00980BB2">
        <w:rPr>
          <w:rFonts w:ascii="Times New Roman" w:hAnsi="Times New Roman" w:cs="Times New Roman"/>
          <w:sz w:val="24"/>
          <w:szCs w:val="24"/>
          <w:lang w:val="ro-MD"/>
        </w:rPr>
        <w:t xml:space="preserve"> de politici pentru alocarea resurselor pe termen</w:t>
      </w:r>
      <w:r w:rsidRPr="00980BB2">
        <w:rPr>
          <w:rFonts w:ascii="Times New Roman" w:hAnsi="Times New Roman" w:cs="Times New Roman"/>
          <w:spacing w:val="80"/>
          <w:sz w:val="24"/>
          <w:szCs w:val="24"/>
          <w:lang w:val="ro-MD"/>
        </w:rPr>
        <w:t xml:space="preserve"> </w:t>
      </w:r>
      <w:r w:rsidRPr="00980BB2">
        <w:rPr>
          <w:rFonts w:ascii="Times New Roman" w:hAnsi="Times New Roman" w:cs="Times New Roman"/>
          <w:spacing w:val="-2"/>
          <w:sz w:val="24"/>
          <w:szCs w:val="24"/>
          <w:lang w:val="ro-MD"/>
        </w:rPr>
        <w:t>mediu.</w:t>
      </w:r>
    </w:p>
    <w:p w14:paraId="41204B1C" w14:textId="77777777" w:rsidR="00CD3FC0" w:rsidRPr="00980BB2" w:rsidRDefault="00CD3FC0" w:rsidP="00CD3FC0">
      <w:pPr>
        <w:widowControl w:val="0"/>
        <w:tabs>
          <w:tab w:val="left" w:pos="1792"/>
        </w:tabs>
        <w:autoSpaceDE w:val="0"/>
        <w:autoSpaceDN w:val="0"/>
        <w:spacing w:before="6" w:after="0" w:line="360" w:lineRule="auto"/>
        <w:ind w:right="580"/>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La elaborarea politicii în domeniul cheltuielilor, Ministerul </w:t>
      </w:r>
      <w:proofErr w:type="spellStart"/>
      <w:r w:rsidRPr="00980BB2">
        <w:rPr>
          <w:rFonts w:ascii="Times New Roman" w:hAnsi="Times New Roman" w:cs="Times New Roman"/>
          <w:sz w:val="24"/>
          <w:szCs w:val="24"/>
          <w:lang w:val="ro-RO"/>
        </w:rPr>
        <w:t>Finanţelor</w:t>
      </w:r>
      <w:proofErr w:type="spellEnd"/>
      <w:r w:rsidRPr="00980BB2">
        <w:rPr>
          <w:rFonts w:ascii="Times New Roman" w:hAnsi="Times New Roman" w:cs="Times New Roman"/>
          <w:sz w:val="24"/>
          <w:szCs w:val="24"/>
          <w:lang w:val="ro-RO"/>
        </w:rPr>
        <w:t xml:space="preserve"> se bazează pe:</w:t>
      </w:r>
    </w:p>
    <w:p w14:paraId="0EEE470B" w14:textId="77777777" w:rsidR="00CD3FC0" w:rsidRPr="00980BB2" w:rsidRDefault="00CD3FC0" w:rsidP="00CD3FC0">
      <w:pPr>
        <w:pStyle w:val="Listparagraf"/>
        <w:widowControl w:val="0"/>
        <w:numPr>
          <w:ilvl w:val="1"/>
          <w:numId w:val="20"/>
        </w:numPr>
        <w:tabs>
          <w:tab w:val="left" w:pos="1811"/>
        </w:tabs>
        <w:autoSpaceDE w:val="0"/>
        <w:autoSpaceDN w:val="0"/>
        <w:spacing w:before="1" w:after="0" w:line="360" w:lineRule="auto"/>
        <w:ind w:left="816" w:right="571" w:firstLine="566"/>
        <w:contextualSpacing w:val="0"/>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obiectivele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w:t>
      </w:r>
      <w:proofErr w:type="spellStart"/>
      <w:r w:rsidRPr="00980BB2">
        <w:rPr>
          <w:rFonts w:ascii="Times New Roman" w:hAnsi="Times New Roman" w:cs="Times New Roman"/>
          <w:sz w:val="24"/>
          <w:szCs w:val="24"/>
          <w:lang w:val="ro-RO"/>
        </w:rPr>
        <w:t>priorităţile</w:t>
      </w:r>
      <w:proofErr w:type="spellEnd"/>
      <w:r w:rsidRPr="00980BB2">
        <w:rPr>
          <w:rFonts w:ascii="Times New Roman" w:hAnsi="Times New Roman" w:cs="Times New Roman"/>
          <w:sz w:val="24"/>
          <w:szCs w:val="24"/>
          <w:lang w:val="ro-RO"/>
        </w:rPr>
        <w:t xml:space="preserve"> de politici prevăzute în Strategia Națională de Dezvoltare, Planul național de dezvoltare, Programul de activitate a Guvernului, Strategiile și Programele sectoriale naționale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alte documente de planificare strategică de nivel național;</w:t>
      </w:r>
    </w:p>
    <w:p w14:paraId="66282A9D" w14:textId="77777777" w:rsidR="00CD3FC0" w:rsidRPr="00980BB2" w:rsidRDefault="00CD3FC0" w:rsidP="00CD3FC0">
      <w:pPr>
        <w:pStyle w:val="Listparagraf"/>
        <w:widowControl w:val="0"/>
        <w:numPr>
          <w:ilvl w:val="1"/>
          <w:numId w:val="20"/>
        </w:numPr>
        <w:tabs>
          <w:tab w:val="left" w:pos="1811"/>
        </w:tabs>
        <w:autoSpaceDE w:val="0"/>
        <w:autoSpaceDN w:val="0"/>
        <w:spacing w:after="0" w:line="360" w:lineRule="auto"/>
        <w:ind w:left="816" w:right="588" w:firstLine="566"/>
        <w:contextualSpacing w:val="0"/>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obiectivele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w:t>
      </w:r>
      <w:proofErr w:type="spellStart"/>
      <w:r w:rsidRPr="00980BB2">
        <w:rPr>
          <w:rFonts w:ascii="Times New Roman" w:hAnsi="Times New Roman" w:cs="Times New Roman"/>
          <w:sz w:val="24"/>
          <w:szCs w:val="24"/>
          <w:lang w:val="ro-RO"/>
        </w:rPr>
        <w:t>priorităţile</w:t>
      </w:r>
      <w:proofErr w:type="spellEnd"/>
      <w:r w:rsidRPr="00980BB2">
        <w:rPr>
          <w:rFonts w:ascii="Times New Roman" w:hAnsi="Times New Roman" w:cs="Times New Roman"/>
          <w:sz w:val="24"/>
          <w:szCs w:val="24"/>
          <w:lang w:val="ro-RO"/>
        </w:rPr>
        <w:t xml:space="preserve"> de politici sectoriale, cuprinse în strategiile sectoriale de cheltuieli prezentate de către APC de specialitate;</w:t>
      </w:r>
    </w:p>
    <w:p w14:paraId="2DF7BD07" w14:textId="77777777" w:rsidR="00CD3FC0" w:rsidRPr="00980BB2" w:rsidRDefault="00CD3FC0" w:rsidP="00CD3FC0">
      <w:pPr>
        <w:pStyle w:val="Listparagraf"/>
        <w:widowControl w:val="0"/>
        <w:numPr>
          <w:ilvl w:val="1"/>
          <w:numId w:val="20"/>
        </w:numPr>
        <w:tabs>
          <w:tab w:val="left" w:pos="1811"/>
        </w:tabs>
        <w:autoSpaceDE w:val="0"/>
        <w:autoSpaceDN w:val="0"/>
        <w:spacing w:after="0" w:line="360" w:lineRule="auto"/>
        <w:ind w:left="816" w:right="577" w:firstLine="566"/>
        <w:contextualSpacing w:val="0"/>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analizele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studiile privind </w:t>
      </w:r>
      <w:proofErr w:type="spellStart"/>
      <w:r w:rsidRPr="00980BB2">
        <w:rPr>
          <w:rFonts w:ascii="Times New Roman" w:hAnsi="Times New Roman" w:cs="Times New Roman"/>
          <w:sz w:val="24"/>
          <w:szCs w:val="24"/>
          <w:lang w:val="ro-RO"/>
        </w:rPr>
        <w:t>eficienţa</w:t>
      </w:r>
      <w:proofErr w:type="spellEnd"/>
      <w:r w:rsidRPr="00980BB2">
        <w:rPr>
          <w:rFonts w:ascii="Times New Roman" w:hAnsi="Times New Roman" w:cs="Times New Roman"/>
          <w:sz w:val="24"/>
          <w:szCs w:val="24"/>
          <w:lang w:val="ro-RO"/>
        </w:rPr>
        <w:t xml:space="preserve">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eficacitatea programelor existente</w:t>
      </w:r>
      <w:r w:rsidRPr="00980BB2">
        <w:rPr>
          <w:rFonts w:ascii="Times New Roman" w:hAnsi="Times New Roman" w:cs="Times New Roman"/>
          <w:spacing w:val="40"/>
          <w:sz w:val="24"/>
          <w:szCs w:val="24"/>
          <w:lang w:val="ro-RO"/>
        </w:rPr>
        <w:t xml:space="preserve"> </w:t>
      </w:r>
      <w:r w:rsidRPr="00980BB2">
        <w:rPr>
          <w:rFonts w:ascii="Times New Roman" w:hAnsi="Times New Roman" w:cs="Times New Roman"/>
          <w:sz w:val="24"/>
          <w:szCs w:val="24"/>
          <w:lang w:val="ro-RO"/>
        </w:rPr>
        <w:t>de</w:t>
      </w:r>
      <w:r w:rsidRPr="00980BB2">
        <w:rPr>
          <w:rFonts w:ascii="Times New Roman" w:hAnsi="Times New Roman" w:cs="Times New Roman"/>
          <w:spacing w:val="40"/>
          <w:sz w:val="24"/>
          <w:szCs w:val="24"/>
          <w:lang w:val="ro-RO"/>
        </w:rPr>
        <w:t xml:space="preserve"> </w:t>
      </w:r>
      <w:r w:rsidRPr="00980BB2">
        <w:rPr>
          <w:rFonts w:ascii="Times New Roman" w:hAnsi="Times New Roman" w:cs="Times New Roman"/>
          <w:sz w:val="24"/>
          <w:szCs w:val="24"/>
          <w:lang w:val="ro-RO"/>
        </w:rPr>
        <w:t>cheltuieli</w:t>
      </w:r>
      <w:r w:rsidRPr="00980BB2">
        <w:rPr>
          <w:rFonts w:ascii="Times New Roman" w:hAnsi="Times New Roman" w:cs="Times New Roman"/>
          <w:spacing w:val="40"/>
          <w:sz w:val="24"/>
          <w:szCs w:val="24"/>
          <w:lang w:val="ro-RO"/>
        </w:rPr>
        <w:t xml:space="preserve">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pacing w:val="40"/>
          <w:sz w:val="24"/>
          <w:szCs w:val="24"/>
          <w:lang w:val="ro-RO"/>
        </w:rPr>
        <w:t xml:space="preserve"> </w:t>
      </w:r>
      <w:r w:rsidRPr="00980BB2">
        <w:rPr>
          <w:rFonts w:ascii="Times New Roman" w:hAnsi="Times New Roman" w:cs="Times New Roman"/>
          <w:sz w:val="24"/>
          <w:szCs w:val="24"/>
          <w:lang w:val="ro-RO"/>
        </w:rPr>
        <w:t>măsurile</w:t>
      </w:r>
      <w:r w:rsidRPr="00980BB2">
        <w:rPr>
          <w:rFonts w:ascii="Times New Roman" w:hAnsi="Times New Roman" w:cs="Times New Roman"/>
          <w:spacing w:val="40"/>
          <w:sz w:val="24"/>
          <w:szCs w:val="24"/>
          <w:lang w:val="ro-RO"/>
        </w:rPr>
        <w:t xml:space="preserve"> </w:t>
      </w:r>
      <w:r w:rsidRPr="00980BB2">
        <w:rPr>
          <w:rFonts w:ascii="Times New Roman" w:hAnsi="Times New Roman" w:cs="Times New Roman"/>
          <w:sz w:val="24"/>
          <w:szCs w:val="24"/>
          <w:lang w:val="ro-RO"/>
        </w:rPr>
        <w:t>preconizate</w:t>
      </w:r>
      <w:r w:rsidRPr="00980BB2">
        <w:rPr>
          <w:rFonts w:ascii="Times New Roman" w:hAnsi="Times New Roman" w:cs="Times New Roman"/>
          <w:spacing w:val="40"/>
          <w:sz w:val="24"/>
          <w:szCs w:val="24"/>
          <w:lang w:val="ro-RO"/>
        </w:rPr>
        <w:t xml:space="preserve"> </w:t>
      </w:r>
      <w:r w:rsidRPr="00980BB2">
        <w:rPr>
          <w:rFonts w:ascii="Times New Roman" w:hAnsi="Times New Roman" w:cs="Times New Roman"/>
          <w:sz w:val="24"/>
          <w:szCs w:val="24"/>
          <w:lang w:val="ro-RO"/>
        </w:rPr>
        <w:t>privind</w:t>
      </w:r>
      <w:r w:rsidRPr="00980BB2">
        <w:rPr>
          <w:rFonts w:ascii="Times New Roman" w:hAnsi="Times New Roman" w:cs="Times New Roman"/>
          <w:spacing w:val="40"/>
          <w:sz w:val="24"/>
          <w:szCs w:val="24"/>
          <w:lang w:val="ro-RO"/>
        </w:rPr>
        <w:t xml:space="preserve"> </w:t>
      </w:r>
      <w:r w:rsidRPr="00980BB2">
        <w:rPr>
          <w:rFonts w:ascii="Times New Roman" w:hAnsi="Times New Roman" w:cs="Times New Roman"/>
          <w:sz w:val="24"/>
          <w:szCs w:val="24"/>
          <w:lang w:val="ro-RO"/>
        </w:rPr>
        <w:t>restructurarea</w:t>
      </w:r>
      <w:r w:rsidRPr="00980BB2">
        <w:rPr>
          <w:rFonts w:ascii="Times New Roman" w:hAnsi="Times New Roman" w:cs="Times New Roman"/>
          <w:spacing w:val="40"/>
          <w:sz w:val="24"/>
          <w:szCs w:val="24"/>
          <w:lang w:val="ro-RO"/>
        </w:rPr>
        <w:t xml:space="preserve"> </w:t>
      </w:r>
      <w:r w:rsidRPr="00980BB2">
        <w:rPr>
          <w:rFonts w:ascii="Times New Roman" w:hAnsi="Times New Roman" w:cs="Times New Roman"/>
          <w:sz w:val="24"/>
          <w:szCs w:val="24"/>
          <w:lang w:val="ro-RO"/>
        </w:rPr>
        <w:t>programelor</w:t>
      </w:r>
      <w:r w:rsidRPr="00980BB2">
        <w:rPr>
          <w:rFonts w:ascii="Times New Roman" w:hAnsi="Times New Roman" w:cs="Times New Roman"/>
          <w:spacing w:val="40"/>
          <w:sz w:val="24"/>
          <w:szCs w:val="24"/>
          <w:lang w:val="ro-RO"/>
        </w:rPr>
        <w:t xml:space="preserve"> </w:t>
      </w:r>
      <w:r w:rsidRPr="00980BB2">
        <w:rPr>
          <w:rFonts w:ascii="Times New Roman" w:hAnsi="Times New Roman" w:cs="Times New Roman"/>
          <w:sz w:val="24"/>
          <w:szCs w:val="24"/>
          <w:lang w:val="ro-RO"/>
        </w:rPr>
        <w:t xml:space="preserve">de </w:t>
      </w:r>
      <w:r w:rsidRPr="00980BB2">
        <w:rPr>
          <w:rFonts w:ascii="Times New Roman" w:hAnsi="Times New Roman" w:cs="Times New Roman"/>
          <w:spacing w:val="-2"/>
          <w:sz w:val="24"/>
          <w:szCs w:val="24"/>
          <w:lang w:val="ro-RO"/>
        </w:rPr>
        <w:t>cheltuieli;</w:t>
      </w:r>
    </w:p>
    <w:p w14:paraId="141B6FEA" w14:textId="77777777" w:rsidR="00CD3FC0" w:rsidRPr="00980BB2" w:rsidRDefault="00CD3FC0" w:rsidP="00CD3FC0">
      <w:pPr>
        <w:pStyle w:val="Listparagraf"/>
        <w:widowControl w:val="0"/>
        <w:numPr>
          <w:ilvl w:val="1"/>
          <w:numId w:val="20"/>
        </w:numPr>
        <w:tabs>
          <w:tab w:val="left" w:pos="1811"/>
        </w:tabs>
        <w:autoSpaceDE w:val="0"/>
        <w:autoSpaceDN w:val="0"/>
        <w:spacing w:before="1" w:after="0" w:line="360" w:lineRule="auto"/>
        <w:ind w:left="816" w:right="587" w:firstLine="566"/>
        <w:contextualSpacing w:val="0"/>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obiective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măsuri pentru consolidarea managementului cheltuielilor </w:t>
      </w:r>
      <w:r w:rsidRPr="00980BB2">
        <w:rPr>
          <w:rFonts w:ascii="Times New Roman" w:hAnsi="Times New Roman" w:cs="Times New Roman"/>
          <w:spacing w:val="-2"/>
          <w:sz w:val="24"/>
          <w:szCs w:val="24"/>
          <w:lang w:val="ro-RO"/>
        </w:rPr>
        <w:t>publice.</w:t>
      </w:r>
    </w:p>
    <w:p w14:paraId="118B0D5A" w14:textId="0C49DB64" w:rsidR="00CD3FC0" w:rsidRPr="00980BB2" w:rsidRDefault="00CD3FC0" w:rsidP="0063389B">
      <w:pPr>
        <w:widowControl w:val="0"/>
        <w:tabs>
          <w:tab w:val="left" w:pos="1896"/>
        </w:tabs>
        <w:autoSpaceDE w:val="0"/>
        <w:autoSpaceDN w:val="0"/>
        <w:spacing w:after="0" w:line="360" w:lineRule="auto"/>
        <w:ind w:right="576"/>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Politica în domeniul cheltuielilor abordează aspecte sectoriale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intersectoriale</w:t>
      </w:r>
      <w:r w:rsidRPr="00980BB2">
        <w:rPr>
          <w:rFonts w:ascii="Times New Roman" w:hAnsi="Times New Roman" w:cs="Times New Roman"/>
          <w:spacing w:val="40"/>
          <w:sz w:val="24"/>
          <w:szCs w:val="24"/>
          <w:lang w:val="ro-RO"/>
        </w:rPr>
        <w:t xml:space="preserve"> </w:t>
      </w:r>
      <w:r w:rsidRPr="00980BB2">
        <w:rPr>
          <w:rFonts w:ascii="Times New Roman" w:hAnsi="Times New Roman" w:cs="Times New Roman"/>
          <w:sz w:val="24"/>
          <w:szCs w:val="24"/>
          <w:lang w:val="ro-RO"/>
        </w:rPr>
        <w:t>de</w:t>
      </w:r>
      <w:r w:rsidRPr="00980BB2">
        <w:rPr>
          <w:rFonts w:ascii="Times New Roman" w:hAnsi="Times New Roman" w:cs="Times New Roman"/>
          <w:spacing w:val="40"/>
          <w:sz w:val="24"/>
          <w:szCs w:val="24"/>
          <w:lang w:val="ro-RO"/>
        </w:rPr>
        <w:t xml:space="preserve"> </w:t>
      </w:r>
      <w:r w:rsidRPr="00980BB2">
        <w:rPr>
          <w:rFonts w:ascii="Times New Roman" w:hAnsi="Times New Roman" w:cs="Times New Roman"/>
          <w:sz w:val="24"/>
          <w:szCs w:val="24"/>
          <w:lang w:val="ro-RO"/>
        </w:rPr>
        <w:t>cheltuieli,</w:t>
      </w:r>
      <w:r w:rsidRPr="00980BB2">
        <w:rPr>
          <w:rFonts w:ascii="Times New Roman" w:hAnsi="Times New Roman" w:cs="Times New Roman"/>
          <w:spacing w:val="40"/>
          <w:sz w:val="24"/>
          <w:szCs w:val="24"/>
          <w:lang w:val="ro-RO"/>
        </w:rPr>
        <w:t xml:space="preserve"> </w:t>
      </w:r>
      <w:r w:rsidRPr="00980BB2">
        <w:rPr>
          <w:rFonts w:ascii="Times New Roman" w:hAnsi="Times New Roman" w:cs="Times New Roman"/>
          <w:sz w:val="24"/>
          <w:szCs w:val="24"/>
          <w:lang w:val="ro-RO"/>
        </w:rPr>
        <w:t>cuprinzând</w:t>
      </w:r>
      <w:r w:rsidRPr="00980BB2">
        <w:rPr>
          <w:rFonts w:ascii="Times New Roman" w:hAnsi="Times New Roman" w:cs="Times New Roman"/>
          <w:spacing w:val="40"/>
          <w:sz w:val="24"/>
          <w:szCs w:val="24"/>
          <w:lang w:val="ro-RO"/>
        </w:rPr>
        <w:t xml:space="preserve"> </w:t>
      </w:r>
      <w:r w:rsidRPr="00980BB2">
        <w:rPr>
          <w:rFonts w:ascii="Times New Roman" w:hAnsi="Times New Roman" w:cs="Times New Roman"/>
          <w:sz w:val="24"/>
          <w:szCs w:val="24"/>
          <w:lang w:val="ro-RO"/>
        </w:rPr>
        <w:t>atât</w:t>
      </w:r>
      <w:r w:rsidRPr="00980BB2">
        <w:rPr>
          <w:rFonts w:ascii="Times New Roman" w:hAnsi="Times New Roman" w:cs="Times New Roman"/>
          <w:spacing w:val="40"/>
          <w:sz w:val="24"/>
          <w:szCs w:val="24"/>
          <w:lang w:val="ro-RO"/>
        </w:rPr>
        <w:t xml:space="preserve"> </w:t>
      </w:r>
      <w:r w:rsidRPr="00980BB2">
        <w:rPr>
          <w:rFonts w:ascii="Times New Roman" w:hAnsi="Times New Roman" w:cs="Times New Roman"/>
          <w:sz w:val="24"/>
          <w:szCs w:val="24"/>
          <w:lang w:val="ro-RO"/>
        </w:rPr>
        <w:t>cheltuielile</w:t>
      </w:r>
      <w:r w:rsidRPr="00980BB2">
        <w:rPr>
          <w:rFonts w:ascii="Times New Roman" w:hAnsi="Times New Roman" w:cs="Times New Roman"/>
          <w:spacing w:val="40"/>
          <w:sz w:val="24"/>
          <w:szCs w:val="24"/>
          <w:lang w:val="ro-RO"/>
        </w:rPr>
        <w:t xml:space="preserve"> </w:t>
      </w:r>
      <w:r w:rsidRPr="00980BB2">
        <w:rPr>
          <w:rFonts w:ascii="Times New Roman" w:hAnsi="Times New Roman" w:cs="Times New Roman"/>
          <w:sz w:val="24"/>
          <w:szCs w:val="24"/>
          <w:lang w:val="ro-RO"/>
        </w:rPr>
        <w:t>recurente,</w:t>
      </w:r>
      <w:r w:rsidRPr="00980BB2">
        <w:rPr>
          <w:rFonts w:ascii="Times New Roman" w:hAnsi="Times New Roman" w:cs="Times New Roman"/>
          <w:spacing w:val="40"/>
          <w:sz w:val="24"/>
          <w:szCs w:val="24"/>
          <w:lang w:val="ro-RO"/>
        </w:rPr>
        <w:t xml:space="preserve"> </w:t>
      </w:r>
      <w:r w:rsidRPr="00980BB2">
        <w:rPr>
          <w:rFonts w:ascii="Times New Roman" w:hAnsi="Times New Roman" w:cs="Times New Roman"/>
          <w:sz w:val="24"/>
          <w:szCs w:val="24"/>
          <w:lang w:val="ro-RO"/>
        </w:rPr>
        <w:t>cât</w:t>
      </w:r>
      <w:r w:rsidRPr="00980BB2">
        <w:rPr>
          <w:rFonts w:ascii="Times New Roman" w:hAnsi="Times New Roman" w:cs="Times New Roman"/>
          <w:spacing w:val="40"/>
          <w:sz w:val="24"/>
          <w:szCs w:val="24"/>
          <w:lang w:val="ro-RO"/>
        </w:rPr>
        <w:t xml:space="preserve">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cheltuielile pentru </w:t>
      </w:r>
      <w:proofErr w:type="spellStart"/>
      <w:r w:rsidRPr="00980BB2">
        <w:rPr>
          <w:rFonts w:ascii="Times New Roman" w:hAnsi="Times New Roman" w:cs="Times New Roman"/>
          <w:sz w:val="24"/>
          <w:szCs w:val="24"/>
          <w:lang w:val="ro-RO"/>
        </w:rPr>
        <w:t>investiţii</w:t>
      </w:r>
      <w:proofErr w:type="spellEnd"/>
      <w:r w:rsidRPr="00980BB2">
        <w:rPr>
          <w:rFonts w:ascii="Times New Roman" w:hAnsi="Times New Roman" w:cs="Times New Roman"/>
          <w:sz w:val="24"/>
          <w:szCs w:val="24"/>
          <w:lang w:val="ro-RO"/>
        </w:rPr>
        <w:t xml:space="preserve"> capitale.</w:t>
      </w:r>
    </w:p>
    <w:p w14:paraId="12B3C413" w14:textId="08724C12" w:rsidR="001F20E7" w:rsidRPr="00980BB2" w:rsidRDefault="001F20E7" w:rsidP="001F20E7">
      <w:pPr>
        <w:spacing w:after="0" w:line="360" w:lineRule="auto"/>
        <w:jc w:val="both"/>
        <w:rPr>
          <w:rFonts w:ascii="Times New Roman" w:hAnsi="Times New Roman" w:cs="Times New Roman"/>
          <w:sz w:val="24"/>
          <w:szCs w:val="24"/>
          <w:lang w:val="ro-RO"/>
        </w:rPr>
      </w:pPr>
      <w:r w:rsidRPr="00980BB2">
        <w:rPr>
          <w:rFonts w:ascii="Times New Roman" w:hAnsi="Times New Roman" w:cs="Times New Roman"/>
          <w:b/>
          <w:bCs/>
          <w:sz w:val="24"/>
          <w:szCs w:val="24"/>
          <w:lang w:val="ro-RO"/>
        </w:rPr>
        <w:t>Cheltuielile publice</w:t>
      </w:r>
      <w:r w:rsidRPr="00980BB2">
        <w:rPr>
          <w:rFonts w:ascii="Times New Roman" w:hAnsi="Times New Roman" w:cs="Times New Roman"/>
          <w:sz w:val="24"/>
          <w:szCs w:val="24"/>
          <w:lang w:val="ro-RO"/>
        </w:rPr>
        <w:t xml:space="preserve"> exprimă </w:t>
      </w:r>
      <w:proofErr w:type="spellStart"/>
      <w:r w:rsidRPr="00980BB2">
        <w:rPr>
          <w:rFonts w:ascii="Times New Roman" w:hAnsi="Times New Roman" w:cs="Times New Roman"/>
          <w:sz w:val="24"/>
          <w:szCs w:val="24"/>
          <w:lang w:val="ro-RO"/>
        </w:rPr>
        <w:t>relaţii</w:t>
      </w:r>
      <w:proofErr w:type="spellEnd"/>
      <w:r w:rsidRPr="00980BB2">
        <w:rPr>
          <w:rFonts w:ascii="Times New Roman" w:hAnsi="Times New Roman" w:cs="Times New Roman"/>
          <w:sz w:val="24"/>
          <w:szCs w:val="24"/>
          <w:lang w:val="ro-RO"/>
        </w:rPr>
        <w:t xml:space="preserve"> </w:t>
      </w:r>
      <w:proofErr w:type="spellStart"/>
      <w:r w:rsidRPr="00980BB2">
        <w:rPr>
          <w:rFonts w:ascii="Times New Roman" w:hAnsi="Times New Roman" w:cs="Times New Roman"/>
          <w:sz w:val="24"/>
          <w:szCs w:val="24"/>
          <w:lang w:val="ro-RO"/>
        </w:rPr>
        <w:t>economico</w:t>
      </w:r>
      <w:proofErr w:type="spellEnd"/>
      <w:r w:rsidRPr="00980BB2">
        <w:rPr>
          <w:rFonts w:ascii="Times New Roman" w:hAnsi="Times New Roman" w:cs="Times New Roman"/>
          <w:sz w:val="24"/>
          <w:szCs w:val="24"/>
          <w:lang w:val="ro-RO"/>
        </w:rPr>
        <w:t xml:space="preserve">-sociale în formă bănească ce se manifestă între stat pe de o parte,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persoane fizice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juridice, pe de altă parte, cu ocazia repartizării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utilizării resurselor financiare ale statului în scopul îndeplinirii </w:t>
      </w:r>
      <w:proofErr w:type="spellStart"/>
      <w:r w:rsidRPr="00980BB2">
        <w:rPr>
          <w:rFonts w:ascii="Times New Roman" w:hAnsi="Times New Roman" w:cs="Times New Roman"/>
          <w:sz w:val="24"/>
          <w:szCs w:val="24"/>
          <w:lang w:val="ro-RO"/>
        </w:rPr>
        <w:t>funcţiilor</w:t>
      </w:r>
      <w:proofErr w:type="spellEnd"/>
      <w:r w:rsidRPr="00980BB2">
        <w:rPr>
          <w:rFonts w:ascii="Times New Roman" w:hAnsi="Times New Roman" w:cs="Times New Roman"/>
          <w:sz w:val="24"/>
          <w:szCs w:val="24"/>
          <w:lang w:val="ro-RO"/>
        </w:rPr>
        <w:t xml:space="preserve"> acestuia.</w:t>
      </w:r>
    </w:p>
    <w:p w14:paraId="4BDBD284" w14:textId="77777777" w:rsidR="001F20E7" w:rsidRPr="00980BB2" w:rsidRDefault="001F20E7" w:rsidP="001F20E7">
      <w:pPr>
        <w:spacing w:after="0" w:line="360" w:lineRule="auto"/>
        <w:jc w:val="both"/>
        <w:rPr>
          <w:rFonts w:ascii="Times New Roman" w:hAnsi="Times New Roman" w:cs="Times New Roman"/>
          <w:sz w:val="24"/>
          <w:szCs w:val="24"/>
        </w:rPr>
      </w:pPr>
      <w:proofErr w:type="spellStart"/>
      <w:r w:rsidRPr="00980BB2">
        <w:rPr>
          <w:rFonts w:ascii="Times New Roman" w:hAnsi="Times New Roman" w:cs="Times New Roman"/>
          <w:sz w:val="24"/>
          <w:szCs w:val="24"/>
        </w:rPr>
        <w:t>În</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componenţa</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cheltuielilor</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publice</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intră</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următoarele</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categorii</w:t>
      </w:r>
      <w:proofErr w:type="spellEnd"/>
      <w:r w:rsidRPr="00980BB2">
        <w:rPr>
          <w:rFonts w:ascii="Times New Roman" w:hAnsi="Times New Roman" w:cs="Times New Roman"/>
          <w:sz w:val="24"/>
          <w:szCs w:val="24"/>
        </w:rPr>
        <w:t xml:space="preserve"> </w:t>
      </w:r>
      <w:proofErr w:type="spellStart"/>
      <w:proofErr w:type="gramStart"/>
      <w:r w:rsidRPr="00980BB2">
        <w:rPr>
          <w:rFonts w:ascii="Times New Roman" w:hAnsi="Times New Roman" w:cs="Times New Roman"/>
          <w:sz w:val="24"/>
          <w:szCs w:val="24"/>
        </w:rPr>
        <w:t>principale</w:t>
      </w:r>
      <w:proofErr w:type="spellEnd"/>
      <w:r w:rsidRPr="00980BB2">
        <w:rPr>
          <w:rFonts w:ascii="Times New Roman" w:hAnsi="Times New Roman" w:cs="Times New Roman"/>
          <w:sz w:val="24"/>
          <w:szCs w:val="24"/>
        </w:rPr>
        <w:t xml:space="preserve"> :</w:t>
      </w:r>
      <w:proofErr w:type="gramEnd"/>
    </w:p>
    <w:p w14:paraId="4B27FAA1" w14:textId="77777777" w:rsidR="001F20E7" w:rsidRPr="00980BB2" w:rsidRDefault="001F20E7" w:rsidP="001F20E7">
      <w:pPr>
        <w:spacing w:after="0" w:line="360" w:lineRule="auto"/>
        <w:jc w:val="both"/>
        <w:rPr>
          <w:rFonts w:ascii="Times New Roman" w:hAnsi="Times New Roman" w:cs="Times New Roman"/>
          <w:sz w:val="24"/>
          <w:szCs w:val="24"/>
        </w:rPr>
      </w:pPr>
      <w:r w:rsidRPr="00980BB2">
        <w:rPr>
          <w:rFonts w:ascii="Times New Roman" w:hAnsi="Times New Roman" w:cs="Times New Roman"/>
          <w:sz w:val="24"/>
          <w:szCs w:val="24"/>
        </w:rPr>
        <w:t>•</w:t>
      </w:r>
      <w:r w:rsidRPr="00980BB2">
        <w:rPr>
          <w:rFonts w:ascii="Times New Roman" w:hAnsi="Times New Roman" w:cs="Times New Roman"/>
          <w:sz w:val="24"/>
          <w:szCs w:val="24"/>
        </w:rPr>
        <w:tab/>
      </w:r>
      <w:proofErr w:type="spellStart"/>
      <w:r w:rsidRPr="00980BB2">
        <w:rPr>
          <w:rFonts w:ascii="Times New Roman" w:hAnsi="Times New Roman" w:cs="Times New Roman"/>
          <w:sz w:val="24"/>
          <w:szCs w:val="24"/>
        </w:rPr>
        <w:t>Cheltuieli</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bugetare</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acoperite</w:t>
      </w:r>
      <w:proofErr w:type="spellEnd"/>
      <w:r w:rsidRPr="00980BB2">
        <w:rPr>
          <w:rFonts w:ascii="Times New Roman" w:hAnsi="Times New Roman" w:cs="Times New Roman"/>
          <w:sz w:val="24"/>
          <w:szCs w:val="24"/>
        </w:rPr>
        <w:t xml:space="preserve"> din </w:t>
      </w:r>
      <w:proofErr w:type="spellStart"/>
      <w:r w:rsidRPr="00980BB2">
        <w:rPr>
          <w:rFonts w:ascii="Times New Roman" w:hAnsi="Times New Roman" w:cs="Times New Roman"/>
          <w:sz w:val="24"/>
          <w:szCs w:val="24"/>
        </w:rPr>
        <w:t>resursele</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publice</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constituite</w:t>
      </w:r>
      <w:proofErr w:type="spellEnd"/>
      <w:r w:rsidRPr="00980BB2">
        <w:rPr>
          <w:rFonts w:ascii="Times New Roman" w:hAnsi="Times New Roman" w:cs="Times New Roman"/>
          <w:sz w:val="24"/>
          <w:szCs w:val="24"/>
        </w:rPr>
        <w:t xml:space="preserve"> la </w:t>
      </w:r>
      <w:proofErr w:type="spellStart"/>
      <w:r w:rsidRPr="00980BB2">
        <w:rPr>
          <w:rFonts w:ascii="Times New Roman" w:hAnsi="Times New Roman" w:cs="Times New Roman"/>
          <w:sz w:val="24"/>
          <w:szCs w:val="24"/>
        </w:rPr>
        <w:t>nivelul</w:t>
      </w:r>
      <w:proofErr w:type="spellEnd"/>
      <w:r w:rsidRPr="00980BB2">
        <w:rPr>
          <w:rFonts w:ascii="Times New Roman" w:hAnsi="Times New Roman" w:cs="Times New Roman"/>
          <w:sz w:val="24"/>
          <w:szCs w:val="24"/>
        </w:rPr>
        <w:t>:</w:t>
      </w:r>
    </w:p>
    <w:p w14:paraId="57C6C2CF" w14:textId="77777777" w:rsidR="001F20E7" w:rsidRPr="00980BB2" w:rsidRDefault="001F20E7" w:rsidP="001F20E7">
      <w:pPr>
        <w:spacing w:after="0" w:line="360" w:lineRule="auto"/>
        <w:jc w:val="both"/>
        <w:rPr>
          <w:rFonts w:ascii="Times New Roman" w:hAnsi="Times New Roman" w:cs="Times New Roman"/>
          <w:sz w:val="24"/>
          <w:szCs w:val="24"/>
        </w:rPr>
      </w:pPr>
      <w:r w:rsidRPr="00980BB2">
        <w:rPr>
          <w:rFonts w:ascii="Times New Roman" w:hAnsi="Times New Roman" w:cs="Times New Roman"/>
          <w:sz w:val="24"/>
          <w:szCs w:val="24"/>
        </w:rPr>
        <w:t>-</w:t>
      </w:r>
      <w:r w:rsidRPr="00980BB2">
        <w:rPr>
          <w:rFonts w:ascii="Times New Roman" w:hAnsi="Times New Roman" w:cs="Times New Roman"/>
          <w:sz w:val="24"/>
          <w:szCs w:val="24"/>
        </w:rPr>
        <w:tab/>
      </w:r>
      <w:proofErr w:type="spellStart"/>
      <w:r w:rsidRPr="00980BB2">
        <w:rPr>
          <w:rFonts w:ascii="Times New Roman" w:hAnsi="Times New Roman" w:cs="Times New Roman"/>
          <w:sz w:val="24"/>
          <w:szCs w:val="24"/>
        </w:rPr>
        <w:t>bugetului</w:t>
      </w:r>
      <w:proofErr w:type="spellEnd"/>
      <w:r w:rsidRPr="00980BB2">
        <w:rPr>
          <w:rFonts w:ascii="Times New Roman" w:hAnsi="Times New Roman" w:cs="Times New Roman"/>
          <w:sz w:val="24"/>
          <w:szCs w:val="24"/>
        </w:rPr>
        <w:t xml:space="preserve"> de stat;</w:t>
      </w:r>
    </w:p>
    <w:p w14:paraId="7F2C749C" w14:textId="77777777" w:rsidR="001F20E7" w:rsidRPr="00980BB2" w:rsidRDefault="001F20E7" w:rsidP="001F20E7">
      <w:pPr>
        <w:spacing w:after="0" w:line="360" w:lineRule="auto"/>
        <w:jc w:val="both"/>
        <w:rPr>
          <w:rFonts w:ascii="Times New Roman" w:hAnsi="Times New Roman" w:cs="Times New Roman"/>
          <w:sz w:val="24"/>
          <w:szCs w:val="24"/>
        </w:rPr>
      </w:pPr>
      <w:r w:rsidRPr="00980BB2">
        <w:rPr>
          <w:rFonts w:ascii="Times New Roman" w:hAnsi="Times New Roman" w:cs="Times New Roman"/>
          <w:sz w:val="24"/>
          <w:szCs w:val="24"/>
        </w:rPr>
        <w:t>-</w:t>
      </w:r>
      <w:r w:rsidRPr="00980BB2">
        <w:rPr>
          <w:rFonts w:ascii="Times New Roman" w:hAnsi="Times New Roman" w:cs="Times New Roman"/>
          <w:sz w:val="24"/>
          <w:szCs w:val="24"/>
        </w:rPr>
        <w:tab/>
      </w:r>
      <w:proofErr w:type="spellStart"/>
      <w:r w:rsidRPr="00980BB2">
        <w:rPr>
          <w:rFonts w:ascii="Times New Roman" w:hAnsi="Times New Roman" w:cs="Times New Roman"/>
          <w:sz w:val="24"/>
          <w:szCs w:val="24"/>
        </w:rPr>
        <w:t>bugetului</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asigurărilor</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sociale</w:t>
      </w:r>
      <w:proofErr w:type="spellEnd"/>
      <w:r w:rsidRPr="00980BB2">
        <w:rPr>
          <w:rFonts w:ascii="Times New Roman" w:hAnsi="Times New Roman" w:cs="Times New Roman"/>
          <w:sz w:val="24"/>
          <w:szCs w:val="24"/>
        </w:rPr>
        <w:t xml:space="preserve"> de stat;</w:t>
      </w:r>
    </w:p>
    <w:p w14:paraId="678276B6" w14:textId="77777777" w:rsidR="001F20E7" w:rsidRPr="00980BB2" w:rsidRDefault="001F20E7" w:rsidP="001F20E7">
      <w:pPr>
        <w:spacing w:after="0" w:line="360" w:lineRule="auto"/>
        <w:jc w:val="both"/>
        <w:rPr>
          <w:rFonts w:ascii="Times New Roman" w:hAnsi="Times New Roman" w:cs="Times New Roman"/>
          <w:sz w:val="24"/>
          <w:szCs w:val="24"/>
        </w:rPr>
      </w:pPr>
      <w:r w:rsidRPr="00980BB2">
        <w:rPr>
          <w:rFonts w:ascii="Times New Roman" w:hAnsi="Times New Roman" w:cs="Times New Roman"/>
          <w:sz w:val="24"/>
          <w:szCs w:val="24"/>
        </w:rPr>
        <w:t>-</w:t>
      </w:r>
      <w:r w:rsidRPr="00980BB2">
        <w:rPr>
          <w:rFonts w:ascii="Times New Roman" w:hAnsi="Times New Roman" w:cs="Times New Roman"/>
          <w:sz w:val="24"/>
          <w:szCs w:val="24"/>
        </w:rPr>
        <w:tab/>
      </w:r>
      <w:proofErr w:type="spellStart"/>
      <w:r w:rsidRPr="00980BB2">
        <w:rPr>
          <w:rFonts w:ascii="Times New Roman" w:hAnsi="Times New Roman" w:cs="Times New Roman"/>
          <w:sz w:val="24"/>
          <w:szCs w:val="24"/>
        </w:rPr>
        <w:t>bugetelor</w:t>
      </w:r>
      <w:proofErr w:type="spellEnd"/>
      <w:r w:rsidRPr="00980BB2">
        <w:rPr>
          <w:rFonts w:ascii="Times New Roman" w:hAnsi="Times New Roman" w:cs="Times New Roman"/>
          <w:sz w:val="24"/>
          <w:szCs w:val="24"/>
        </w:rPr>
        <w:t xml:space="preserve"> locale;</w:t>
      </w:r>
    </w:p>
    <w:p w14:paraId="13110FA4" w14:textId="77777777" w:rsidR="001F20E7" w:rsidRPr="00980BB2" w:rsidRDefault="001F20E7" w:rsidP="001F20E7">
      <w:pPr>
        <w:spacing w:after="0" w:line="360" w:lineRule="auto"/>
        <w:jc w:val="both"/>
        <w:rPr>
          <w:rFonts w:ascii="Times New Roman" w:hAnsi="Times New Roman" w:cs="Times New Roman"/>
          <w:sz w:val="24"/>
          <w:szCs w:val="24"/>
        </w:rPr>
      </w:pPr>
      <w:r w:rsidRPr="00980BB2">
        <w:rPr>
          <w:rFonts w:ascii="Times New Roman" w:hAnsi="Times New Roman" w:cs="Times New Roman"/>
          <w:sz w:val="24"/>
          <w:szCs w:val="24"/>
        </w:rPr>
        <w:t>-</w:t>
      </w:r>
      <w:r w:rsidRPr="00980BB2">
        <w:rPr>
          <w:rFonts w:ascii="Times New Roman" w:hAnsi="Times New Roman" w:cs="Times New Roman"/>
          <w:sz w:val="24"/>
          <w:szCs w:val="24"/>
        </w:rPr>
        <w:tab/>
      </w:r>
      <w:proofErr w:type="spellStart"/>
      <w:r w:rsidRPr="00980BB2">
        <w:rPr>
          <w:rFonts w:ascii="Times New Roman" w:hAnsi="Times New Roman" w:cs="Times New Roman"/>
          <w:sz w:val="24"/>
          <w:szCs w:val="24"/>
        </w:rPr>
        <w:t>fondului</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asigurărilor</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obligatorii</w:t>
      </w:r>
      <w:proofErr w:type="spellEnd"/>
      <w:r w:rsidRPr="00980BB2">
        <w:rPr>
          <w:rFonts w:ascii="Times New Roman" w:hAnsi="Times New Roman" w:cs="Times New Roman"/>
          <w:sz w:val="24"/>
          <w:szCs w:val="24"/>
        </w:rPr>
        <w:t xml:space="preserve"> de </w:t>
      </w:r>
      <w:proofErr w:type="spellStart"/>
      <w:r w:rsidRPr="00980BB2">
        <w:rPr>
          <w:rFonts w:ascii="Times New Roman" w:hAnsi="Times New Roman" w:cs="Times New Roman"/>
          <w:sz w:val="24"/>
          <w:szCs w:val="24"/>
        </w:rPr>
        <w:t>asistenţă</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medicală</w:t>
      </w:r>
      <w:proofErr w:type="spellEnd"/>
      <w:r w:rsidRPr="00980BB2">
        <w:rPr>
          <w:rFonts w:ascii="Times New Roman" w:hAnsi="Times New Roman" w:cs="Times New Roman"/>
          <w:sz w:val="24"/>
          <w:szCs w:val="24"/>
        </w:rPr>
        <w:t>.</w:t>
      </w:r>
    </w:p>
    <w:p w14:paraId="1091D328" w14:textId="77777777" w:rsidR="001F20E7" w:rsidRPr="00980BB2" w:rsidRDefault="001F20E7" w:rsidP="001F20E7">
      <w:pPr>
        <w:spacing w:after="0" w:line="360" w:lineRule="auto"/>
        <w:jc w:val="both"/>
        <w:rPr>
          <w:rFonts w:ascii="Times New Roman" w:hAnsi="Times New Roman" w:cs="Times New Roman"/>
          <w:sz w:val="24"/>
          <w:szCs w:val="24"/>
        </w:rPr>
      </w:pPr>
      <w:r w:rsidRPr="00980BB2">
        <w:rPr>
          <w:rFonts w:ascii="Times New Roman" w:hAnsi="Times New Roman" w:cs="Times New Roman"/>
          <w:sz w:val="24"/>
          <w:szCs w:val="24"/>
        </w:rPr>
        <w:t>•</w:t>
      </w:r>
      <w:r w:rsidRPr="00980BB2">
        <w:rPr>
          <w:rFonts w:ascii="Times New Roman" w:hAnsi="Times New Roman" w:cs="Times New Roman"/>
          <w:sz w:val="24"/>
          <w:szCs w:val="24"/>
        </w:rPr>
        <w:tab/>
      </w:r>
      <w:proofErr w:type="spellStart"/>
      <w:r w:rsidRPr="00980BB2">
        <w:rPr>
          <w:rFonts w:ascii="Times New Roman" w:hAnsi="Times New Roman" w:cs="Times New Roman"/>
          <w:sz w:val="24"/>
          <w:szCs w:val="24"/>
        </w:rPr>
        <w:t>Cheltuieli</w:t>
      </w:r>
      <w:proofErr w:type="spellEnd"/>
      <w:r w:rsidRPr="00980BB2">
        <w:rPr>
          <w:rFonts w:ascii="Times New Roman" w:hAnsi="Times New Roman" w:cs="Times New Roman"/>
          <w:sz w:val="24"/>
          <w:szCs w:val="24"/>
        </w:rPr>
        <w:t xml:space="preserve"> din </w:t>
      </w:r>
      <w:proofErr w:type="spellStart"/>
      <w:r w:rsidRPr="00980BB2">
        <w:rPr>
          <w:rFonts w:ascii="Times New Roman" w:hAnsi="Times New Roman" w:cs="Times New Roman"/>
          <w:sz w:val="24"/>
          <w:szCs w:val="24"/>
        </w:rPr>
        <w:t>fonduri</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extrabugetare</w:t>
      </w:r>
      <w:proofErr w:type="spellEnd"/>
      <w:r w:rsidRPr="00980BB2">
        <w:rPr>
          <w:rFonts w:ascii="Times New Roman" w:hAnsi="Times New Roman" w:cs="Times New Roman"/>
          <w:sz w:val="24"/>
          <w:szCs w:val="24"/>
        </w:rPr>
        <w:t xml:space="preserve">, care sunt </w:t>
      </w:r>
      <w:proofErr w:type="spellStart"/>
      <w:r w:rsidRPr="00980BB2">
        <w:rPr>
          <w:rFonts w:ascii="Times New Roman" w:hAnsi="Times New Roman" w:cs="Times New Roman"/>
          <w:sz w:val="24"/>
          <w:szCs w:val="24"/>
        </w:rPr>
        <w:t>acoperite</w:t>
      </w:r>
      <w:proofErr w:type="spellEnd"/>
      <w:r w:rsidRPr="00980BB2">
        <w:rPr>
          <w:rFonts w:ascii="Times New Roman" w:hAnsi="Times New Roman" w:cs="Times New Roman"/>
          <w:sz w:val="24"/>
          <w:szCs w:val="24"/>
        </w:rPr>
        <w:t xml:space="preserve"> din </w:t>
      </w:r>
      <w:proofErr w:type="spellStart"/>
      <w:r w:rsidRPr="00980BB2">
        <w:rPr>
          <w:rFonts w:ascii="Times New Roman" w:hAnsi="Times New Roman" w:cs="Times New Roman"/>
          <w:sz w:val="24"/>
          <w:szCs w:val="24"/>
        </w:rPr>
        <w:t>resursele</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financiare</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publice</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constituite</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în</w:t>
      </w:r>
      <w:proofErr w:type="spellEnd"/>
      <w:r w:rsidRPr="00980BB2">
        <w:rPr>
          <w:rFonts w:ascii="Times New Roman" w:hAnsi="Times New Roman" w:cs="Times New Roman"/>
          <w:sz w:val="24"/>
          <w:szCs w:val="24"/>
        </w:rPr>
        <w:t xml:space="preserve"> afara </w:t>
      </w:r>
      <w:proofErr w:type="spellStart"/>
      <w:r w:rsidRPr="00980BB2">
        <w:rPr>
          <w:rFonts w:ascii="Times New Roman" w:hAnsi="Times New Roman" w:cs="Times New Roman"/>
          <w:sz w:val="24"/>
          <w:szCs w:val="24"/>
        </w:rPr>
        <w:t>bugetului</w:t>
      </w:r>
      <w:proofErr w:type="spellEnd"/>
      <w:r w:rsidRPr="00980BB2">
        <w:rPr>
          <w:rFonts w:ascii="Times New Roman" w:hAnsi="Times New Roman" w:cs="Times New Roman"/>
          <w:sz w:val="24"/>
          <w:szCs w:val="24"/>
        </w:rPr>
        <w:t xml:space="preserve"> de stat </w:t>
      </w:r>
      <w:proofErr w:type="spellStart"/>
      <w:r w:rsidRPr="00980BB2">
        <w:rPr>
          <w:rFonts w:ascii="Times New Roman" w:hAnsi="Times New Roman" w:cs="Times New Roman"/>
          <w:sz w:val="24"/>
          <w:szCs w:val="24"/>
        </w:rPr>
        <w:t>şi</w:t>
      </w:r>
      <w:proofErr w:type="spellEnd"/>
      <w:r w:rsidRPr="00980BB2">
        <w:rPr>
          <w:rFonts w:ascii="Times New Roman" w:hAnsi="Times New Roman" w:cs="Times New Roman"/>
          <w:sz w:val="24"/>
          <w:szCs w:val="24"/>
        </w:rPr>
        <w:t xml:space="preserve"> a </w:t>
      </w:r>
      <w:proofErr w:type="spellStart"/>
      <w:r w:rsidRPr="00980BB2">
        <w:rPr>
          <w:rFonts w:ascii="Times New Roman" w:hAnsi="Times New Roman" w:cs="Times New Roman"/>
          <w:sz w:val="24"/>
          <w:szCs w:val="24"/>
        </w:rPr>
        <w:t>bugetului</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asigurărilor</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sociale</w:t>
      </w:r>
      <w:proofErr w:type="spellEnd"/>
      <w:r w:rsidRPr="00980BB2">
        <w:rPr>
          <w:rFonts w:ascii="Times New Roman" w:hAnsi="Times New Roman" w:cs="Times New Roman"/>
          <w:sz w:val="24"/>
          <w:szCs w:val="24"/>
        </w:rPr>
        <w:t>;</w:t>
      </w:r>
    </w:p>
    <w:p w14:paraId="455E716F" w14:textId="77777777" w:rsidR="001F20E7" w:rsidRPr="00980BB2" w:rsidRDefault="001F20E7" w:rsidP="001F20E7">
      <w:pPr>
        <w:spacing w:after="0" w:line="360" w:lineRule="auto"/>
        <w:jc w:val="both"/>
        <w:rPr>
          <w:rFonts w:ascii="Times New Roman" w:hAnsi="Times New Roman" w:cs="Times New Roman"/>
          <w:sz w:val="24"/>
          <w:szCs w:val="24"/>
        </w:rPr>
      </w:pPr>
      <w:r w:rsidRPr="00980BB2">
        <w:rPr>
          <w:rFonts w:ascii="Times New Roman" w:hAnsi="Times New Roman" w:cs="Times New Roman"/>
          <w:sz w:val="24"/>
          <w:szCs w:val="24"/>
        </w:rPr>
        <w:t>•</w:t>
      </w:r>
      <w:r w:rsidRPr="00980BB2">
        <w:rPr>
          <w:rFonts w:ascii="Times New Roman" w:hAnsi="Times New Roman" w:cs="Times New Roman"/>
          <w:sz w:val="24"/>
          <w:szCs w:val="24"/>
        </w:rPr>
        <w:tab/>
      </w:r>
      <w:proofErr w:type="spellStart"/>
      <w:proofErr w:type="gramStart"/>
      <w:r w:rsidRPr="00980BB2">
        <w:rPr>
          <w:rFonts w:ascii="Times New Roman" w:hAnsi="Times New Roman" w:cs="Times New Roman"/>
          <w:sz w:val="24"/>
          <w:szCs w:val="24"/>
        </w:rPr>
        <w:t>Cheltuieli</w:t>
      </w:r>
      <w:proofErr w:type="spellEnd"/>
      <w:r w:rsidRPr="00980BB2">
        <w:rPr>
          <w:rFonts w:ascii="Times New Roman" w:hAnsi="Times New Roman" w:cs="Times New Roman"/>
          <w:sz w:val="24"/>
          <w:szCs w:val="24"/>
        </w:rPr>
        <w:t xml:space="preserve">  din</w:t>
      </w:r>
      <w:proofErr w:type="gram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fonduri</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speciale</w:t>
      </w:r>
      <w:proofErr w:type="spellEnd"/>
      <w:r w:rsidRPr="00980BB2">
        <w:rPr>
          <w:rFonts w:ascii="Times New Roman" w:hAnsi="Times New Roman" w:cs="Times New Roman"/>
          <w:sz w:val="24"/>
          <w:szCs w:val="24"/>
        </w:rPr>
        <w:t xml:space="preserve">,  care  sunt  </w:t>
      </w:r>
      <w:proofErr w:type="spellStart"/>
      <w:r w:rsidRPr="00980BB2">
        <w:rPr>
          <w:rFonts w:ascii="Times New Roman" w:hAnsi="Times New Roman" w:cs="Times New Roman"/>
          <w:sz w:val="24"/>
          <w:szCs w:val="24"/>
        </w:rPr>
        <w:t>acoperite</w:t>
      </w:r>
      <w:proofErr w:type="spellEnd"/>
      <w:r w:rsidRPr="00980BB2">
        <w:rPr>
          <w:rFonts w:ascii="Times New Roman" w:hAnsi="Times New Roman" w:cs="Times New Roman"/>
          <w:sz w:val="24"/>
          <w:szCs w:val="24"/>
        </w:rPr>
        <w:t xml:space="preserve">  din  </w:t>
      </w:r>
      <w:proofErr w:type="spellStart"/>
      <w:r w:rsidRPr="00980BB2">
        <w:rPr>
          <w:rFonts w:ascii="Times New Roman" w:hAnsi="Times New Roman" w:cs="Times New Roman"/>
          <w:sz w:val="24"/>
          <w:szCs w:val="24"/>
        </w:rPr>
        <w:t>fonduri</w:t>
      </w:r>
      <w:proofErr w:type="spellEnd"/>
      <w:r w:rsidRPr="00980BB2">
        <w:rPr>
          <w:rFonts w:ascii="Times New Roman" w:hAnsi="Times New Roman" w:cs="Times New Roman"/>
          <w:sz w:val="24"/>
          <w:szCs w:val="24"/>
        </w:rPr>
        <w:t xml:space="preserve">  cu  </w:t>
      </w:r>
      <w:proofErr w:type="spellStart"/>
      <w:r w:rsidRPr="00980BB2">
        <w:rPr>
          <w:rFonts w:ascii="Times New Roman" w:hAnsi="Times New Roman" w:cs="Times New Roman"/>
          <w:sz w:val="24"/>
          <w:szCs w:val="24"/>
        </w:rPr>
        <w:t>destinaţie</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specială</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gestionate</w:t>
      </w:r>
      <w:proofErr w:type="spellEnd"/>
      <w:r w:rsidRPr="00980BB2">
        <w:rPr>
          <w:rFonts w:ascii="Times New Roman" w:hAnsi="Times New Roman" w:cs="Times New Roman"/>
          <w:sz w:val="24"/>
          <w:szCs w:val="24"/>
        </w:rPr>
        <w:t xml:space="preserve"> de </w:t>
      </w:r>
      <w:proofErr w:type="spellStart"/>
      <w:r w:rsidRPr="00980BB2">
        <w:rPr>
          <w:rFonts w:ascii="Times New Roman" w:hAnsi="Times New Roman" w:cs="Times New Roman"/>
          <w:sz w:val="24"/>
          <w:szCs w:val="24"/>
        </w:rPr>
        <w:t>guvern</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sau</w:t>
      </w:r>
      <w:proofErr w:type="spellEnd"/>
      <w:r w:rsidRPr="00980BB2">
        <w:rPr>
          <w:rFonts w:ascii="Times New Roman" w:hAnsi="Times New Roman" w:cs="Times New Roman"/>
          <w:sz w:val="24"/>
          <w:szCs w:val="24"/>
        </w:rPr>
        <w:t xml:space="preserve"> de un alt organ public;</w:t>
      </w:r>
    </w:p>
    <w:p w14:paraId="5332893D" w14:textId="77777777" w:rsidR="001F20E7" w:rsidRPr="00980BB2" w:rsidRDefault="001F20E7" w:rsidP="001F20E7">
      <w:pPr>
        <w:spacing w:after="0" w:line="360" w:lineRule="auto"/>
        <w:jc w:val="both"/>
        <w:rPr>
          <w:rFonts w:ascii="Times New Roman" w:hAnsi="Times New Roman" w:cs="Times New Roman"/>
          <w:sz w:val="24"/>
          <w:szCs w:val="24"/>
        </w:rPr>
      </w:pPr>
      <w:r w:rsidRPr="00980BB2">
        <w:rPr>
          <w:rFonts w:ascii="Times New Roman" w:hAnsi="Times New Roman" w:cs="Times New Roman"/>
          <w:sz w:val="24"/>
          <w:szCs w:val="24"/>
        </w:rPr>
        <w:t>•</w:t>
      </w:r>
      <w:r w:rsidRPr="00980BB2">
        <w:rPr>
          <w:rFonts w:ascii="Times New Roman" w:hAnsi="Times New Roman" w:cs="Times New Roman"/>
          <w:sz w:val="24"/>
          <w:szCs w:val="24"/>
        </w:rPr>
        <w:tab/>
      </w:r>
      <w:proofErr w:type="spellStart"/>
      <w:r w:rsidRPr="00980BB2">
        <w:rPr>
          <w:rFonts w:ascii="Times New Roman" w:hAnsi="Times New Roman" w:cs="Times New Roman"/>
          <w:sz w:val="24"/>
          <w:szCs w:val="24"/>
        </w:rPr>
        <w:t>Cheltuieli</w:t>
      </w:r>
      <w:proofErr w:type="spellEnd"/>
      <w:r w:rsidRPr="00980BB2">
        <w:rPr>
          <w:rFonts w:ascii="Times New Roman" w:hAnsi="Times New Roman" w:cs="Times New Roman"/>
          <w:sz w:val="24"/>
          <w:szCs w:val="24"/>
        </w:rPr>
        <w:t xml:space="preserve"> ale </w:t>
      </w:r>
      <w:proofErr w:type="spellStart"/>
      <w:r w:rsidRPr="00980BB2">
        <w:rPr>
          <w:rFonts w:ascii="Times New Roman" w:hAnsi="Times New Roman" w:cs="Times New Roman"/>
          <w:sz w:val="24"/>
          <w:szCs w:val="24"/>
        </w:rPr>
        <w:t>întreprinderilor</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instituţiilor</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financiar-bancare</w:t>
      </w:r>
      <w:proofErr w:type="spellEnd"/>
      <w:r w:rsidRPr="00980BB2">
        <w:rPr>
          <w:rFonts w:ascii="Times New Roman" w:hAnsi="Times New Roman" w:cs="Times New Roman"/>
          <w:sz w:val="24"/>
          <w:szCs w:val="24"/>
        </w:rPr>
        <w:t xml:space="preserve"> cu </w:t>
      </w:r>
      <w:proofErr w:type="gramStart"/>
      <w:r w:rsidRPr="00980BB2">
        <w:rPr>
          <w:rFonts w:ascii="Times New Roman" w:hAnsi="Times New Roman" w:cs="Times New Roman"/>
          <w:sz w:val="24"/>
          <w:szCs w:val="24"/>
        </w:rPr>
        <w:t>capital  de</w:t>
      </w:r>
      <w:proofErr w:type="gramEnd"/>
      <w:r w:rsidRPr="00980BB2">
        <w:rPr>
          <w:rFonts w:ascii="Times New Roman" w:hAnsi="Times New Roman" w:cs="Times New Roman"/>
          <w:sz w:val="24"/>
          <w:szCs w:val="24"/>
        </w:rPr>
        <w:t xml:space="preserve"> stat;</w:t>
      </w:r>
    </w:p>
    <w:p w14:paraId="68F3F959" w14:textId="54C7C1CD" w:rsidR="001F20E7" w:rsidRPr="00980BB2" w:rsidRDefault="001F20E7" w:rsidP="001F20E7">
      <w:pPr>
        <w:spacing w:after="0" w:line="360" w:lineRule="auto"/>
        <w:jc w:val="both"/>
        <w:rPr>
          <w:rFonts w:ascii="Times New Roman" w:hAnsi="Times New Roman" w:cs="Times New Roman"/>
          <w:sz w:val="24"/>
          <w:szCs w:val="24"/>
        </w:rPr>
      </w:pPr>
      <w:r w:rsidRPr="00980BB2">
        <w:rPr>
          <w:rFonts w:ascii="Times New Roman" w:hAnsi="Times New Roman" w:cs="Times New Roman"/>
          <w:sz w:val="24"/>
          <w:szCs w:val="24"/>
        </w:rPr>
        <w:t>•</w:t>
      </w:r>
      <w:r w:rsidRPr="00980BB2">
        <w:rPr>
          <w:rFonts w:ascii="Times New Roman" w:hAnsi="Times New Roman" w:cs="Times New Roman"/>
          <w:sz w:val="24"/>
          <w:szCs w:val="24"/>
        </w:rPr>
        <w:tab/>
      </w:r>
      <w:proofErr w:type="spellStart"/>
      <w:proofErr w:type="gramStart"/>
      <w:r w:rsidRPr="00980BB2">
        <w:rPr>
          <w:rFonts w:ascii="Times New Roman" w:hAnsi="Times New Roman" w:cs="Times New Roman"/>
          <w:sz w:val="24"/>
          <w:szCs w:val="24"/>
        </w:rPr>
        <w:t>Cheltuieli</w:t>
      </w:r>
      <w:proofErr w:type="spellEnd"/>
      <w:r w:rsidRPr="00980BB2">
        <w:rPr>
          <w:rFonts w:ascii="Times New Roman" w:hAnsi="Times New Roman" w:cs="Times New Roman"/>
          <w:sz w:val="24"/>
          <w:szCs w:val="24"/>
        </w:rPr>
        <w:t xml:space="preserve">  cu</w:t>
      </w:r>
      <w:proofErr w:type="gram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caracter</w:t>
      </w:r>
      <w:proofErr w:type="spellEnd"/>
      <w:r w:rsidRPr="00980BB2">
        <w:rPr>
          <w:rFonts w:ascii="Times New Roman" w:hAnsi="Times New Roman" w:cs="Times New Roman"/>
          <w:sz w:val="24"/>
          <w:szCs w:val="24"/>
        </w:rPr>
        <w:t xml:space="preserve">  public  ale  </w:t>
      </w:r>
      <w:proofErr w:type="spellStart"/>
      <w:r w:rsidRPr="00980BB2">
        <w:rPr>
          <w:rFonts w:ascii="Times New Roman" w:hAnsi="Times New Roman" w:cs="Times New Roman"/>
          <w:sz w:val="24"/>
          <w:szCs w:val="24"/>
        </w:rPr>
        <w:t>organizaţiilor</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internaţionale</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finanţare</w:t>
      </w:r>
      <w:proofErr w:type="spellEnd"/>
      <w:r w:rsidRPr="00980BB2">
        <w:rPr>
          <w:rFonts w:ascii="Times New Roman" w:hAnsi="Times New Roman" w:cs="Times New Roman"/>
          <w:sz w:val="24"/>
          <w:szCs w:val="24"/>
        </w:rPr>
        <w:t xml:space="preserve">  din  </w:t>
      </w:r>
      <w:proofErr w:type="spellStart"/>
      <w:r w:rsidRPr="00980BB2">
        <w:rPr>
          <w:rFonts w:ascii="Times New Roman" w:hAnsi="Times New Roman" w:cs="Times New Roman"/>
          <w:sz w:val="24"/>
          <w:szCs w:val="24"/>
        </w:rPr>
        <w:t>resursele</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mobilizate</w:t>
      </w:r>
      <w:proofErr w:type="spellEnd"/>
      <w:r w:rsidRPr="00980BB2">
        <w:rPr>
          <w:rFonts w:ascii="Times New Roman" w:hAnsi="Times New Roman" w:cs="Times New Roman"/>
          <w:sz w:val="24"/>
          <w:szCs w:val="24"/>
        </w:rPr>
        <w:t xml:space="preserve"> de la </w:t>
      </w:r>
      <w:proofErr w:type="spellStart"/>
      <w:r w:rsidRPr="00980BB2">
        <w:rPr>
          <w:rFonts w:ascii="Times New Roman" w:hAnsi="Times New Roman" w:cs="Times New Roman"/>
          <w:sz w:val="24"/>
          <w:szCs w:val="24"/>
        </w:rPr>
        <w:t>membrii</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acestora</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respectiv</w:t>
      </w:r>
      <w:proofErr w:type="spellEnd"/>
      <w:r w:rsidRPr="00980BB2">
        <w:rPr>
          <w:rFonts w:ascii="Times New Roman" w:hAnsi="Times New Roman" w:cs="Times New Roman"/>
          <w:sz w:val="24"/>
          <w:szCs w:val="24"/>
        </w:rPr>
        <w:t xml:space="preserve"> de la </w:t>
      </w:r>
      <w:proofErr w:type="spellStart"/>
      <w:r w:rsidRPr="00980BB2">
        <w:rPr>
          <w:rFonts w:ascii="Times New Roman" w:hAnsi="Times New Roman" w:cs="Times New Roman"/>
          <w:sz w:val="24"/>
          <w:szCs w:val="24"/>
        </w:rPr>
        <w:t>statele-membre</w:t>
      </w:r>
      <w:proofErr w:type="spellEnd"/>
      <w:r w:rsidRPr="00980BB2">
        <w:rPr>
          <w:rFonts w:ascii="Times New Roman" w:hAnsi="Times New Roman" w:cs="Times New Roman"/>
          <w:sz w:val="24"/>
          <w:szCs w:val="24"/>
        </w:rPr>
        <w:t xml:space="preserve"> ale </w:t>
      </w:r>
      <w:proofErr w:type="spellStart"/>
      <w:r w:rsidRPr="00980BB2">
        <w:rPr>
          <w:rFonts w:ascii="Times New Roman" w:hAnsi="Times New Roman" w:cs="Times New Roman"/>
          <w:sz w:val="24"/>
          <w:szCs w:val="24"/>
        </w:rPr>
        <w:t>acestor</w:t>
      </w:r>
      <w:proofErr w:type="spellEnd"/>
      <w:r w:rsidRPr="00980BB2">
        <w:rPr>
          <w:rFonts w:ascii="Times New Roman" w:hAnsi="Times New Roman" w:cs="Times New Roman"/>
          <w:sz w:val="24"/>
          <w:szCs w:val="24"/>
        </w:rPr>
        <w:t xml:space="preserve"> </w:t>
      </w:r>
      <w:proofErr w:type="spellStart"/>
      <w:r w:rsidRPr="00980BB2">
        <w:rPr>
          <w:rFonts w:ascii="Times New Roman" w:hAnsi="Times New Roman" w:cs="Times New Roman"/>
          <w:sz w:val="24"/>
          <w:szCs w:val="24"/>
        </w:rPr>
        <w:t>organizaţii</w:t>
      </w:r>
      <w:proofErr w:type="spellEnd"/>
      <w:r w:rsidRPr="00980BB2">
        <w:rPr>
          <w:rFonts w:ascii="Times New Roman" w:hAnsi="Times New Roman" w:cs="Times New Roman"/>
          <w:sz w:val="24"/>
          <w:szCs w:val="24"/>
        </w:rPr>
        <w:t>.</w:t>
      </w:r>
    </w:p>
    <w:p w14:paraId="22FCBD5D" w14:textId="31822C85" w:rsidR="00AC3BA7" w:rsidRPr="00980BB2" w:rsidRDefault="00AC3BA7" w:rsidP="00327594">
      <w:pPr>
        <w:spacing w:after="0" w:line="360" w:lineRule="auto"/>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În </w:t>
      </w:r>
      <w:proofErr w:type="spellStart"/>
      <w:r w:rsidRPr="00980BB2">
        <w:rPr>
          <w:rFonts w:ascii="Times New Roman" w:hAnsi="Times New Roman" w:cs="Times New Roman"/>
          <w:sz w:val="24"/>
          <w:szCs w:val="24"/>
          <w:lang w:val="ro-RO"/>
        </w:rPr>
        <w:t>condiţiile</w:t>
      </w:r>
      <w:proofErr w:type="spellEnd"/>
      <w:r w:rsidRPr="00980BB2">
        <w:rPr>
          <w:rFonts w:ascii="Times New Roman" w:hAnsi="Times New Roman" w:cs="Times New Roman"/>
          <w:sz w:val="24"/>
          <w:szCs w:val="24"/>
          <w:lang w:val="ro-RO"/>
        </w:rPr>
        <w:t xml:space="preserve"> actuale, cheltuielile publice  nu sunt numai resurse de acoperire a </w:t>
      </w:r>
      <w:proofErr w:type="spellStart"/>
      <w:r w:rsidRPr="00980BB2">
        <w:rPr>
          <w:rFonts w:ascii="Times New Roman" w:hAnsi="Times New Roman" w:cs="Times New Roman"/>
          <w:sz w:val="24"/>
          <w:szCs w:val="24"/>
          <w:lang w:val="ro-RO"/>
        </w:rPr>
        <w:t>necesităţilor</w:t>
      </w:r>
      <w:proofErr w:type="spellEnd"/>
      <w:r w:rsidRPr="00980BB2">
        <w:rPr>
          <w:rFonts w:ascii="Times New Roman" w:hAnsi="Times New Roman" w:cs="Times New Roman"/>
          <w:sz w:val="24"/>
          <w:szCs w:val="24"/>
          <w:lang w:val="ro-RO"/>
        </w:rPr>
        <w:t xml:space="preserve"> statului, mai mult, ele sunt decizii bugetare de </w:t>
      </w:r>
      <w:proofErr w:type="spellStart"/>
      <w:r w:rsidRPr="00980BB2">
        <w:rPr>
          <w:rFonts w:ascii="Times New Roman" w:hAnsi="Times New Roman" w:cs="Times New Roman"/>
          <w:sz w:val="24"/>
          <w:szCs w:val="24"/>
          <w:lang w:val="ro-RO"/>
        </w:rPr>
        <w:t>esenţă</w:t>
      </w:r>
      <w:proofErr w:type="spellEnd"/>
      <w:r w:rsidRPr="00980BB2">
        <w:rPr>
          <w:rFonts w:ascii="Times New Roman" w:hAnsi="Times New Roman" w:cs="Times New Roman"/>
          <w:sz w:val="24"/>
          <w:szCs w:val="24"/>
          <w:lang w:val="ro-RO"/>
        </w:rPr>
        <w:t xml:space="preserve"> politică.</w:t>
      </w:r>
    </w:p>
    <w:p w14:paraId="1ED8212D" w14:textId="77777777" w:rsidR="00C16450" w:rsidRPr="00980BB2" w:rsidRDefault="00C16450" w:rsidP="00C16450">
      <w:pPr>
        <w:spacing w:line="360" w:lineRule="auto"/>
        <w:ind w:firstLine="567"/>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În mod concret, cheltuielile publice se materializează în </w:t>
      </w:r>
      <w:proofErr w:type="spellStart"/>
      <w:r w:rsidRPr="00980BB2">
        <w:rPr>
          <w:rFonts w:ascii="Times New Roman" w:hAnsi="Times New Roman" w:cs="Times New Roman"/>
          <w:sz w:val="24"/>
          <w:szCs w:val="24"/>
          <w:lang w:val="ro-RO"/>
        </w:rPr>
        <w:t>plăţi</w:t>
      </w:r>
      <w:proofErr w:type="spellEnd"/>
      <w:r w:rsidRPr="00980BB2">
        <w:rPr>
          <w:rFonts w:ascii="Times New Roman" w:hAnsi="Times New Roman" w:cs="Times New Roman"/>
          <w:sz w:val="24"/>
          <w:szCs w:val="24"/>
          <w:lang w:val="ro-RO"/>
        </w:rPr>
        <w:t xml:space="preserve"> efectuate de stat pentru îndeplinirea diferitelor obiective ale politicii statului: servicii publice generale, </w:t>
      </w:r>
      <w:proofErr w:type="spellStart"/>
      <w:r w:rsidRPr="00980BB2">
        <w:rPr>
          <w:rFonts w:ascii="Times New Roman" w:hAnsi="Times New Roman" w:cs="Times New Roman"/>
          <w:sz w:val="24"/>
          <w:szCs w:val="24"/>
          <w:lang w:val="ro-RO"/>
        </w:rPr>
        <w:t>acţiuni</w:t>
      </w:r>
      <w:proofErr w:type="spellEnd"/>
      <w:r w:rsidRPr="00980BB2">
        <w:rPr>
          <w:rFonts w:ascii="Times New Roman" w:hAnsi="Times New Roman" w:cs="Times New Roman"/>
          <w:sz w:val="24"/>
          <w:szCs w:val="24"/>
          <w:lang w:val="ro-RO"/>
        </w:rPr>
        <w:t xml:space="preserve"> social-culturale, armată, ordine publică, </w:t>
      </w:r>
      <w:proofErr w:type="spellStart"/>
      <w:r w:rsidRPr="00980BB2">
        <w:rPr>
          <w:rFonts w:ascii="Times New Roman" w:hAnsi="Times New Roman" w:cs="Times New Roman"/>
          <w:sz w:val="24"/>
          <w:szCs w:val="24"/>
          <w:lang w:val="ro-RO"/>
        </w:rPr>
        <w:t>acţiuni</w:t>
      </w:r>
      <w:proofErr w:type="spellEnd"/>
      <w:r w:rsidRPr="00980BB2">
        <w:rPr>
          <w:rFonts w:ascii="Times New Roman" w:hAnsi="Times New Roman" w:cs="Times New Roman"/>
          <w:sz w:val="24"/>
          <w:szCs w:val="24"/>
          <w:lang w:val="ro-RO"/>
        </w:rPr>
        <w:t xml:space="preserve"> economice, etc..</w:t>
      </w:r>
    </w:p>
    <w:p w14:paraId="647D70C5" w14:textId="77777777" w:rsidR="00C16450" w:rsidRPr="00980BB2" w:rsidRDefault="00C16450" w:rsidP="00C16450">
      <w:pPr>
        <w:spacing w:line="360" w:lineRule="auto"/>
        <w:ind w:firstLine="567"/>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lastRenderedPageBreak/>
        <w:t xml:space="preserve">În prezent, cheltuielile publice sunt foarte diversificate. Unele se manifestă direct, prin </w:t>
      </w:r>
      <w:proofErr w:type="spellStart"/>
      <w:r w:rsidRPr="00980BB2">
        <w:rPr>
          <w:rFonts w:ascii="Times New Roman" w:hAnsi="Times New Roman" w:cs="Times New Roman"/>
          <w:sz w:val="24"/>
          <w:szCs w:val="24"/>
          <w:lang w:val="ro-RO"/>
        </w:rPr>
        <w:t>finanţarea</w:t>
      </w:r>
      <w:proofErr w:type="spellEnd"/>
      <w:r w:rsidRPr="00980BB2">
        <w:rPr>
          <w:rFonts w:ascii="Times New Roman" w:hAnsi="Times New Roman" w:cs="Times New Roman"/>
          <w:sz w:val="24"/>
          <w:szCs w:val="24"/>
          <w:lang w:val="ro-RO"/>
        </w:rPr>
        <w:t xml:space="preserve"> de către stat a </w:t>
      </w:r>
      <w:proofErr w:type="spellStart"/>
      <w:r w:rsidRPr="00980BB2">
        <w:rPr>
          <w:rFonts w:ascii="Times New Roman" w:hAnsi="Times New Roman" w:cs="Times New Roman"/>
          <w:sz w:val="24"/>
          <w:szCs w:val="24"/>
          <w:lang w:val="ro-RO"/>
        </w:rPr>
        <w:t>instituţiilor</w:t>
      </w:r>
      <w:proofErr w:type="spellEnd"/>
      <w:r w:rsidRPr="00980BB2">
        <w:rPr>
          <w:rFonts w:ascii="Times New Roman" w:hAnsi="Times New Roman" w:cs="Times New Roman"/>
          <w:sz w:val="24"/>
          <w:szCs w:val="24"/>
          <w:lang w:val="ro-RO"/>
        </w:rPr>
        <w:t xml:space="preserve"> publice pentru ca acestea să poată </w:t>
      </w:r>
      <w:proofErr w:type="spellStart"/>
      <w:r w:rsidRPr="00980BB2">
        <w:rPr>
          <w:rFonts w:ascii="Times New Roman" w:hAnsi="Times New Roman" w:cs="Times New Roman"/>
          <w:sz w:val="24"/>
          <w:szCs w:val="24"/>
          <w:lang w:val="ro-RO"/>
        </w:rPr>
        <w:t>funcţiona</w:t>
      </w:r>
      <w:proofErr w:type="spellEnd"/>
      <w:r w:rsidRPr="00980BB2">
        <w:rPr>
          <w:rFonts w:ascii="Times New Roman" w:hAnsi="Times New Roman" w:cs="Times New Roman"/>
          <w:sz w:val="24"/>
          <w:szCs w:val="24"/>
          <w:lang w:val="ro-RO"/>
        </w:rPr>
        <w:t xml:space="preserve"> conform scopului </w:t>
      </w:r>
      <w:proofErr w:type="spellStart"/>
      <w:r w:rsidRPr="00980BB2">
        <w:rPr>
          <w:rFonts w:ascii="Times New Roman" w:hAnsi="Times New Roman" w:cs="Times New Roman"/>
          <w:sz w:val="24"/>
          <w:szCs w:val="24"/>
          <w:lang w:val="ro-RO"/>
        </w:rPr>
        <w:t>înfiinţării</w:t>
      </w:r>
      <w:proofErr w:type="spellEnd"/>
      <w:r w:rsidRPr="00980BB2">
        <w:rPr>
          <w:rFonts w:ascii="Times New Roman" w:hAnsi="Times New Roman" w:cs="Times New Roman"/>
          <w:sz w:val="24"/>
          <w:szCs w:val="24"/>
          <w:lang w:val="ro-RO"/>
        </w:rPr>
        <w:t xml:space="preserve"> lor. Altele </w:t>
      </w:r>
      <w:proofErr w:type="spellStart"/>
      <w:r w:rsidRPr="00980BB2">
        <w:rPr>
          <w:rFonts w:ascii="Times New Roman" w:hAnsi="Times New Roman" w:cs="Times New Roman"/>
          <w:sz w:val="24"/>
          <w:szCs w:val="24"/>
          <w:lang w:val="ro-RO"/>
        </w:rPr>
        <w:t>influenţează</w:t>
      </w:r>
      <w:proofErr w:type="spellEnd"/>
      <w:r w:rsidRPr="00980BB2">
        <w:rPr>
          <w:rFonts w:ascii="Times New Roman" w:hAnsi="Times New Roman" w:cs="Times New Roman"/>
          <w:sz w:val="24"/>
          <w:szCs w:val="24"/>
          <w:lang w:val="ro-RO"/>
        </w:rPr>
        <w:t xml:space="preserve"> direct mediul </w:t>
      </w:r>
      <w:proofErr w:type="spellStart"/>
      <w:r w:rsidRPr="00980BB2">
        <w:rPr>
          <w:rFonts w:ascii="Times New Roman" w:hAnsi="Times New Roman" w:cs="Times New Roman"/>
          <w:sz w:val="24"/>
          <w:szCs w:val="24"/>
          <w:lang w:val="ro-RO"/>
        </w:rPr>
        <w:t>economico</w:t>
      </w:r>
      <w:proofErr w:type="spellEnd"/>
      <w:r w:rsidRPr="00980BB2">
        <w:rPr>
          <w:rFonts w:ascii="Times New Roman" w:hAnsi="Times New Roman" w:cs="Times New Roman"/>
          <w:sz w:val="24"/>
          <w:szCs w:val="24"/>
          <w:lang w:val="ro-RO"/>
        </w:rPr>
        <w:t xml:space="preserve">-social, constituind instrumente ale politicii de </w:t>
      </w:r>
      <w:proofErr w:type="spellStart"/>
      <w:r w:rsidRPr="00980BB2">
        <w:rPr>
          <w:rFonts w:ascii="Times New Roman" w:hAnsi="Times New Roman" w:cs="Times New Roman"/>
          <w:sz w:val="24"/>
          <w:szCs w:val="24"/>
          <w:lang w:val="ro-RO"/>
        </w:rPr>
        <w:t>influenţare</w:t>
      </w:r>
      <w:proofErr w:type="spellEnd"/>
      <w:r w:rsidRPr="00980BB2">
        <w:rPr>
          <w:rFonts w:ascii="Times New Roman" w:hAnsi="Times New Roman" w:cs="Times New Roman"/>
          <w:sz w:val="24"/>
          <w:szCs w:val="24"/>
          <w:lang w:val="ro-RO"/>
        </w:rPr>
        <w:t xml:space="preserve"> în sensul ameliorării lui. </w:t>
      </w:r>
    </w:p>
    <w:p w14:paraId="3B5C22F6" w14:textId="77777777" w:rsidR="00C16450" w:rsidRPr="00980BB2" w:rsidRDefault="00C16450" w:rsidP="00C16450">
      <w:pPr>
        <w:spacing w:line="360" w:lineRule="auto"/>
        <w:ind w:firstLine="567"/>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Astfel cheltuielile publice trebuie analizate, nu numai prin prisma domeniului în care sunt efectuate, ci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din punct de vedere al </w:t>
      </w:r>
      <w:proofErr w:type="spellStart"/>
      <w:r w:rsidRPr="00980BB2">
        <w:rPr>
          <w:rFonts w:ascii="Times New Roman" w:hAnsi="Times New Roman" w:cs="Times New Roman"/>
          <w:sz w:val="24"/>
          <w:szCs w:val="24"/>
          <w:lang w:val="ro-RO"/>
        </w:rPr>
        <w:t>influenţei</w:t>
      </w:r>
      <w:proofErr w:type="spellEnd"/>
      <w:r w:rsidRPr="00980BB2">
        <w:rPr>
          <w:rFonts w:ascii="Times New Roman" w:hAnsi="Times New Roman" w:cs="Times New Roman"/>
          <w:sz w:val="24"/>
          <w:szCs w:val="24"/>
          <w:lang w:val="ro-RO"/>
        </w:rPr>
        <w:t xml:space="preserve"> pe care o pot avea asupra </w:t>
      </w:r>
      <w:proofErr w:type="spellStart"/>
      <w:r w:rsidRPr="00980BB2">
        <w:rPr>
          <w:rFonts w:ascii="Times New Roman" w:hAnsi="Times New Roman" w:cs="Times New Roman"/>
          <w:sz w:val="24"/>
          <w:szCs w:val="24"/>
          <w:lang w:val="ro-RO"/>
        </w:rPr>
        <w:t>repartiţiei</w:t>
      </w:r>
      <w:proofErr w:type="spellEnd"/>
      <w:r w:rsidRPr="00980BB2">
        <w:rPr>
          <w:rFonts w:ascii="Times New Roman" w:hAnsi="Times New Roman" w:cs="Times New Roman"/>
          <w:sz w:val="24"/>
          <w:szCs w:val="24"/>
          <w:lang w:val="ro-RO"/>
        </w:rPr>
        <w:t xml:space="preserve"> sociale. </w:t>
      </w:r>
    </w:p>
    <w:p w14:paraId="58B618B3" w14:textId="77777777" w:rsidR="00C16450" w:rsidRPr="00980BB2" w:rsidRDefault="00C16450" w:rsidP="00C16450">
      <w:pPr>
        <w:spacing w:line="360" w:lineRule="auto"/>
        <w:ind w:firstLine="567"/>
        <w:jc w:val="both"/>
        <w:rPr>
          <w:rFonts w:ascii="Times New Roman" w:hAnsi="Times New Roman" w:cs="Times New Roman"/>
          <w:sz w:val="24"/>
          <w:szCs w:val="24"/>
          <w:lang w:val="ro-RO"/>
        </w:rPr>
      </w:pPr>
      <w:proofErr w:type="spellStart"/>
      <w:r w:rsidRPr="00980BB2">
        <w:rPr>
          <w:rFonts w:ascii="Times New Roman" w:hAnsi="Times New Roman" w:cs="Times New Roman"/>
          <w:i/>
          <w:sz w:val="24"/>
          <w:szCs w:val="24"/>
          <w:lang w:val="ro-RO"/>
        </w:rPr>
        <w:t>Conţinutul</w:t>
      </w:r>
      <w:proofErr w:type="spellEnd"/>
      <w:r w:rsidRPr="00980BB2">
        <w:rPr>
          <w:rFonts w:ascii="Times New Roman" w:hAnsi="Times New Roman" w:cs="Times New Roman"/>
          <w:i/>
          <w:sz w:val="24"/>
          <w:szCs w:val="24"/>
          <w:lang w:val="ro-RO"/>
        </w:rPr>
        <w:t xml:space="preserve"> economic al cheltuielilor publice</w:t>
      </w:r>
      <w:r w:rsidRPr="00980BB2">
        <w:rPr>
          <w:rFonts w:ascii="Times New Roman" w:hAnsi="Times New Roman" w:cs="Times New Roman"/>
          <w:sz w:val="24"/>
          <w:szCs w:val="24"/>
          <w:lang w:val="ro-RO"/>
        </w:rPr>
        <w:t xml:space="preserve"> este </w:t>
      </w:r>
      <w:proofErr w:type="spellStart"/>
      <w:r w:rsidRPr="00980BB2">
        <w:rPr>
          <w:rFonts w:ascii="Times New Roman" w:hAnsi="Times New Roman" w:cs="Times New Roman"/>
          <w:sz w:val="24"/>
          <w:szCs w:val="24"/>
          <w:lang w:val="ro-RO"/>
        </w:rPr>
        <w:t>strîns</w:t>
      </w:r>
      <w:proofErr w:type="spellEnd"/>
      <w:r w:rsidRPr="00980BB2">
        <w:rPr>
          <w:rFonts w:ascii="Times New Roman" w:hAnsi="Times New Roman" w:cs="Times New Roman"/>
          <w:sz w:val="24"/>
          <w:szCs w:val="24"/>
          <w:lang w:val="ro-RO"/>
        </w:rPr>
        <w:t xml:space="preserve"> legat de </w:t>
      </w:r>
      <w:proofErr w:type="spellStart"/>
      <w:r w:rsidRPr="00980BB2">
        <w:rPr>
          <w:rFonts w:ascii="Times New Roman" w:hAnsi="Times New Roman" w:cs="Times New Roman"/>
          <w:sz w:val="24"/>
          <w:szCs w:val="24"/>
          <w:lang w:val="ro-RO"/>
        </w:rPr>
        <w:t>destinaţia</w:t>
      </w:r>
      <w:proofErr w:type="spellEnd"/>
      <w:r w:rsidRPr="00980BB2">
        <w:rPr>
          <w:rFonts w:ascii="Times New Roman" w:hAnsi="Times New Roman" w:cs="Times New Roman"/>
          <w:sz w:val="24"/>
          <w:szCs w:val="24"/>
          <w:lang w:val="ro-RO"/>
        </w:rPr>
        <w:t xml:space="preserve"> acestora. Astfel, cheltuielile publice exprimă: </w:t>
      </w:r>
    </w:p>
    <w:p w14:paraId="5CDE62FE" w14:textId="77777777" w:rsidR="00C16450" w:rsidRPr="00980BB2" w:rsidRDefault="00C16450" w:rsidP="00C16450">
      <w:pPr>
        <w:pStyle w:val="Listparagraf"/>
        <w:numPr>
          <w:ilvl w:val="0"/>
          <w:numId w:val="21"/>
        </w:numPr>
        <w:spacing w:after="0" w:line="360" w:lineRule="auto"/>
        <w:ind w:left="851" w:hanging="284"/>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un consum definitiv de produs intern brut (cheltuielile curente); </w:t>
      </w:r>
    </w:p>
    <w:p w14:paraId="5A888D8D" w14:textId="77777777" w:rsidR="00C16450" w:rsidRPr="00980BB2" w:rsidRDefault="00C16450" w:rsidP="00C16450">
      <w:pPr>
        <w:pStyle w:val="Listparagraf"/>
        <w:numPr>
          <w:ilvl w:val="0"/>
          <w:numId w:val="21"/>
        </w:numPr>
        <w:spacing w:after="0" w:line="360" w:lineRule="auto"/>
        <w:ind w:left="851" w:hanging="284"/>
        <w:jc w:val="both"/>
        <w:rPr>
          <w:rFonts w:ascii="Times New Roman" w:hAnsi="Times New Roman" w:cs="Times New Roman"/>
          <w:b/>
          <w:sz w:val="24"/>
          <w:szCs w:val="24"/>
          <w:lang w:val="ro-RO"/>
        </w:rPr>
      </w:pPr>
      <w:r w:rsidRPr="00980BB2">
        <w:rPr>
          <w:rFonts w:ascii="Times New Roman" w:hAnsi="Times New Roman" w:cs="Times New Roman"/>
          <w:sz w:val="24"/>
          <w:szCs w:val="24"/>
          <w:lang w:val="ro-RO"/>
        </w:rPr>
        <w:t xml:space="preserve">o avansare a produsului intern brut (de exemplu, cheltuielile de </w:t>
      </w:r>
      <w:proofErr w:type="spellStart"/>
      <w:r w:rsidRPr="00980BB2">
        <w:rPr>
          <w:rFonts w:ascii="Times New Roman" w:hAnsi="Times New Roman" w:cs="Times New Roman"/>
          <w:sz w:val="24"/>
          <w:szCs w:val="24"/>
          <w:lang w:val="ro-RO"/>
        </w:rPr>
        <w:t>investiţii</w:t>
      </w:r>
      <w:proofErr w:type="spellEnd"/>
      <w:r w:rsidRPr="00980BB2">
        <w:rPr>
          <w:rFonts w:ascii="Times New Roman" w:hAnsi="Times New Roman" w:cs="Times New Roman"/>
          <w:sz w:val="24"/>
          <w:szCs w:val="24"/>
          <w:lang w:val="ro-RO"/>
        </w:rPr>
        <w:t xml:space="preserve"> sau cheltuielile de capital care duc la progresul </w:t>
      </w:r>
      <w:proofErr w:type="spellStart"/>
      <w:r w:rsidRPr="00980BB2">
        <w:rPr>
          <w:rFonts w:ascii="Times New Roman" w:hAnsi="Times New Roman" w:cs="Times New Roman"/>
          <w:sz w:val="24"/>
          <w:szCs w:val="24"/>
          <w:lang w:val="ro-RO"/>
        </w:rPr>
        <w:t>economico</w:t>
      </w:r>
      <w:proofErr w:type="spellEnd"/>
      <w:r w:rsidRPr="00980BB2">
        <w:rPr>
          <w:rFonts w:ascii="Times New Roman" w:hAnsi="Times New Roman" w:cs="Times New Roman"/>
          <w:sz w:val="24"/>
          <w:szCs w:val="24"/>
          <w:lang w:val="ro-RO"/>
        </w:rPr>
        <w:t>-social).</w:t>
      </w:r>
    </w:p>
    <w:p w14:paraId="43AB4DE9" w14:textId="5084C433" w:rsidR="00C16450" w:rsidRPr="00980BB2" w:rsidRDefault="00C16450" w:rsidP="00C16450">
      <w:pPr>
        <w:spacing w:line="360" w:lineRule="auto"/>
        <w:ind w:firstLine="567"/>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Este necesar de efectuat </w:t>
      </w:r>
      <w:proofErr w:type="spellStart"/>
      <w:r w:rsidRPr="00980BB2">
        <w:rPr>
          <w:rFonts w:ascii="Times New Roman" w:hAnsi="Times New Roman" w:cs="Times New Roman"/>
          <w:sz w:val="24"/>
          <w:szCs w:val="24"/>
          <w:lang w:val="ro-RO"/>
        </w:rPr>
        <w:t>distincţie</w:t>
      </w:r>
      <w:proofErr w:type="spellEnd"/>
      <w:r w:rsidRPr="00980BB2">
        <w:rPr>
          <w:rFonts w:ascii="Times New Roman" w:hAnsi="Times New Roman" w:cs="Times New Roman"/>
          <w:sz w:val="24"/>
          <w:szCs w:val="24"/>
          <w:lang w:val="ro-RO"/>
        </w:rPr>
        <w:t xml:space="preserve"> între cheltuielile publice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cele bugetare.</w:t>
      </w:r>
    </w:p>
    <w:p w14:paraId="787C6FEA" w14:textId="77777777" w:rsidR="00C16450" w:rsidRPr="00980BB2" w:rsidRDefault="00C16450" w:rsidP="00C16450">
      <w:pPr>
        <w:spacing w:after="0" w:line="360" w:lineRule="auto"/>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Este necesar de făcut </w:t>
      </w:r>
      <w:proofErr w:type="spellStart"/>
      <w:r w:rsidRPr="00980BB2">
        <w:rPr>
          <w:rFonts w:ascii="Times New Roman" w:hAnsi="Times New Roman" w:cs="Times New Roman"/>
          <w:sz w:val="24"/>
          <w:szCs w:val="24"/>
          <w:lang w:val="ro-RO"/>
        </w:rPr>
        <w:t>distincţie</w:t>
      </w:r>
      <w:proofErr w:type="spellEnd"/>
      <w:r w:rsidRPr="00980BB2">
        <w:rPr>
          <w:rFonts w:ascii="Times New Roman" w:hAnsi="Times New Roman" w:cs="Times New Roman"/>
          <w:sz w:val="24"/>
          <w:szCs w:val="24"/>
          <w:lang w:val="ro-RO"/>
        </w:rPr>
        <w:t xml:space="preserve"> între </w:t>
      </w:r>
      <w:r w:rsidRPr="00980BB2">
        <w:rPr>
          <w:rFonts w:ascii="Times New Roman" w:hAnsi="Times New Roman" w:cs="Times New Roman"/>
          <w:b/>
          <w:bCs/>
          <w:i/>
          <w:iCs/>
          <w:sz w:val="24"/>
          <w:szCs w:val="24"/>
          <w:lang w:val="ro-RO"/>
        </w:rPr>
        <w:t>cheltuielile publice</w:t>
      </w:r>
      <w:r w:rsidRPr="00980BB2">
        <w:rPr>
          <w:rFonts w:ascii="Times New Roman" w:hAnsi="Times New Roman" w:cs="Times New Roman"/>
          <w:b/>
          <w:bCs/>
          <w:sz w:val="24"/>
          <w:szCs w:val="24"/>
          <w:lang w:val="ro-RO"/>
        </w:rPr>
        <w:t xml:space="preserve"> </w:t>
      </w:r>
      <w:proofErr w:type="spellStart"/>
      <w:r w:rsidRPr="00980BB2">
        <w:rPr>
          <w:rFonts w:ascii="Times New Roman" w:hAnsi="Times New Roman" w:cs="Times New Roman"/>
          <w:b/>
          <w:bCs/>
          <w:sz w:val="24"/>
          <w:szCs w:val="24"/>
          <w:lang w:val="ro-RO"/>
        </w:rPr>
        <w:t>şi</w:t>
      </w:r>
      <w:proofErr w:type="spellEnd"/>
      <w:r w:rsidRPr="00980BB2">
        <w:rPr>
          <w:rFonts w:ascii="Times New Roman" w:hAnsi="Times New Roman" w:cs="Times New Roman"/>
          <w:sz w:val="24"/>
          <w:szCs w:val="24"/>
          <w:lang w:val="ro-RO"/>
        </w:rPr>
        <w:t xml:space="preserve"> cele </w:t>
      </w:r>
      <w:r w:rsidRPr="00980BB2">
        <w:rPr>
          <w:rFonts w:ascii="Times New Roman" w:hAnsi="Times New Roman" w:cs="Times New Roman"/>
          <w:b/>
          <w:bCs/>
          <w:i/>
          <w:iCs/>
          <w:sz w:val="24"/>
          <w:szCs w:val="24"/>
          <w:lang w:val="ro-RO"/>
        </w:rPr>
        <w:t>bugetare.</w:t>
      </w:r>
    </w:p>
    <w:p w14:paraId="58DE4F74" w14:textId="77777777" w:rsidR="00C16450" w:rsidRPr="00980BB2" w:rsidRDefault="00C16450" w:rsidP="00C16450">
      <w:pPr>
        <w:spacing w:after="0" w:line="360" w:lineRule="auto"/>
        <w:rPr>
          <w:rFonts w:ascii="Times New Roman" w:hAnsi="Times New Roman" w:cs="Times New Roman"/>
          <w:sz w:val="24"/>
          <w:szCs w:val="24"/>
          <w:lang w:val="ro-RO"/>
        </w:rPr>
      </w:pPr>
      <w:r w:rsidRPr="00980BB2">
        <w:rPr>
          <w:rFonts w:ascii="Times New Roman" w:hAnsi="Times New Roman" w:cs="Times New Roman"/>
          <w:b/>
          <w:bCs/>
          <w:i/>
          <w:iCs/>
          <w:sz w:val="24"/>
          <w:szCs w:val="24"/>
          <w:lang w:val="ro-RO"/>
        </w:rPr>
        <w:t xml:space="preserve">Cheltuielile </w:t>
      </w:r>
      <w:r w:rsidRPr="00980BB2">
        <w:rPr>
          <w:rFonts w:ascii="Times New Roman" w:hAnsi="Times New Roman" w:cs="Times New Roman"/>
          <w:sz w:val="24"/>
          <w:szCs w:val="24"/>
          <w:lang w:val="ro-RO"/>
        </w:rPr>
        <w:t>(CP) reprezintă totalitatea cheltuielilor efectuate</w:t>
      </w:r>
    </w:p>
    <w:p w14:paraId="639B0143" w14:textId="77777777" w:rsidR="00C16450" w:rsidRPr="00980BB2" w:rsidRDefault="00C16450" w:rsidP="00C16450">
      <w:pPr>
        <w:spacing w:after="0" w:line="360" w:lineRule="auto"/>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în sectorul public prin intermediul </w:t>
      </w:r>
      <w:proofErr w:type="spellStart"/>
      <w:r w:rsidRPr="00980BB2">
        <w:rPr>
          <w:rFonts w:ascii="Times New Roman" w:hAnsi="Times New Roman" w:cs="Times New Roman"/>
          <w:sz w:val="24"/>
          <w:szCs w:val="24"/>
          <w:lang w:val="ro-RO"/>
        </w:rPr>
        <w:t>instituţiilor</w:t>
      </w:r>
      <w:proofErr w:type="spellEnd"/>
      <w:r w:rsidRPr="00980BB2">
        <w:rPr>
          <w:rFonts w:ascii="Times New Roman" w:hAnsi="Times New Roman" w:cs="Times New Roman"/>
          <w:sz w:val="24"/>
          <w:szCs w:val="24"/>
          <w:lang w:val="ro-RO"/>
        </w:rPr>
        <w:t xml:space="preserve"> publice (aparat de stat,</w:t>
      </w:r>
    </w:p>
    <w:p w14:paraId="4C8C454D" w14:textId="77777777" w:rsidR="00C16450" w:rsidRPr="00980BB2" w:rsidRDefault="00C16450" w:rsidP="00C16450">
      <w:pPr>
        <w:spacing w:after="0" w:line="360" w:lineRule="auto"/>
        <w:rPr>
          <w:rFonts w:ascii="Times New Roman" w:hAnsi="Times New Roman" w:cs="Times New Roman"/>
          <w:sz w:val="24"/>
          <w:szCs w:val="24"/>
          <w:lang w:val="ro-RO"/>
        </w:rPr>
      </w:pPr>
      <w:proofErr w:type="spellStart"/>
      <w:r w:rsidRPr="00980BB2">
        <w:rPr>
          <w:rFonts w:ascii="Times New Roman" w:hAnsi="Times New Roman" w:cs="Times New Roman"/>
          <w:sz w:val="24"/>
          <w:szCs w:val="24"/>
          <w:lang w:val="ro-RO"/>
        </w:rPr>
        <w:t>instituţii</w:t>
      </w:r>
      <w:proofErr w:type="spellEnd"/>
      <w:r w:rsidRPr="00980BB2">
        <w:rPr>
          <w:rFonts w:ascii="Times New Roman" w:hAnsi="Times New Roman" w:cs="Times New Roman"/>
          <w:sz w:val="24"/>
          <w:szCs w:val="24"/>
          <w:lang w:val="ro-RO"/>
        </w:rPr>
        <w:t xml:space="preserve"> social-culturale, armată, întreprinderi autonome), care se acoperă fie de la bugetul statului (central sau local), fie din bugetele proprii, pe seama veniturilor </w:t>
      </w:r>
      <w:proofErr w:type="spellStart"/>
      <w:r w:rsidRPr="00980BB2">
        <w:rPr>
          <w:rFonts w:ascii="Times New Roman" w:hAnsi="Times New Roman" w:cs="Times New Roman"/>
          <w:sz w:val="24"/>
          <w:szCs w:val="24"/>
          <w:lang w:val="ro-RO"/>
        </w:rPr>
        <w:t>obţinute</w:t>
      </w:r>
      <w:proofErr w:type="spellEnd"/>
      <w:r w:rsidRPr="00980BB2">
        <w:rPr>
          <w:rFonts w:ascii="Times New Roman" w:hAnsi="Times New Roman" w:cs="Times New Roman"/>
          <w:sz w:val="24"/>
          <w:szCs w:val="24"/>
          <w:lang w:val="ro-RO"/>
        </w:rPr>
        <w:t>.</w:t>
      </w:r>
    </w:p>
    <w:p w14:paraId="3C4B6C45" w14:textId="77777777" w:rsidR="00C16450" w:rsidRPr="00980BB2" w:rsidRDefault="00C16450" w:rsidP="00C16450">
      <w:pPr>
        <w:spacing w:after="0" w:line="360" w:lineRule="auto"/>
        <w:rPr>
          <w:rFonts w:ascii="Times New Roman" w:hAnsi="Times New Roman" w:cs="Times New Roman"/>
          <w:sz w:val="24"/>
          <w:szCs w:val="24"/>
          <w:lang w:val="ro-RO"/>
        </w:rPr>
      </w:pPr>
      <w:r w:rsidRPr="00980BB2">
        <w:rPr>
          <w:rFonts w:ascii="Times New Roman" w:hAnsi="Times New Roman" w:cs="Times New Roman"/>
          <w:b/>
          <w:bCs/>
          <w:i/>
          <w:iCs/>
          <w:sz w:val="24"/>
          <w:szCs w:val="24"/>
          <w:lang w:val="ro-RO"/>
        </w:rPr>
        <w:t>Cheltuielile bugetare</w:t>
      </w:r>
      <w:r w:rsidRPr="00980BB2">
        <w:rPr>
          <w:rFonts w:ascii="Times New Roman" w:hAnsi="Times New Roman" w:cs="Times New Roman"/>
          <w:sz w:val="24"/>
          <w:szCs w:val="24"/>
          <w:lang w:val="ro-RO"/>
        </w:rPr>
        <w:t xml:space="preserve"> (CB) se referă numai la acele cheltuieli care se</w:t>
      </w:r>
    </w:p>
    <w:p w14:paraId="34856FFA" w14:textId="77777777" w:rsidR="00C16450" w:rsidRPr="00980BB2" w:rsidRDefault="00C16450" w:rsidP="00C16450">
      <w:pPr>
        <w:spacing w:after="0" w:line="360" w:lineRule="auto"/>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acoperă de la bugetul </w:t>
      </w:r>
      <w:proofErr w:type="spellStart"/>
      <w:r w:rsidRPr="00980BB2">
        <w:rPr>
          <w:rFonts w:ascii="Times New Roman" w:hAnsi="Times New Roman" w:cs="Times New Roman"/>
          <w:sz w:val="24"/>
          <w:szCs w:val="24"/>
          <w:lang w:val="ro-RO"/>
        </w:rPr>
        <w:t>administraţiei</w:t>
      </w:r>
      <w:proofErr w:type="spellEnd"/>
      <w:r w:rsidRPr="00980BB2">
        <w:rPr>
          <w:rFonts w:ascii="Times New Roman" w:hAnsi="Times New Roman" w:cs="Times New Roman"/>
          <w:sz w:val="24"/>
          <w:szCs w:val="24"/>
          <w:lang w:val="ro-RO"/>
        </w:rPr>
        <w:t xml:space="preserve"> de stat, din bugetele locale sau din</w:t>
      </w:r>
    </w:p>
    <w:p w14:paraId="7E25ACA6" w14:textId="77777777" w:rsidR="00C16450" w:rsidRPr="00980BB2" w:rsidRDefault="00C16450" w:rsidP="00C16450">
      <w:pPr>
        <w:spacing w:after="0" w:line="360" w:lineRule="auto"/>
        <w:rPr>
          <w:rFonts w:ascii="Times New Roman" w:hAnsi="Times New Roman" w:cs="Times New Roman"/>
          <w:sz w:val="24"/>
          <w:szCs w:val="24"/>
          <w:lang w:val="ro-RO"/>
        </w:rPr>
      </w:pPr>
      <w:r w:rsidRPr="00980BB2">
        <w:rPr>
          <w:rFonts w:ascii="Times New Roman" w:hAnsi="Times New Roman" w:cs="Times New Roman"/>
          <w:sz w:val="24"/>
          <w:szCs w:val="24"/>
          <w:lang w:val="ro-RO"/>
        </w:rPr>
        <w:t>bugetul asigurărilor sociale de stat.</w:t>
      </w:r>
    </w:p>
    <w:p w14:paraId="065D4C8D" w14:textId="77777777" w:rsidR="00C16450" w:rsidRPr="00980BB2" w:rsidRDefault="00C16450" w:rsidP="00C16450">
      <w:pPr>
        <w:spacing w:after="0" w:line="360" w:lineRule="auto"/>
        <w:rPr>
          <w:rFonts w:ascii="Times New Roman" w:hAnsi="Times New Roman" w:cs="Times New Roman"/>
          <w:sz w:val="24"/>
          <w:szCs w:val="24"/>
          <w:lang w:val="ro-RO"/>
        </w:rPr>
      </w:pPr>
      <w:r w:rsidRPr="00980BB2">
        <w:rPr>
          <w:rFonts w:ascii="Times New Roman" w:hAnsi="Times New Roman" w:cs="Times New Roman"/>
          <w:sz w:val="24"/>
          <w:szCs w:val="24"/>
          <w:lang w:val="ro-RO"/>
        </w:rPr>
        <w:t>Deci cheltuielile bugetare au o sferă mai restrânsă decât cheltuielile publice în cadrul cărora sunt cuprinse.</w:t>
      </w:r>
    </w:p>
    <w:p w14:paraId="444E7498" w14:textId="77777777" w:rsidR="00C16450" w:rsidRPr="00980BB2" w:rsidRDefault="00C16450" w:rsidP="00C16450">
      <w:pPr>
        <w:spacing w:after="0" w:line="360" w:lineRule="auto"/>
        <w:jc w:val="both"/>
        <w:rPr>
          <w:rFonts w:ascii="Times New Roman" w:hAnsi="Times New Roman" w:cs="Times New Roman"/>
          <w:sz w:val="24"/>
          <w:szCs w:val="24"/>
          <w:lang w:val="ro-RO"/>
        </w:rPr>
      </w:pPr>
    </w:p>
    <w:p w14:paraId="1067C850" w14:textId="77777777" w:rsidR="00C16450" w:rsidRPr="00980BB2" w:rsidRDefault="00C16450" w:rsidP="00C16450">
      <w:pPr>
        <w:spacing w:line="360" w:lineRule="auto"/>
        <w:ind w:firstLine="567"/>
        <w:jc w:val="both"/>
        <w:rPr>
          <w:rFonts w:ascii="Times New Roman" w:hAnsi="Times New Roman" w:cs="Times New Roman"/>
          <w:b/>
          <w:sz w:val="24"/>
          <w:szCs w:val="24"/>
          <w:lang w:val="ro-RO"/>
        </w:rPr>
      </w:pPr>
    </w:p>
    <w:p w14:paraId="1DD8CEDF" w14:textId="77777777" w:rsidR="00C16450" w:rsidRPr="00980BB2" w:rsidRDefault="00C16450" w:rsidP="00C16450">
      <w:pPr>
        <w:spacing w:line="360" w:lineRule="auto"/>
        <w:ind w:firstLine="567"/>
        <w:jc w:val="both"/>
        <w:rPr>
          <w:rFonts w:ascii="Times New Roman" w:hAnsi="Times New Roman" w:cs="Times New Roman"/>
          <w:b/>
          <w:sz w:val="24"/>
          <w:szCs w:val="24"/>
          <w:lang w:val="ro-RO"/>
        </w:rPr>
      </w:pPr>
      <w:r w:rsidRPr="00980BB2">
        <w:rPr>
          <w:rFonts w:ascii="Times New Roman" w:hAnsi="Times New Roman" w:cs="Times New Roman"/>
          <w:b/>
          <w:sz w:val="24"/>
          <w:szCs w:val="24"/>
          <w:lang w:val="ro-RO"/>
        </w:rPr>
        <w:t xml:space="preserve">Tabelul 3.1. </w:t>
      </w:r>
      <w:proofErr w:type="spellStart"/>
      <w:r w:rsidRPr="00980BB2">
        <w:rPr>
          <w:rFonts w:ascii="Times New Roman" w:hAnsi="Times New Roman" w:cs="Times New Roman"/>
          <w:b/>
          <w:sz w:val="24"/>
          <w:szCs w:val="24"/>
          <w:lang w:val="ro-RO"/>
        </w:rPr>
        <w:t>Distincţie</w:t>
      </w:r>
      <w:proofErr w:type="spellEnd"/>
      <w:r w:rsidRPr="00980BB2">
        <w:rPr>
          <w:rFonts w:ascii="Times New Roman" w:hAnsi="Times New Roman" w:cs="Times New Roman"/>
          <w:b/>
          <w:sz w:val="24"/>
          <w:szCs w:val="24"/>
          <w:lang w:val="ro-RO"/>
        </w:rPr>
        <w:t xml:space="preserve"> între cheltuielile publice </w:t>
      </w:r>
      <w:proofErr w:type="spellStart"/>
      <w:r w:rsidRPr="00980BB2">
        <w:rPr>
          <w:rFonts w:ascii="Times New Roman" w:hAnsi="Times New Roman" w:cs="Times New Roman"/>
          <w:b/>
          <w:sz w:val="24"/>
          <w:szCs w:val="24"/>
          <w:lang w:val="ro-RO"/>
        </w:rPr>
        <w:t>şi</w:t>
      </w:r>
      <w:proofErr w:type="spellEnd"/>
      <w:r w:rsidRPr="00980BB2">
        <w:rPr>
          <w:rFonts w:ascii="Times New Roman" w:hAnsi="Times New Roman" w:cs="Times New Roman"/>
          <w:b/>
          <w:sz w:val="24"/>
          <w:szCs w:val="24"/>
          <w:lang w:val="ro-RO"/>
        </w:rPr>
        <w:t xml:space="preserve"> cele bugetare</w:t>
      </w:r>
    </w:p>
    <w:tbl>
      <w:tblPr>
        <w:tblStyle w:val="Tabelgril"/>
        <w:tblW w:w="0" w:type="auto"/>
        <w:tblInd w:w="108" w:type="dxa"/>
        <w:tblLook w:val="04A0" w:firstRow="1" w:lastRow="0" w:firstColumn="1" w:lastColumn="0" w:noHBand="0" w:noVBand="1"/>
      </w:tblPr>
      <w:tblGrid>
        <w:gridCol w:w="4677"/>
        <w:gridCol w:w="4679"/>
      </w:tblGrid>
      <w:tr w:rsidR="00C16450" w:rsidRPr="00980BB2" w14:paraId="39CE7E11" w14:textId="77777777" w:rsidTr="00C44944">
        <w:tc>
          <w:tcPr>
            <w:tcW w:w="4677" w:type="dxa"/>
          </w:tcPr>
          <w:p w14:paraId="2184F1B8" w14:textId="77777777" w:rsidR="00C16450" w:rsidRPr="00980BB2" w:rsidRDefault="00C16450" w:rsidP="00C44944">
            <w:pPr>
              <w:jc w:val="center"/>
              <w:rPr>
                <w:rFonts w:ascii="Times New Roman" w:hAnsi="Times New Roman" w:cs="Times New Roman"/>
                <w:b/>
                <w:sz w:val="24"/>
                <w:szCs w:val="24"/>
                <w:lang w:val="ro-RO"/>
              </w:rPr>
            </w:pPr>
            <w:r w:rsidRPr="00980BB2">
              <w:rPr>
                <w:rFonts w:ascii="Times New Roman" w:hAnsi="Times New Roman" w:cs="Times New Roman"/>
                <w:b/>
                <w:sz w:val="24"/>
                <w:szCs w:val="24"/>
                <w:lang w:val="ro-RO"/>
              </w:rPr>
              <w:t>Cheltuieli publice</w:t>
            </w:r>
          </w:p>
        </w:tc>
        <w:tc>
          <w:tcPr>
            <w:tcW w:w="4679" w:type="dxa"/>
          </w:tcPr>
          <w:p w14:paraId="0439D5DF" w14:textId="77777777" w:rsidR="00C16450" w:rsidRPr="00980BB2" w:rsidRDefault="00C16450" w:rsidP="00C44944">
            <w:pPr>
              <w:jc w:val="center"/>
              <w:rPr>
                <w:rFonts w:ascii="Times New Roman" w:hAnsi="Times New Roman" w:cs="Times New Roman"/>
                <w:b/>
                <w:sz w:val="24"/>
                <w:szCs w:val="24"/>
                <w:lang w:val="ro-RO"/>
              </w:rPr>
            </w:pPr>
            <w:r w:rsidRPr="00980BB2">
              <w:rPr>
                <w:rFonts w:ascii="Times New Roman" w:hAnsi="Times New Roman" w:cs="Times New Roman"/>
                <w:b/>
                <w:sz w:val="24"/>
                <w:szCs w:val="24"/>
                <w:lang w:val="ro-RO"/>
              </w:rPr>
              <w:t>Cheltuieli bugetare</w:t>
            </w:r>
          </w:p>
        </w:tc>
      </w:tr>
      <w:tr w:rsidR="00C16450" w:rsidRPr="00980BB2" w14:paraId="0D1F1319" w14:textId="77777777" w:rsidTr="00C44944">
        <w:tc>
          <w:tcPr>
            <w:tcW w:w="9356" w:type="dxa"/>
            <w:gridSpan w:val="2"/>
          </w:tcPr>
          <w:p w14:paraId="41C7128A" w14:textId="77777777" w:rsidR="00C16450" w:rsidRPr="00980BB2" w:rsidRDefault="00C16450" w:rsidP="00C44944">
            <w:pPr>
              <w:jc w:val="center"/>
              <w:rPr>
                <w:rFonts w:ascii="Times New Roman" w:hAnsi="Times New Roman" w:cs="Times New Roman"/>
                <w:b/>
                <w:i/>
                <w:sz w:val="24"/>
                <w:szCs w:val="24"/>
                <w:lang w:val="ro-RO"/>
              </w:rPr>
            </w:pPr>
            <w:r w:rsidRPr="00980BB2">
              <w:rPr>
                <w:rFonts w:ascii="Times New Roman" w:hAnsi="Times New Roman" w:cs="Times New Roman"/>
                <w:b/>
                <w:i/>
                <w:sz w:val="24"/>
                <w:szCs w:val="24"/>
                <w:lang w:val="ro-RO"/>
              </w:rPr>
              <w:t>Sfera de cuprindere:</w:t>
            </w:r>
          </w:p>
        </w:tc>
      </w:tr>
      <w:tr w:rsidR="00C16450" w:rsidRPr="00980BB2" w14:paraId="0B86D082" w14:textId="77777777" w:rsidTr="00C44944">
        <w:tc>
          <w:tcPr>
            <w:tcW w:w="4677" w:type="dxa"/>
          </w:tcPr>
          <w:p w14:paraId="7C2C6D30" w14:textId="77777777" w:rsidR="00C16450" w:rsidRPr="00980BB2" w:rsidRDefault="00C16450" w:rsidP="00C44944">
            <w:pPr>
              <w:rPr>
                <w:rFonts w:ascii="Times New Roman" w:hAnsi="Times New Roman" w:cs="Times New Roman"/>
                <w:b/>
                <w:sz w:val="24"/>
                <w:szCs w:val="24"/>
                <w:lang w:val="ro-RO"/>
              </w:rPr>
            </w:pPr>
            <w:r w:rsidRPr="00980BB2">
              <w:rPr>
                <w:rFonts w:ascii="Times New Roman" w:hAnsi="Times New Roman" w:cs="Times New Roman"/>
                <w:sz w:val="24"/>
                <w:szCs w:val="24"/>
                <w:lang w:val="ro-RO"/>
              </w:rPr>
              <w:t xml:space="preserve">cheltuieli efectuate în sectorul public prin intermediul </w:t>
            </w:r>
            <w:proofErr w:type="spellStart"/>
            <w:r w:rsidRPr="00980BB2">
              <w:rPr>
                <w:rFonts w:ascii="Times New Roman" w:hAnsi="Times New Roman" w:cs="Times New Roman"/>
                <w:sz w:val="24"/>
                <w:szCs w:val="24"/>
                <w:lang w:val="ro-RO"/>
              </w:rPr>
              <w:t>instituţiilor</w:t>
            </w:r>
            <w:proofErr w:type="spellEnd"/>
            <w:r w:rsidRPr="00980BB2">
              <w:rPr>
                <w:rFonts w:ascii="Times New Roman" w:hAnsi="Times New Roman" w:cs="Times New Roman"/>
                <w:sz w:val="24"/>
                <w:szCs w:val="24"/>
                <w:lang w:val="ro-RO"/>
              </w:rPr>
              <w:t xml:space="preserve"> publice (aparat de stat, </w:t>
            </w:r>
            <w:proofErr w:type="spellStart"/>
            <w:r w:rsidRPr="00980BB2">
              <w:rPr>
                <w:rFonts w:ascii="Times New Roman" w:hAnsi="Times New Roman" w:cs="Times New Roman"/>
                <w:sz w:val="24"/>
                <w:szCs w:val="24"/>
                <w:lang w:val="ro-RO"/>
              </w:rPr>
              <w:t>instituţii</w:t>
            </w:r>
            <w:proofErr w:type="spellEnd"/>
            <w:r w:rsidRPr="00980BB2">
              <w:rPr>
                <w:rFonts w:ascii="Times New Roman" w:hAnsi="Times New Roman" w:cs="Times New Roman"/>
                <w:sz w:val="24"/>
                <w:szCs w:val="24"/>
                <w:lang w:val="ro-RO"/>
              </w:rPr>
              <w:t xml:space="preserve"> social-culturale, armată, întreprinderi autonome), care se acoperă fie de la bugetul statului (central sau local), fie din bugetele proprii, pe seama veniturilor </w:t>
            </w:r>
            <w:proofErr w:type="spellStart"/>
            <w:r w:rsidRPr="00980BB2">
              <w:rPr>
                <w:rFonts w:ascii="Times New Roman" w:hAnsi="Times New Roman" w:cs="Times New Roman"/>
                <w:sz w:val="24"/>
                <w:szCs w:val="24"/>
                <w:lang w:val="ro-RO"/>
              </w:rPr>
              <w:t>obţinute</w:t>
            </w:r>
            <w:proofErr w:type="spellEnd"/>
            <w:r w:rsidRPr="00980BB2">
              <w:rPr>
                <w:rFonts w:ascii="Times New Roman" w:hAnsi="Times New Roman" w:cs="Times New Roman"/>
                <w:sz w:val="24"/>
                <w:szCs w:val="24"/>
                <w:lang w:val="ro-RO"/>
              </w:rPr>
              <w:t>.</w:t>
            </w:r>
          </w:p>
        </w:tc>
        <w:tc>
          <w:tcPr>
            <w:tcW w:w="4679" w:type="dxa"/>
          </w:tcPr>
          <w:p w14:paraId="4F65B2BD" w14:textId="77777777" w:rsidR="00C16450" w:rsidRPr="00980BB2" w:rsidRDefault="00C16450" w:rsidP="00C44944">
            <w:pPr>
              <w:rPr>
                <w:rFonts w:ascii="Times New Roman" w:hAnsi="Times New Roman" w:cs="Times New Roman"/>
                <w:b/>
                <w:sz w:val="24"/>
                <w:szCs w:val="24"/>
                <w:lang w:val="ro-RO"/>
              </w:rPr>
            </w:pPr>
            <w:r w:rsidRPr="00980BB2">
              <w:rPr>
                <w:rFonts w:ascii="Times New Roman" w:hAnsi="Times New Roman" w:cs="Times New Roman"/>
                <w:sz w:val="24"/>
                <w:szCs w:val="24"/>
                <w:lang w:val="ro-RO"/>
              </w:rPr>
              <w:t>cheltuieli care se acoperă din resurse financiare constituite la nivelul bugetului de stat, din resurse financiare constituite la nivelul bugetelor locale sau din resurse financiare constituite la nivelul bugetului asigurărilor sociale de stat.</w:t>
            </w:r>
          </w:p>
        </w:tc>
      </w:tr>
      <w:tr w:rsidR="00C16450" w:rsidRPr="00980BB2" w14:paraId="028E6020" w14:textId="77777777" w:rsidTr="00C44944">
        <w:tc>
          <w:tcPr>
            <w:tcW w:w="9356" w:type="dxa"/>
            <w:gridSpan w:val="2"/>
          </w:tcPr>
          <w:p w14:paraId="4DF9C884" w14:textId="77777777" w:rsidR="00C16450" w:rsidRPr="00980BB2" w:rsidRDefault="00C16450" w:rsidP="00C44944">
            <w:pPr>
              <w:jc w:val="center"/>
              <w:rPr>
                <w:rFonts w:ascii="Times New Roman" w:hAnsi="Times New Roman" w:cs="Times New Roman"/>
                <w:b/>
                <w:i/>
                <w:sz w:val="24"/>
                <w:szCs w:val="24"/>
                <w:lang w:val="ro-RO"/>
              </w:rPr>
            </w:pPr>
            <w:r w:rsidRPr="00980BB2">
              <w:rPr>
                <w:rFonts w:ascii="Times New Roman" w:hAnsi="Times New Roman" w:cs="Times New Roman"/>
                <w:b/>
                <w:i/>
                <w:sz w:val="24"/>
                <w:szCs w:val="24"/>
                <w:lang w:val="ro-RO"/>
              </w:rPr>
              <w:t>Modul de efectuare a acestor cheltuieli:</w:t>
            </w:r>
          </w:p>
        </w:tc>
      </w:tr>
      <w:tr w:rsidR="00C16450" w:rsidRPr="00980BB2" w14:paraId="39C1B7FE" w14:textId="77777777" w:rsidTr="00C44944">
        <w:tc>
          <w:tcPr>
            <w:tcW w:w="4677" w:type="dxa"/>
          </w:tcPr>
          <w:p w14:paraId="2B0A5BE1" w14:textId="77777777" w:rsidR="00C16450" w:rsidRPr="00980BB2" w:rsidRDefault="00C16450" w:rsidP="00C44944">
            <w:pPr>
              <w:rPr>
                <w:rFonts w:ascii="Times New Roman" w:hAnsi="Times New Roman" w:cs="Times New Roman"/>
                <w:b/>
                <w:sz w:val="24"/>
                <w:szCs w:val="24"/>
                <w:lang w:val="ro-RO"/>
              </w:rPr>
            </w:pPr>
            <w:r w:rsidRPr="00980BB2">
              <w:rPr>
                <w:rFonts w:ascii="Times New Roman" w:hAnsi="Times New Roman" w:cs="Times New Roman"/>
                <w:sz w:val="24"/>
                <w:szCs w:val="24"/>
                <w:lang w:val="ro-RO"/>
              </w:rPr>
              <w:t>în baza fondurilor constituite în afara bugetului.</w:t>
            </w:r>
          </w:p>
        </w:tc>
        <w:tc>
          <w:tcPr>
            <w:tcW w:w="4679" w:type="dxa"/>
          </w:tcPr>
          <w:p w14:paraId="47739FAE" w14:textId="77777777" w:rsidR="00C16450" w:rsidRPr="00980BB2" w:rsidRDefault="00C16450" w:rsidP="00C44944">
            <w:pPr>
              <w:rPr>
                <w:rFonts w:ascii="Times New Roman" w:hAnsi="Times New Roman" w:cs="Times New Roman"/>
                <w:b/>
                <w:sz w:val="24"/>
                <w:szCs w:val="24"/>
                <w:lang w:val="ro-RO"/>
              </w:rPr>
            </w:pPr>
            <w:proofErr w:type="spellStart"/>
            <w:r w:rsidRPr="00980BB2">
              <w:rPr>
                <w:rFonts w:ascii="Times New Roman" w:hAnsi="Times New Roman" w:cs="Times New Roman"/>
                <w:sz w:val="24"/>
                <w:szCs w:val="24"/>
                <w:lang w:val="ro-RO"/>
              </w:rPr>
              <w:t>condiţionate</w:t>
            </w:r>
            <w:proofErr w:type="spellEnd"/>
            <w:r w:rsidRPr="00980BB2">
              <w:rPr>
                <w:rFonts w:ascii="Times New Roman" w:hAnsi="Times New Roman" w:cs="Times New Roman"/>
                <w:sz w:val="24"/>
                <w:szCs w:val="24"/>
                <w:lang w:val="ro-RO"/>
              </w:rPr>
              <w:t xml:space="preserve"> de prevederea din buget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sunt determinate de îndeplinirea </w:t>
            </w:r>
            <w:proofErr w:type="spellStart"/>
            <w:r w:rsidRPr="00980BB2">
              <w:rPr>
                <w:rFonts w:ascii="Times New Roman" w:hAnsi="Times New Roman" w:cs="Times New Roman"/>
                <w:sz w:val="24"/>
                <w:szCs w:val="24"/>
                <w:lang w:val="ro-RO"/>
              </w:rPr>
              <w:t>condiţiilor</w:t>
            </w:r>
            <w:proofErr w:type="spellEnd"/>
            <w:r w:rsidRPr="00980BB2">
              <w:rPr>
                <w:rFonts w:ascii="Times New Roman" w:hAnsi="Times New Roman" w:cs="Times New Roman"/>
                <w:sz w:val="24"/>
                <w:szCs w:val="24"/>
                <w:lang w:val="ro-RO"/>
              </w:rPr>
              <w:t xml:space="preserve"> legale, nu numai de </w:t>
            </w:r>
            <w:proofErr w:type="spellStart"/>
            <w:r w:rsidRPr="00980BB2">
              <w:rPr>
                <w:rFonts w:ascii="Times New Roman" w:hAnsi="Times New Roman" w:cs="Times New Roman"/>
                <w:sz w:val="24"/>
                <w:szCs w:val="24"/>
                <w:lang w:val="ro-RO"/>
              </w:rPr>
              <w:t>existenţa</w:t>
            </w:r>
            <w:proofErr w:type="spellEnd"/>
            <w:r w:rsidRPr="00980BB2">
              <w:rPr>
                <w:rFonts w:ascii="Times New Roman" w:hAnsi="Times New Roman" w:cs="Times New Roman"/>
                <w:sz w:val="24"/>
                <w:szCs w:val="24"/>
                <w:lang w:val="ro-RO"/>
              </w:rPr>
              <w:t xml:space="preserve"> fondurilor </w:t>
            </w:r>
            <w:proofErr w:type="spellStart"/>
            <w:r w:rsidRPr="00980BB2">
              <w:rPr>
                <w:rFonts w:ascii="Times New Roman" w:hAnsi="Times New Roman" w:cs="Times New Roman"/>
                <w:sz w:val="24"/>
                <w:szCs w:val="24"/>
                <w:lang w:val="ro-RO"/>
              </w:rPr>
              <w:t>băneşti</w:t>
            </w:r>
            <w:proofErr w:type="spellEnd"/>
            <w:r w:rsidRPr="00980BB2">
              <w:rPr>
                <w:rFonts w:ascii="Times New Roman" w:hAnsi="Times New Roman" w:cs="Times New Roman"/>
                <w:sz w:val="24"/>
                <w:szCs w:val="24"/>
                <w:lang w:val="ro-RO"/>
              </w:rPr>
              <w:t>.</w:t>
            </w:r>
          </w:p>
        </w:tc>
      </w:tr>
      <w:tr w:rsidR="00C16450" w:rsidRPr="00980BB2" w14:paraId="71BC387D" w14:textId="77777777" w:rsidTr="00C44944">
        <w:tc>
          <w:tcPr>
            <w:tcW w:w="9356" w:type="dxa"/>
            <w:gridSpan w:val="2"/>
          </w:tcPr>
          <w:p w14:paraId="57BC66AF" w14:textId="77777777" w:rsidR="00C16450" w:rsidRPr="00980BB2" w:rsidRDefault="00C16450" w:rsidP="00C44944">
            <w:pPr>
              <w:jc w:val="center"/>
              <w:rPr>
                <w:rFonts w:ascii="Times New Roman" w:hAnsi="Times New Roman" w:cs="Times New Roman"/>
                <w:b/>
                <w:i/>
                <w:sz w:val="24"/>
                <w:szCs w:val="24"/>
                <w:lang w:val="ro-RO"/>
              </w:rPr>
            </w:pPr>
            <w:r w:rsidRPr="00980BB2">
              <w:rPr>
                <w:rFonts w:ascii="Times New Roman" w:hAnsi="Times New Roman" w:cs="Times New Roman"/>
                <w:b/>
                <w:i/>
                <w:sz w:val="24"/>
                <w:szCs w:val="24"/>
                <w:lang w:val="ro-RO"/>
              </w:rPr>
              <w:t>Modul de aprobare:</w:t>
            </w:r>
          </w:p>
        </w:tc>
      </w:tr>
      <w:tr w:rsidR="00C16450" w:rsidRPr="00980BB2" w14:paraId="0328F0DE" w14:textId="77777777" w:rsidTr="00C44944">
        <w:tc>
          <w:tcPr>
            <w:tcW w:w="4677" w:type="dxa"/>
          </w:tcPr>
          <w:p w14:paraId="5CD00959" w14:textId="77777777" w:rsidR="00C16450" w:rsidRPr="00980BB2" w:rsidRDefault="00C16450" w:rsidP="00C44944">
            <w:pPr>
              <w:rPr>
                <w:rFonts w:ascii="Times New Roman" w:hAnsi="Times New Roman" w:cs="Times New Roman"/>
                <w:b/>
                <w:sz w:val="24"/>
                <w:szCs w:val="24"/>
                <w:lang w:val="ro-RO"/>
              </w:rPr>
            </w:pPr>
            <w:r w:rsidRPr="00980BB2">
              <w:rPr>
                <w:rFonts w:ascii="Times New Roman" w:hAnsi="Times New Roman" w:cs="Times New Roman"/>
                <w:sz w:val="24"/>
                <w:szCs w:val="24"/>
                <w:lang w:val="ro-RO"/>
              </w:rPr>
              <w:t>de către ordonatorii de credite.</w:t>
            </w:r>
          </w:p>
        </w:tc>
        <w:tc>
          <w:tcPr>
            <w:tcW w:w="4679" w:type="dxa"/>
          </w:tcPr>
          <w:p w14:paraId="34037193" w14:textId="77777777" w:rsidR="00C16450" w:rsidRPr="00980BB2" w:rsidRDefault="00C16450" w:rsidP="00C44944">
            <w:pPr>
              <w:rPr>
                <w:rFonts w:ascii="Times New Roman" w:hAnsi="Times New Roman" w:cs="Times New Roman"/>
                <w:b/>
                <w:sz w:val="24"/>
                <w:szCs w:val="24"/>
                <w:lang w:val="ro-RO"/>
              </w:rPr>
            </w:pPr>
            <w:r w:rsidRPr="00980BB2">
              <w:rPr>
                <w:rFonts w:ascii="Times New Roman" w:hAnsi="Times New Roman" w:cs="Times New Roman"/>
                <w:sz w:val="24"/>
                <w:szCs w:val="24"/>
                <w:lang w:val="ro-RO"/>
              </w:rPr>
              <w:t>de către Parlament sau consiliile locale.</w:t>
            </w:r>
          </w:p>
        </w:tc>
      </w:tr>
    </w:tbl>
    <w:p w14:paraId="69F2B35F" w14:textId="77777777" w:rsidR="00C16450" w:rsidRPr="00980BB2" w:rsidRDefault="00C16450" w:rsidP="00327594">
      <w:pPr>
        <w:spacing w:after="0" w:line="360" w:lineRule="auto"/>
        <w:jc w:val="both"/>
        <w:rPr>
          <w:rFonts w:ascii="Times New Roman" w:hAnsi="Times New Roman" w:cs="Times New Roman"/>
          <w:sz w:val="24"/>
          <w:szCs w:val="24"/>
          <w:lang w:val="ro-RO"/>
        </w:rPr>
      </w:pPr>
    </w:p>
    <w:p w14:paraId="42855DA3" w14:textId="77777777" w:rsidR="001F20E7" w:rsidRPr="00980BB2" w:rsidRDefault="001F20E7" w:rsidP="00327594">
      <w:pPr>
        <w:spacing w:after="0" w:line="360" w:lineRule="auto"/>
        <w:jc w:val="both"/>
        <w:rPr>
          <w:rFonts w:ascii="Times New Roman" w:hAnsi="Times New Roman" w:cs="Times New Roman"/>
          <w:sz w:val="24"/>
          <w:szCs w:val="24"/>
          <w:lang w:val="ro-RO"/>
        </w:rPr>
      </w:pPr>
    </w:p>
    <w:p w14:paraId="7CC6E2CD" w14:textId="77777777" w:rsidR="00AC3BA7" w:rsidRPr="00980BB2" w:rsidRDefault="00AC3BA7" w:rsidP="00327594">
      <w:pPr>
        <w:spacing w:after="0" w:line="360" w:lineRule="auto"/>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lastRenderedPageBreak/>
        <w:t xml:space="preserve">Cheltuielile publice se materializează în </w:t>
      </w:r>
      <w:proofErr w:type="spellStart"/>
      <w:r w:rsidRPr="00980BB2">
        <w:rPr>
          <w:rFonts w:ascii="Times New Roman" w:hAnsi="Times New Roman" w:cs="Times New Roman"/>
          <w:sz w:val="24"/>
          <w:szCs w:val="24"/>
          <w:lang w:val="ro-RO"/>
        </w:rPr>
        <w:t>plăţi</w:t>
      </w:r>
      <w:proofErr w:type="spellEnd"/>
      <w:r w:rsidRPr="00980BB2">
        <w:rPr>
          <w:rFonts w:ascii="Times New Roman" w:hAnsi="Times New Roman" w:cs="Times New Roman"/>
          <w:sz w:val="24"/>
          <w:szCs w:val="24"/>
          <w:lang w:val="ro-RO"/>
        </w:rPr>
        <w:t xml:space="preserve"> efectuate de stat din resursele mobilizate pe diferite căi pentru </w:t>
      </w:r>
      <w:proofErr w:type="spellStart"/>
      <w:r w:rsidRPr="00980BB2">
        <w:rPr>
          <w:rFonts w:ascii="Times New Roman" w:hAnsi="Times New Roman" w:cs="Times New Roman"/>
          <w:sz w:val="24"/>
          <w:szCs w:val="24"/>
          <w:lang w:val="ro-RO"/>
        </w:rPr>
        <w:t>achiziţii</w:t>
      </w:r>
      <w:proofErr w:type="spellEnd"/>
      <w:r w:rsidRPr="00980BB2">
        <w:rPr>
          <w:rFonts w:ascii="Times New Roman" w:hAnsi="Times New Roman" w:cs="Times New Roman"/>
          <w:sz w:val="24"/>
          <w:szCs w:val="24"/>
          <w:lang w:val="ro-RO"/>
        </w:rPr>
        <w:t xml:space="preserve"> de bunuri sau prestări de servicii  necesare pentru îndeplinirea diferitelor obiective ale politicii statului:</w:t>
      </w:r>
    </w:p>
    <w:p w14:paraId="74F7BA8C" w14:textId="77777777" w:rsidR="00AC3BA7" w:rsidRPr="00980BB2" w:rsidRDefault="00AC3BA7" w:rsidP="00327594">
      <w:pPr>
        <w:spacing w:after="0" w:line="360" w:lineRule="auto"/>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1.</w:t>
      </w:r>
      <w:r w:rsidRPr="00980BB2">
        <w:rPr>
          <w:rFonts w:ascii="Times New Roman" w:hAnsi="Times New Roman" w:cs="Times New Roman"/>
          <w:sz w:val="24"/>
          <w:szCs w:val="24"/>
          <w:lang w:val="ro-RO"/>
        </w:rPr>
        <w:tab/>
        <w:t>Servicii publice generale;</w:t>
      </w:r>
    </w:p>
    <w:p w14:paraId="5EBC723C" w14:textId="77777777" w:rsidR="00AC3BA7" w:rsidRPr="00980BB2" w:rsidRDefault="00AC3BA7" w:rsidP="00327594">
      <w:pPr>
        <w:spacing w:after="0" w:line="360" w:lineRule="auto"/>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2.</w:t>
      </w:r>
      <w:r w:rsidRPr="00980BB2">
        <w:rPr>
          <w:rFonts w:ascii="Times New Roman" w:hAnsi="Times New Roman" w:cs="Times New Roman"/>
          <w:sz w:val="24"/>
          <w:szCs w:val="24"/>
          <w:lang w:val="ro-RO"/>
        </w:rPr>
        <w:tab/>
      </w:r>
      <w:proofErr w:type="spellStart"/>
      <w:r w:rsidRPr="00980BB2">
        <w:rPr>
          <w:rFonts w:ascii="Times New Roman" w:hAnsi="Times New Roman" w:cs="Times New Roman"/>
          <w:sz w:val="24"/>
          <w:szCs w:val="24"/>
          <w:lang w:val="ro-RO"/>
        </w:rPr>
        <w:t>Acţiuni</w:t>
      </w:r>
      <w:proofErr w:type="spellEnd"/>
      <w:r w:rsidRPr="00980BB2">
        <w:rPr>
          <w:rFonts w:ascii="Times New Roman" w:hAnsi="Times New Roman" w:cs="Times New Roman"/>
          <w:sz w:val="24"/>
          <w:szCs w:val="24"/>
          <w:lang w:val="ro-RO"/>
        </w:rPr>
        <w:t xml:space="preserve"> social-culturale;</w:t>
      </w:r>
    </w:p>
    <w:p w14:paraId="7E775EDB" w14:textId="77777777" w:rsidR="00AC3BA7" w:rsidRPr="00980BB2" w:rsidRDefault="00AC3BA7" w:rsidP="00327594">
      <w:pPr>
        <w:spacing w:after="0" w:line="360" w:lineRule="auto"/>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3.</w:t>
      </w:r>
      <w:r w:rsidRPr="00980BB2">
        <w:rPr>
          <w:rFonts w:ascii="Times New Roman" w:hAnsi="Times New Roman" w:cs="Times New Roman"/>
          <w:sz w:val="24"/>
          <w:szCs w:val="24"/>
          <w:lang w:val="ro-RO"/>
        </w:rPr>
        <w:tab/>
      </w:r>
      <w:proofErr w:type="spellStart"/>
      <w:r w:rsidRPr="00980BB2">
        <w:rPr>
          <w:rFonts w:ascii="Times New Roman" w:hAnsi="Times New Roman" w:cs="Times New Roman"/>
          <w:sz w:val="24"/>
          <w:szCs w:val="24"/>
          <w:lang w:val="ro-RO"/>
        </w:rPr>
        <w:t>Întreţinerea</w:t>
      </w:r>
      <w:proofErr w:type="spellEnd"/>
      <w:r w:rsidRPr="00980BB2">
        <w:rPr>
          <w:rFonts w:ascii="Times New Roman" w:hAnsi="Times New Roman" w:cs="Times New Roman"/>
          <w:sz w:val="24"/>
          <w:szCs w:val="24"/>
          <w:lang w:val="ro-RO"/>
        </w:rPr>
        <w:t xml:space="preserve"> armatei;</w:t>
      </w:r>
    </w:p>
    <w:p w14:paraId="53CEBE36" w14:textId="23DCFF9F" w:rsidR="00AC3BA7" w:rsidRPr="00980BB2" w:rsidRDefault="00AC3BA7" w:rsidP="00780A65">
      <w:pPr>
        <w:spacing w:after="0" w:line="360" w:lineRule="auto"/>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4.</w:t>
      </w:r>
      <w:r w:rsidRPr="00980BB2">
        <w:rPr>
          <w:rFonts w:ascii="Times New Roman" w:hAnsi="Times New Roman" w:cs="Times New Roman"/>
          <w:sz w:val="24"/>
          <w:szCs w:val="24"/>
          <w:lang w:val="ro-RO"/>
        </w:rPr>
        <w:tab/>
      </w:r>
      <w:proofErr w:type="spellStart"/>
      <w:r w:rsidRPr="00980BB2">
        <w:rPr>
          <w:rFonts w:ascii="Times New Roman" w:hAnsi="Times New Roman" w:cs="Times New Roman"/>
          <w:sz w:val="24"/>
          <w:szCs w:val="24"/>
          <w:lang w:val="ro-RO"/>
        </w:rPr>
        <w:t>Acţiuni</w:t>
      </w:r>
      <w:proofErr w:type="spellEnd"/>
      <w:r w:rsidRPr="00980BB2">
        <w:rPr>
          <w:rFonts w:ascii="Times New Roman" w:hAnsi="Times New Roman" w:cs="Times New Roman"/>
          <w:sz w:val="24"/>
          <w:szCs w:val="24"/>
          <w:lang w:val="ro-RO"/>
        </w:rPr>
        <w:t xml:space="preserve"> economice.</w:t>
      </w:r>
    </w:p>
    <w:p w14:paraId="3862149D" w14:textId="25BDA8D9" w:rsidR="0063389B" w:rsidRDefault="0063389B" w:rsidP="00780A65">
      <w:pPr>
        <w:spacing w:after="0" w:line="360" w:lineRule="auto"/>
        <w:jc w:val="both"/>
        <w:rPr>
          <w:rFonts w:ascii="Times New Roman" w:hAnsi="Times New Roman" w:cs="Times New Roman"/>
          <w:sz w:val="28"/>
          <w:szCs w:val="28"/>
          <w:lang w:val="ro-RO"/>
        </w:rPr>
      </w:pPr>
    </w:p>
    <w:p w14:paraId="78035031" w14:textId="77777777" w:rsidR="0063389B" w:rsidRPr="00780A65" w:rsidRDefault="0063389B" w:rsidP="00780A65">
      <w:pPr>
        <w:spacing w:after="0" w:line="360" w:lineRule="auto"/>
        <w:jc w:val="both"/>
        <w:rPr>
          <w:rFonts w:ascii="Times New Roman" w:hAnsi="Times New Roman" w:cs="Times New Roman"/>
          <w:sz w:val="28"/>
          <w:szCs w:val="28"/>
          <w:lang w:val="ro-RO"/>
        </w:rPr>
      </w:pPr>
    </w:p>
    <w:p w14:paraId="3D640ADD" w14:textId="77777777" w:rsidR="00AC3BA7" w:rsidRPr="00AC3BA7" w:rsidRDefault="00AC3BA7" w:rsidP="00AC3BA7">
      <w:pPr>
        <w:spacing w:after="0" w:line="240" w:lineRule="auto"/>
        <w:jc w:val="both"/>
        <w:rPr>
          <w:rFonts w:ascii="Times New Roman" w:hAnsi="Times New Roman" w:cs="Times New Roman"/>
          <w:sz w:val="32"/>
          <w:szCs w:val="32"/>
          <w:lang w:val="ro-RO"/>
        </w:rPr>
      </w:pPr>
    </w:p>
    <w:p w14:paraId="5DD0B274" w14:textId="77777777" w:rsidR="005412BA" w:rsidRDefault="005412BA" w:rsidP="005412BA">
      <w:pPr>
        <w:pStyle w:val="Indentcorptext"/>
        <w:rPr>
          <w:szCs w:val="28"/>
        </w:rPr>
      </w:pPr>
      <w:r>
        <w:rPr>
          <w:szCs w:val="28"/>
        </w:rPr>
        <w:t>Cheltuielile publice cuprind:</w:t>
      </w:r>
    </w:p>
    <w:p w14:paraId="2A5AE6F5" w14:textId="4F7B9A3D" w:rsidR="005412BA" w:rsidRDefault="005412BA" w:rsidP="005412BA">
      <w:pPr>
        <w:pStyle w:val="Indentcorptext"/>
        <w:rPr>
          <w:szCs w:val="28"/>
        </w:rPr>
      </w:pPr>
      <w:r>
        <w:rPr>
          <w:noProof/>
          <w:szCs w:val="28"/>
        </w:rPr>
        <mc:AlternateContent>
          <mc:Choice Requires="wps">
            <w:drawing>
              <wp:anchor distT="0" distB="0" distL="114300" distR="114300" simplePos="0" relativeHeight="251659264" behindDoc="0" locked="0" layoutInCell="0" allowOverlap="1" wp14:anchorId="5994D181" wp14:editId="1F4CEBEC">
                <wp:simplePos x="0" y="0"/>
                <wp:positionH relativeFrom="column">
                  <wp:posOffset>-45720</wp:posOffset>
                </wp:positionH>
                <wp:positionV relativeFrom="paragraph">
                  <wp:posOffset>102870</wp:posOffset>
                </wp:positionV>
                <wp:extent cx="5760720" cy="4592320"/>
                <wp:effectExtent l="0" t="4445" r="4445" b="3810"/>
                <wp:wrapNone/>
                <wp:docPr id="7" name="Casetă tex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592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06E0B" w14:textId="77777777" w:rsidR="005412BA" w:rsidRDefault="005412BA" w:rsidP="005412BA">
                            <w:pPr>
                              <w:ind w:left="2160"/>
                              <w:jc w:val="both"/>
                              <w:rPr>
                                <w:sz w:val="28"/>
                                <w:szCs w:val="28"/>
                                <w:lang w:val="ro-RO"/>
                              </w:rPr>
                            </w:pPr>
                            <w:r>
                              <w:rPr>
                                <w:sz w:val="28"/>
                                <w:szCs w:val="28"/>
                                <w:lang w:val="ro-RO"/>
                              </w:rPr>
                              <w:t>Cheltuieli bugetare acoperite din resurse financiare publice constituite în:</w:t>
                            </w:r>
                          </w:p>
                          <w:p w14:paraId="0F8A63EE" w14:textId="77777777" w:rsidR="005412BA" w:rsidRDefault="005412BA" w:rsidP="005412BA">
                            <w:pPr>
                              <w:numPr>
                                <w:ilvl w:val="0"/>
                                <w:numId w:val="3"/>
                              </w:numPr>
                              <w:spacing w:after="0" w:line="240" w:lineRule="auto"/>
                              <w:jc w:val="both"/>
                              <w:rPr>
                                <w:sz w:val="28"/>
                                <w:szCs w:val="28"/>
                                <w:lang w:val="ro-RO"/>
                              </w:rPr>
                            </w:pPr>
                            <w:r>
                              <w:rPr>
                                <w:sz w:val="28"/>
                                <w:szCs w:val="28"/>
                                <w:lang w:val="ro-RO"/>
                              </w:rPr>
                              <w:t>bugetul administraţiilor centrale de stat;</w:t>
                            </w:r>
                          </w:p>
                          <w:p w14:paraId="4B286353" w14:textId="77777777" w:rsidR="005412BA" w:rsidRDefault="005412BA" w:rsidP="005412BA">
                            <w:pPr>
                              <w:numPr>
                                <w:ilvl w:val="0"/>
                                <w:numId w:val="3"/>
                              </w:numPr>
                              <w:spacing w:after="0" w:line="240" w:lineRule="auto"/>
                              <w:jc w:val="both"/>
                              <w:rPr>
                                <w:sz w:val="28"/>
                                <w:szCs w:val="28"/>
                                <w:lang w:val="ro-RO"/>
                              </w:rPr>
                            </w:pPr>
                            <w:r>
                              <w:rPr>
                                <w:sz w:val="28"/>
                                <w:szCs w:val="28"/>
                                <w:lang w:val="ro-RO"/>
                              </w:rPr>
                              <w:t>bugetul asigurărilor sociale;</w:t>
                            </w:r>
                          </w:p>
                          <w:p w14:paraId="67773407" w14:textId="77777777" w:rsidR="005412BA" w:rsidRDefault="005412BA" w:rsidP="005412BA">
                            <w:pPr>
                              <w:numPr>
                                <w:ilvl w:val="0"/>
                                <w:numId w:val="3"/>
                              </w:numPr>
                              <w:spacing w:after="0" w:line="240" w:lineRule="auto"/>
                              <w:jc w:val="both"/>
                              <w:rPr>
                                <w:sz w:val="28"/>
                                <w:szCs w:val="28"/>
                                <w:lang w:val="ro-RO"/>
                              </w:rPr>
                            </w:pPr>
                            <w:r>
                              <w:rPr>
                                <w:sz w:val="28"/>
                                <w:szCs w:val="28"/>
                                <w:lang w:val="ro-RO"/>
                              </w:rPr>
                              <w:t>bugetele locale.</w:t>
                            </w:r>
                          </w:p>
                          <w:p w14:paraId="6313D851" w14:textId="77777777" w:rsidR="005412BA" w:rsidRDefault="005412BA" w:rsidP="005412BA">
                            <w:pPr>
                              <w:ind w:left="2160" w:hanging="2160"/>
                              <w:jc w:val="both"/>
                              <w:rPr>
                                <w:sz w:val="28"/>
                                <w:szCs w:val="28"/>
                              </w:rPr>
                            </w:pPr>
                            <w:r>
                              <w:rPr>
                                <w:sz w:val="28"/>
                                <w:szCs w:val="28"/>
                                <w:lang w:val="ro-RO"/>
                              </w:rPr>
                              <w:tab/>
                              <w:t>Cheltuieli extrabugetare acoperite</w:t>
                            </w:r>
                            <w:r>
                              <w:rPr>
                                <w:sz w:val="28"/>
                                <w:szCs w:val="28"/>
                              </w:rPr>
                              <w:t xml:space="preserve"> din resurse financiare publice constituite în afara bugetului de stat.</w:t>
                            </w:r>
                          </w:p>
                          <w:p w14:paraId="0B5E8B39" w14:textId="77777777" w:rsidR="005412BA" w:rsidRDefault="005412BA" w:rsidP="005412BA">
                            <w:pPr>
                              <w:jc w:val="both"/>
                              <w:rPr>
                                <w:sz w:val="28"/>
                                <w:szCs w:val="28"/>
                              </w:rPr>
                            </w:pPr>
                          </w:p>
                          <w:p w14:paraId="450FBD7C" w14:textId="77777777" w:rsidR="005412BA" w:rsidRDefault="005412BA" w:rsidP="005412BA">
                            <w:pPr>
                              <w:ind w:left="2160"/>
                              <w:jc w:val="both"/>
                              <w:rPr>
                                <w:sz w:val="28"/>
                                <w:szCs w:val="28"/>
                                <w:lang w:val="ro-RO"/>
                              </w:rPr>
                            </w:pPr>
                            <w:r>
                              <w:rPr>
                                <w:sz w:val="28"/>
                                <w:szCs w:val="28"/>
                                <w:lang w:val="ro-RO"/>
                              </w:rPr>
                              <w:t>Cheltuieli acoperite din fonduri cu destinaţia specială (fondul pentru asigurări sociale).</w:t>
                            </w:r>
                          </w:p>
                          <w:p w14:paraId="07E5053C" w14:textId="77777777" w:rsidR="005412BA" w:rsidRDefault="005412BA" w:rsidP="005412BA">
                            <w:pPr>
                              <w:jc w:val="both"/>
                              <w:rPr>
                                <w:sz w:val="28"/>
                                <w:szCs w:val="28"/>
                                <w:lang w:val="ro-RO"/>
                              </w:rPr>
                            </w:pPr>
                          </w:p>
                          <w:p w14:paraId="78067156" w14:textId="77777777" w:rsidR="005412BA" w:rsidRDefault="005412BA" w:rsidP="005412BA">
                            <w:pPr>
                              <w:pStyle w:val="Indentcorptext2"/>
                              <w:ind w:left="2070" w:firstLine="0"/>
                              <w:rPr>
                                <w:szCs w:val="28"/>
                              </w:rPr>
                            </w:pPr>
                            <w:r>
                              <w:rPr>
                                <w:szCs w:val="28"/>
                              </w:rPr>
                              <w:t>Cheltuieli ale întreprinderilor, instituţiilor financiar-bancare cu capital de stat.</w:t>
                            </w:r>
                          </w:p>
                          <w:p w14:paraId="2A36E655" w14:textId="77777777" w:rsidR="005412BA" w:rsidRDefault="005412BA" w:rsidP="005412BA">
                            <w:pPr>
                              <w:pStyle w:val="Indentcorptext2"/>
                              <w:rPr>
                                <w:szCs w:val="28"/>
                              </w:rPr>
                            </w:pPr>
                          </w:p>
                          <w:p w14:paraId="172F088C" w14:textId="77777777" w:rsidR="005412BA" w:rsidRDefault="005412BA" w:rsidP="005412BA">
                            <w:pPr>
                              <w:pStyle w:val="Indentcorptext2"/>
                              <w:ind w:left="2070" w:firstLine="0"/>
                              <w:rPr>
                                <w:szCs w:val="28"/>
                              </w:rPr>
                            </w:pPr>
                            <w:r>
                              <w:rPr>
                                <w:szCs w:val="28"/>
                              </w:rPr>
                              <w:t>Cheltuielile cu caracter public ale organizaţiilor internaţionale, finanţate din resursele mobilizate de la membrii acestora, respectiv de la statele membre ale acestor organizaţii.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4D181" id="_x0000_t202" coordsize="21600,21600" o:spt="202" path="m,l,21600r21600,l21600,xe">
                <v:stroke joinstyle="miter"/>
                <v:path gradientshapeok="t" o:connecttype="rect"/>
              </v:shapetype>
              <v:shape id="Casetă text 7" o:spid="_x0000_s1026" type="#_x0000_t202" style="position:absolute;left:0;text-align:left;margin-left:-3.6pt;margin-top:8.1pt;width:453.6pt;height:36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" o:allowincell="f" stroked="f">
                <v:textbox>
                  <w:txbxContent>
                    <w:p w14:paraId="34006E0B" w14:textId="77777777" w:rsidR="005412BA" w:rsidRDefault="005412BA" w:rsidP="005412BA">
                      <w:pPr>
                        <w:ind w:left="2160"/>
                        <w:jc w:val="both"/>
                        <w:rPr>
                          <w:sz w:val="28"/>
                          <w:szCs w:val="28"/>
                          <w:lang w:val="ro-RO"/>
                        </w:rPr>
                      </w:pPr>
                      <w:r>
                        <w:rPr>
                          <w:sz w:val="28"/>
                          <w:szCs w:val="28"/>
                          <w:lang w:val="ro-RO"/>
                        </w:rPr>
                        <w:t>Cheltuieli bugetare acoperite din resurse financiare publice constituite în:</w:t>
                      </w:r>
                    </w:p>
                    <w:p w14:paraId="0F8A63EE" w14:textId="77777777" w:rsidR="005412BA" w:rsidRDefault="005412BA" w:rsidP="005412BA">
                      <w:pPr>
                        <w:numPr>
                          <w:ilvl w:val="0"/>
                          <w:numId w:val="3"/>
                        </w:numPr>
                        <w:spacing w:after="0" w:line="240" w:lineRule="auto"/>
                        <w:jc w:val="both"/>
                        <w:rPr>
                          <w:sz w:val="28"/>
                          <w:szCs w:val="28"/>
                          <w:lang w:val="ro-RO"/>
                        </w:rPr>
                      </w:pPr>
                      <w:r>
                        <w:rPr>
                          <w:sz w:val="28"/>
                          <w:szCs w:val="28"/>
                          <w:lang w:val="ro-RO"/>
                        </w:rPr>
                        <w:t>bugetul administraţiilor centrale de stat;</w:t>
                      </w:r>
                    </w:p>
                    <w:p w14:paraId="4B286353" w14:textId="77777777" w:rsidR="005412BA" w:rsidRDefault="005412BA" w:rsidP="005412BA">
                      <w:pPr>
                        <w:numPr>
                          <w:ilvl w:val="0"/>
                          <w:numId w:val="3"/>
                        </w:numPr>
                        <w:spacing w:after="0" w:line="240" w:lineRule="auto"/>
                        <w:jc w:val="both"/>
                        <w:rPr>
                          <w:sz w:val="28"/>
                          <w:szCs w:val="28"/>
                          <w:lang w:val="ro-RO"/>
                        </w:rPr>
                      </w:pPr>
                      <w:r>
                        <w:rPr>
                          <w:sz w:val="28"/>
                          <w:szCs w:val="28"/>
                          <w:lang w:val="ro-RO"/>
                        </w:rPr>
                        <w:t>bugetul asigurărilor sociale;</w:t>
                      </w:r>
                    </w:p>
                    <w:p w14:paraId="67773407" w14:textId="77777777" w:rsidR="005412BA" w:rsidRDefault="005412BA" w:rsidP="005412BA">
                      <w:pPr>
                        <w:numPr>
                          <w:ilvl w:val="0"/>
                          <w:numId w:val="3"/>
                        </w:numPr>
                        <w:spacing w:after="0" w:line="240" w:lineRule="auto"/>
                        <w:jc w:val="both"/>
                        <w:rPr>
                          <w:sz w:val="28"/>
                          <w:szCs w:val="28"/>
                          <w:lang w:val="ro-RO"/>
                        </w:rPr>
                      </w:pPr>
                      <w:r>
                        <w:rPr>
                          <w:sz w:val="28"/>
                          <w:szCs w:val="28"/>
                          <w:lang w:val="ro-RO"/>
                        </w:rPr>
                        <w:t>bugetele locale.</w:t>
                      </w:r>
                    </w:p>
                    <w:p w14:paraId="6313D851" w14:textId="77777777" w:rsidR="005412BA" w:rsidRDefault="005412BA" w:rsidP="005412BA">
                      <w:pPr>
                        <w:ind w:left="2160" w:hanging="2160"/>
                        <w:jc w:val="both"/>
                        <w:rPr>
                          <w:sz w:val="28"/>
                          <w:szCs w:val="28"/>
                        </w:rPr>
                      </w:pPr>
                      <w:r>
                        <w:rPr>
                          <w:sz w:val="28"/>
                          <w:szCs w:val="28"/>
                          <w:lang w:val="ro-RO"/>
                        </w:rPr>
                        <w:tab/>
                        <w:t>Cheltuieli extrabugetare acoperite</w:t>
                      </w:r>
                      <w:r>
                        <w:rPr>
                          <w:sz w:val="28"/>
                          <w:szCs w:val="28"/>
                        </w:rPr>
                        <w:t xml:space="preserve"> din resurse financiare publice constituite în afara bugetului de stat.</w:t>
                      </w:r>
                    </w:p>
                    <w:p w14:paraId="0B5E8B39" w14:textId="77777777" w:rsidR="005412BA" w:rsidRDefault="005412BA" w:rsidP="005412BA">
                      <w:pPr>
                        <w:jc w:val="both"/>
                        <w:rPr>
                          <w:sz w:val="28"/>
                          <w:szCs w:val="28"/>
                        </w:rPr>
                      </w:pPr>
                    </w:p>
                    <w:p w14:paraId="450FBD7C" w14:textId="77777777" w:rsidR="005412BA" w:rsidRDefault="005412BA" w:rsidP="005412BA">
                      <w:pPr>
                        <w:ind w:left="2160"/>
                        <w:jc w:val="both"/>
                        <w:rPr>
                          <w:sz w:val="28"/>
                          <w:szCs w:val="28"/>
                          <w:lang w:val="ro-RO"/>
                        </w:rPr>
                      </w:pPr>
                      <w:r>
                        <w:rPr>
                          <w:sz w:val="28"/>
                          <w:szCs w:val="28"/>
                          <w:lang w:val="ro-RO"/>
                        </w:rPr>
                        <w:t>Cheltuieli acoperite din fonduri cu destinaţia specială (fondul pentru asigurări sociale).</w:t>
                      </w:r>
                    </w:p>
                    <w:p w14:paraId="07E5053C" w14:textId="77777777" w:rsidR="005412BA" w:rsidRDefault="005412BA" w:rsidP="005412BA">
                      <w:pPr>
                        <w:jc w:val="both"/>
                        <w:rPr>
                          <w:sz w:val="28"/>
                          <w:szCs w:val="28"/>
                          <w:lang w:val="ro-RO"/>
                        </w:rPr>
                      </w:pPr>
                    </w:p>
                    <w:p w14:paraId="78067156" w14:textId="77777777" w:rsidR="005412BA" w:rsidRDefault="005412BA" w:rsidP="005412BA">
                      <w:pPr>
                        <w:pStyle w:val="Indentcorptext2"/>
                        <w:ind w:left="2070" w:firstLine="0"/>
                        <w:rPr>
                          <w:szCs w:val="28"/>
                        </w:rPr>
                      </w:pPr>
                      <w:r>
                        <w:rPr>
                          <w:szCs w:val="28"/>
                        </w:rPr>
                        <w:t>Cheltuieli ale întreprinderilor, instituţiilor financiar-bancare cu capital de stat.</w:t>
                      </w:r>
                    </w:p>
                    <w:p w14:paraId="2A36E655" w14:textId="77777777" w:rsidR="005412BA" w:rsidRDefault="005412BA" w:rsidP="005412BA">
                      <w:pPr>
                        <w:pStyle w:val="Indentcorptext2"/>
                        <w:rPr>
                          <w:szCs w:val="28"/>
                        </w:rPr>
                      </w:pPr>
                    </w:p>
                    <w:p w14:paraId="172F088C" w14:textId="77777777" w:rsidR="005412BA" w:rsidRDefault="005412BA" w:rsidP="005412BA">
                      <w:pPr>
                        <w:pStyle w:val="Indentcorptext2"/>
                        <w:ind w:left="2070" w:firstLine="0"/>
                        <w:rPr>
                          <w:szCs w:val="28"/>
                        </w:rPr>
                      </w:pPr>
                      <w:r>
                        <w:rPr>
                          <w:szCs w:val="28"/>
                        </w:rPr>
                        <w:t>Cheltuielile cu caracter public ale organizaţiilor internaţionale, finanţate din resursele mobilizate de la membrii acestora, respectiv de la statele membre ale acestor organizaţii.</w:t>
                      </w:r>
                    </w:p>
                  </w:txbxContent>
                </v:textbox>
              </v:shape>
            </w:pict>
          </mc:Fallback>
        </mc:AlternateContent>
      </w:r>
    </w:p>
    <w:p w14:paraId="7C5B152C" w14:textId="3B5CA464" w:rsidR="005412BA" w:rsidRDefault="005412BA" w:rsidP="005412BA">
      <w:pPr>
        <w:pStyle w:val="Indentcorptext"/>
        <w:rPr>
          <w:szCs w:val="28"/>
        </w:rPr>
      </w:pPr>
      <w:r>
        <w:rPr>
          <w:noProof/>
          <w:szCs w:val="28"/>
          <w:lang w:val="ru-RU"/>
        </w:rPr>
        <mc:AlternateContent>
          <mc:Choice Requires="wps">
            <w:drawing>
              <wp:anchor distT="0" distB="0" distL="114300" distR="114300" simplePos="0" relativeHeight="251661312" behindDoc="0" locked="0" layoutInCell="1" allowOverlap="1" wp14:anchorId="0CC97E49" wp14:editId="17AFA804">
                <wp:simplePos x="0" y="0"/>
                <wp:positionH relativeFrom="column">
                  <wp:posOffset>899160</wp:posOffset>
                </wp:positionH>
                <wp:positionV relativeFrom="paragraph">
                  <wp:posOffset>64770</wp:posOffset>
                </wp:positionV>
                <wp:extent cx="457200" cy="0"/>
                <wp:effectExtent l="6985" t="56515" r="21590" b="5778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8504A" id="Conector drept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pt,5.1pt" to="106.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">
                <v:stroke endarrow="block"/>
              </v:line>
            </w:pict>
          </mc:Fallback>
        </mc:AlternateContent>
      </w:r>
      <w:r>
        <w:rPr>
          <w:noProof/>
          <w:szCs w:val="28"/>
          <w:lang w:val="ru-RU"/>
        </w:rPr>
        <mc:AlternateContent>
          <mc:Choice Requires="wps">
            <w:drawing>
              <wp:anchor distT="0" distB="0" distL="114300" distR="114300" simplePos="0" relativeHeight="251660288" behindDoc="0" locked="0" layoutInCell="1" allowOverlap="1" wp14:anchorId="62D9B725" wp14:editId="46D08788">
                <wp:simplePos x="0" y="0"/>
                <wp:positionH relativeFrom="column">
                  <wp:posOffset>662940</wp:posOffset>
                </wp:positionH>
                <wp:positionV relativeFrom="paragraph">
                  <wp:posOffset>49530</wp:posOffset>
                </wp:positionV>
                <wp:extent cx="0" cy="2834640"/>
                <wp:effectExtent l="6985" t="8890" r="12065" b="13970"/>
                <wp:wrapNone/>
                <wp:docPr id="5" name="Conector drep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4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9100C" id="Conector drept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3.9pt" to="52.2pt,2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"/>
            </w:pict>
          </mc:Fallback>
        </mc:AlternateContent>
      </w:r>
    </w:p>
    <w:p w14:paraId="4D4846D3" w14:textId="77777777" w:rsidR="005412BA" w:rsidRDefault="005412BA" w:rsidP="005412BA">
      <w:pPr>
        <w:pStyle w:val="Indentcorptext"/>
        <w:rPr>
          <w:szCs w:val="28"/>
        </w:rPr>
      </w:pPr>
    </w:p>
    <w:p w14:paraId="68D1E0A5" w14:textId="77777777" w:rsidR="005412BA" w:rsidRDefault="005412BA" w:rsidP="005412BA">
      <w:pPr>
        <w:pStyle w:val="Indentcorptext"/>
        <w:rPr>
          <w:szCs w:val="28"/>
        </w:rPr>
      </w:pPr>
    </w:p>
    <w:p w14:paraId="56A40B88" w14:textId="77777777" w:rsidR="005412BA" w:rsidRDefault="005412BA" w:rsidP="005412BA">
      <w:pPr>
        <w:pStyle w:val="Indentcorptext"/>
        <w:rPr>
          <w:szCs w:val="28"/>
        </w:rPr>
      </w:pPr>
    </w:p>
    <w:p w14:paraId="6E5B4854" w14:textId="77777777" w:rsidR="005412BA" w:rsidRDefault="005412BA" w:rsidP="005412BA">
      <w:pPr>
        <w:pStyle w:val="Indentcorptext"/>
        <w:rPr>
          <w:szCs w:val="28"/>
        </w:rPr>
      </w:pPr>
    </w:p>
    <w:p w14:paraId="3EF2BC3F" w14:textId="5C40A37F" w:rsidR="005412BA" w:rsidRDefault="005412BA" w:rsidP="005412BA">
      <w:pPr>
        <w:pStyle w:val="Indentcorptext"/>
        <w:rPr>
          <w:szCs w:val="28"/>
        </w:rPr>
      </w:pPr>
    </w:p>
    <w:p w14:paraId="012C8EF0" w14:textId="0694AAAB" w:rsidR="005412BA" w:rsidRDefault="005412BA" w:rsidP="005412BA">
      <w:pPr>
        <w:pStyle w:val="Indentcorptext"/>
        <w:rPr>
          <w:szCs w:val="28"/>
        </w:rPr>
      </w:pPr>
      <w:r>
        <w:rPr>
          <w:noProof/>
          <w:szCs w:val="28"/>
          <w:lang w:val="ru-RU"/>
        </w:rPr>
        <mc:AlternateContent>
          <mc:Choice Requires="wps">
            <w:drawing>
              <wp:anchor distT="0" distB="0" distL="114300" distR="114300" simplePos="0" relativeHeight="251662336" behindDoc="0" locked="0" layoutInCell="1" allowOverlap="1" wp14:anchorId="3D362FEF" wp14:editId="6C18CF2E">
                <wp:simplePos x="0" y="0"/>
                <wp:positionH relativeFrom="column">
                  <wp:posOffset>937260</wp:posOffset>
                </wp:positionH>
                <wp:positionV relativeFrom="paragraph">
                  <wp:posOffset>57785</wp:posOffset>
                </wp:positionV>
                <wp:extent cx="365760" cy="0"/>
                <wp:effectExtent l="6985" t="58420" r="17780" b="55880"/>
                <wp:wrapNone/>
                <wp:docPr id="6" name="Conector drep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CBFD1" id="Conector drept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pt,4.55pt" to="102.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">
                <v:stroke endarrow="block"/>
              </v:line>
            </w:pict>
          </mc:Fallback>
        </mc:AlternateContent>
      </w:r>
    </w:p>
    <w:p w14:paraId="25743CB2" w14:textId="6B5443C3" w:rsidR="005412BA" w:rsidRDefault="005412BA" w:rsidP="005412BA">
      <w:pPr>
        <w:pStyle w:val="Indentcorptext"/>
        <w:rPr>
          <w:szCs w:val="28"/>
        </w:rPr>
      </w:pPr>
    </w:p>
    <w:p w14:paraId="77493248" w14:textId="1C6B37DB" w:rsidR="005412BA" w:rsidRDefault="005412BA" w:rsidP="005412BA">
      <w:pPr>
        <w:pStyle w:val="Indentcorptext"/>
        <w:rPr>
          <w:szCs w:val="28"/>
        </w:rPr>
      </w:pPr>
    </w:p>
    <w:p w14:paraId="4E1AF3A5" w14:textId="468D9ACE" w:rsidR="005412BA" w:rsidRDefault="005412BA" w:rsidP="005412BA">
      <w:pPr>
        <w:pStyle w:val="Indentcorptext"/>
        <w:rPr>
          <w:szCs w:val="28"/>
        </w:rPr>
      </w:pPr>
      <w:r>
        <w:rPr>
          <w:noProof/>
          <w:szCs w:val="28"/>
          <w:lang w:val="ru-RU"/>
        </w:rPr>
        <mc:AlternateContent>
          <mc:Choice Requires="wps">
            <w:drawing>
              <wp:anchor distT="0" distB="0" distL="114300" distR="114300" simplePos="0" relativeHeight="251666432" behindDoc="0" locked="0" layoutInCell="1" allowOverlap="1" wp14:anchorId="6F45888F" wp14:editId="785265AD">
                <wp:simplePos x="0" y="0"/>
                <wp:positionH relativeFrom="column">
                  <wp:posOffset>-1251585</wp:posOffset>
                </wp:positionH>
                <wp:positionV relativeFrom="paragraph">
                  <wp:posOffset>233680</wp:posOffset>
                </wp:positionV>
                <wp:extent cx="3503930" cy="342900"/>
                <wp:effectExtent l="1504315" t="0" r="1505585" b="0"/>
                <wp:wrapNone/>
                <wp:docPr id="8" name="Dreptunghi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5039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4A687" w14:textId="77777777" w:rsidR="005412BA" w:rsidRDefault="005412BA" w:rsidP="005412BA">
                            <w:pPr>
                              <w:jc w:val="center"/>
                            </w:pPr>
                            <w:r>
                              <w:rPr>
                                <w:b/>
                                <w:sz w:val="28"/>
                                <w:szCs w:val="28"/>
                                <w:lang w:val="ro-RO"/>
                              </w:rPr>
                              <w:t>Cheltuieli publice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5888F" id="Dreptunghi 8" o:spid="_x0000_s1027" style="position:absolute;left:0;text-align:left;margin-left:-98.55pt;margin-top:18.4pt;width:275.9pt;height:27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" filled="f" stroked="f">
                <v:textbox style="layout-flow:vertical;mso-layout-flow-alt:bottom-to-top">
                  <w:txbxContent>
                    <w:p w14:paraId="4104A687" w14:textId="77777777" w:rsidR="005412BA" w:rsidRDefault="005412BA" w:rsidP="005412BA">
                      <w:pPr>
                        <w:jc w:val="center"/>
                      </w:pPr>
                      <w:r>
                        <w:rPr>
                          <w:b/>
                          <w:sz w:val="28"/>
                          <w:szCs w:val="28"/>
                          <w:lang w:val="ro-RO"/>
                        </w:rPr>
                        <w:t>Cheltuieli publice</w:t>
                      </w:r>
                    </w:p>
                  </w:txbxContent>
                </v:textbox>
              </v:rect>
            </w:pict>
          </mc:Fallback>
        </mc:AlternateContent>
      </w:r>
    </w:p>
    <w:p w14:paraId="7B01F05B" w14:textId="46B5C684" w:rsidR="005412BA" w:rsidRDefault="005412BA" w:rsidP="005412BA">
      <w:pPr>
        <w:pStyle w:val="Indentcorptext"/>
        <w:rPr>
          <w:szCs w:val="28"/>
        </w:rPr>
      </w:pPr>
      <w:r>
        <w:rPr>
          <w:noProof/>
          <w:szCs w:val="28"/>
          <w:lang w:val="ru-RU"/>
        </w:rPr>
        <mc:AlternateContent>
          <mc:Choice Requires="wps">
            <w:drawing>
              <wp:anchor distT="0" distB="0" distL="114300" distR="114300" simplePos="0" relativeHeight="251663360" behindDoc="0" locked="0" layoutInCell="1" allowOverlap="1" wp14:anchorId="5553DFAE" wp14:editId="1D384C2C">
                <wp:simplePos x="0" y="0"/>
                <wp:positionH relativeFrom="column">
                  <wp:posOffset>1043305</wp:posOffset>
                </wp:positionH>
                <wp:positionV relativeFrom="paragraph">
                  <wp:posOffset>70485</wp:posOffset>
                </wp:positionV>
                <wp:extent cx="365760" cy="0"/>
                <wp:effectExtent l="6985" t="58420" r="17780" b="55880"/>
                <wp:wrapNone/>
                <wp:docPr id="4" name="Conector drep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36996" id="Conector drept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5.55pt" to="110.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">
                <v:stroke endarrow="block"/>
              </v:line>
            </w:pict>
          </mc:Fallback>
        </mc:AlternateContent>
      </w:r>
    </w:p>
    <w:p w14:paraId="146ED716" w14:textId="76744C23" w:rsidR="005412BA" w:rsidRDefault="005412BA" w:rsidP="005412BA">
      <w:pPr>
        <w:pStyle w:val="Indentcorptext"/>
        <w:rPr>
          <w:szCs w:val="28"/>
        </w:rPr>
      </w:pPr>
    </w:p>
    <w:p w14:paraId="7B3E1C90" w14:textId="659680F3" w:rsidR="005412BA" w:rsidRDefault="005412BA" w:rsidP="005412BA">
      <w:pPr>
        <w:ind w:firstLine="709"/>
        <w:jc w:val="both"/>
        <w:rPr>
          <w:sz w:val="28"/>
          <w:szCs w:val="28"/>
          <w:lang w:val="ro-RO"/>
        </w:rPr>
      </w:pPr>
    </w:p>
    <w:p w14:paraId="18DABBA6" w14:textId="36849DAF" w:rsidR="005412BA" w:rsidRDefault="005412BA" w:rsidP="005412BA">
      <w:pPr>
        <w:ind w:firstLine="709"/>
        <w:jc w:val="both"/>
        <w:rPr>
          <w:sz w:val="28"/>
          <w:szCs w:val="28"/>
          <w:lang w:val="ro-RO"/>
        </w:rPr>
      </w:pPr>
    </w:p>
    <w:p w14:paraId="1A5D822F" w14:textId="6699D0CD" w:rsidR="005412BA" w:rsidRDefault="005412BA" w:rsidP="005412BA">
      <w:pPr>
        <w:ind w:firstLine="709"/>
        <w:jc w:val="both"/>
        <w:rPr>
          <w:sz w:val="28"/>
          <w:szCs w:val="28"/>
          <w:lang w:val="ro-RO"/>
        </w:rPr>
      </w:pPr>
      <w:r>
        <w:rPr>
          <w:noProof/>
          <w:szCs w:val="28"/>
          <w:lang w:val="ru-RU"/>
        </w:rPr>
        <mc:AlternateContent>
          <mc:Choice Requires="wps">
            <w:drawing>
              <wp:anchor distT="0" distB="0" distL="114300" distR="114300" simplePos="0" relativeHeight="251664384" behindDoc="0" locked="0" layoutInCell="1" allowOverlap="1" wp14:anchorId="0DB8FCDE" wp14:editId="12FE17EC">
                <wp:simplePos x="0" y="0"/>
                <wp:positionH relativeFrom="column">
                  <wp:posOffset>975360</wp:posOffset>
                </wp:positionH>
                <wp:positionV relativeFrom="paragraph">
                  <wp:posOffset>56515</wp:posOffset>
                </wp:positionV>
                <wp:extent cx="365760" cy="0"/>
                <wp:effectExtent l="6985" t="54610" r="17780" b="59690"/>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F6EB1" id="Conector drept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8pt,4.45pt" to="105.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">
                <v:stroke endarrow="block"/>
              </v:line>
            </w:pict>
          </mc:Fallback>
        </mc:AlternateContent>
      </w:r>
    </w:p>
    <w:p w14:paraId="1058055E" w14:textId="3E45F1F0" w:rsidR="005412BA" w:rsidRDefault="005412BA" w:rsidP="005412BA">
      <w:pPr>
        <w:ind w:firstLine="709"/>
        <w:jc w:val="both"/>
        <w:rPr>
          <w:sz w:val="28"/>
          <w:szCs w:val="28"/>
          <w:lang w:val="ro-RO"/>
        </w:rPr>
      </w:pPr>
    </w:p>
    <w:p w14:paraId="1BD294C8" w14:textId="4668ED9A" w:rsidR="005412BA" w:rsidRDefault="005412BA" w:rsidP="005412BA">
      <w:pPr>
        <w:ind w:firstLine="709"/>
        <w:jc w:val="both"/>
        <w:rPr>
          <w:sz w:val="28"/>
          <w:szCs w:val="28"/>
          <w:lang w:val="ro-RO"/>
        </w:rPr>
      </w:pPr>
      <w:r>
        <w:rPr>
          <w:noProof/>
          <w:sz w:val="28"/>
          <w:szCs w:val="28"/>
          <w:lang w:val="ru-RU"/>
        </w:rPr>
        <mc:AlternateContent>
          <mc:Choice Requires="wps">
            <w:drawing>
              <wp:anchor distT="0" distB="0" distL="114300" distR="114300" simplePos="0" relativeHeight="251665408" behindDoc="0" locked="0" layoutInCell="1" allowOverlap="1" wp14:anchorId="28FE5B63" wp14:editId="6B2526D2">
                <wp:simplePos x="0" y="0"/>
                <wp:positionH relativeFrom="column">
                  <wp:posOffset>975360</wp:posOffset>
                </wp:positionH>
                <wp:positionV relativeFrom="paragraph">
                  <wp:posOffset>64135</wp:posOffset>
                </wp:positionV>
                <wp:extent cx="274320" cy="0"/>
                <wp:effectExtent l="6985" t="52705" r="23495" b="61595"/>
                <wp:wrapNone/>
                <wp:docPr id="1" name="Conector drep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2031B" id="Conector drept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8pt,5.05pt" to="98.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">
                <v:stroke endarrow="block"/>
              </v:line>
            </w:pict>
          </mc:Fallback>
        </mc:AlternateContent>
      </w:r>
    </w:p>
    <w:p w14:paraId="02B9627D" w14:textId="01B38688" w:rsidR="002D0ECC" w:rsidRDefault="002D0ECC" w:rsidP="00AC3BA7">
      <w:pPr>
        <w:spacing w:after="0" w:line="240" w:lineRule="auto"/>
        <w:jc w:val="both"/>
        <w:rPr>
          <w:rFonts w:ascii="Times New Roman" w:hAnsi="Times New Roman" w:cs="Times New Roman"/>
          <w:sz w:val="32"/>
          <w:szCs w:val="32"/>
          <w:lang w:val="ro-RO"/>
        </w:rPr>
      </w:pPr>
    </w:p>
    <w:p w14:paraId="5F3CAF66" w14:textId="3621CB67" w:rsidR="00327594" w:rsidRDefault="00327594" w:rsidP="00AC3BA7">
      <w:pPr>
        <w:spacing w:after="0" w:line="240" w:lineRule="auto"/>
        <w:jc w:val="both"/>
        <w:rPr>
          <w:rFonts w:ascii="Times New Roman" w:hAnsi="Times New Roman" w:cs="Times New Roman"/>
          <w:sz w:val="32"/>
          <w:szCs w:val="32"/>
          <w:lang w:val="ro-RO"/>
        </w:rPr>
      </w:pPr>
    </w:p>
    <w:p w14:paraId="4984F5C0" w14:textId="0CD49D98" w:rsidR="00327594" w:rsidRDefault="00327594" w:rsidP="00AC3BA7">
      <w:pPr>
        <w:spacing w:after="0" w:line="240" w:lineRule="auto"/>
        <w:jc w:val="both"/>
        <w:rPr>
          <w:rFonts w:ascii="Times New Roman" w:hAnsi="Times New Roman" w:cs="Times New Roman"/>
          <w:sz w:val="32"/>
          <w:szCs w:val="32"/>
          <w:lang w:val="ro-RO"/>
        </w:rPr>
      </w:pPr>
    </w:p>
    <w:p w14:paraId="2052CE71" w14:textId="2C63BA8E" w:rsidR="00327594" w:rsidRPr="00FA1B92" w:rsidRDefault="00971F2F" w:rsidP="00FA1B92">
      <w:pPr>
        <w:spacing w:before="240" w:after="0" w:line="360" w:lineRule="auto"/>
        <w:jc w:val="both"/>
        <w:rPr>
          <w:rFonts w:ascii="Times New Roman" w:hAnsi="Times New Roman" w:cs="Times New Roman"/>
          <w:sz w:val="24"/>
          <w:szCs w:val="24"/>
          <w:lang w:val="ro-RO"/>
        </w:rPr>
      </w:pPr>
      <w:r w:rsidRPr="00FA1B92">
        <w:rPr>
          <w:rFonts w:ascii="Times New Roman" w:hAnsi="Times New Roman" w:cs="Times New Roman"/>
          <w:sz w:val="24"/>
          <w:szCs w:val="24"/>
          <w:lang w:val="ro-RO"/>
        </w:rPr>
        <w:t xml:space="preserve">Astfel, prin proiect de lege  (LEGE pentru modificarea și completarea unor acte legislate)se efectuează o serie de ajustări de ordin </w:t>
      </w:r>
      <w:proofErr w:type="spellStart"/>
      <w:r w:rsidRPr="00FA1B92">
        <w:rPr>
          <w:rFonts w:ascii="Times New Roman" w:hAnsi="Times New Roman" w:cs="Times New Roman"/>
          <w:sz w:val="24"/>
          <w:szCs w:val="24"/>
          <w:lang w:val="ro-RO"/>
        </w:rPr>
        <w:t>redacţional</w:t>
      </w:r>
      <w:proofErr w:type="spellEnd"/>
      <w:r w:rsidRPr="00FA1B92">
        <w:rPr>
          <w:rFonts w:ascii="Times New Roman" w:hAnsi="Times New Roman" w:cs="Times New Roman"/>
          <w:sz w:val="24"/>
          <w:szCs w:val="24"/>
          <w:lang w:val="ro-RO"/>
        </w:rPr>
        <w:t xml:space="preserve">, adică termenul de “mijloace speciale” se substituie cu termenul de „venituri c o le c ta te în plus, foarte frecvent în </w:t>
      </w:r>
      <w:proofErr w:type="spellStart"/>
      <w:r w:rsidRPr="00FA1B92">
        <w:rPr>
          <w:rFonts w:ascii="Times New Roman" w:hAnsi="Times New Roman" w:cs="Times New Roman"/>
          <w:sz w:val="24"/>
          <w:szCs w:val="24"/>
          <w:lang w:val="ro-RO"/>
        </w:rPr>
        <w:t>legislaţie</w:t>
      </w:r>
      <w:proofErr w:type="spellEnd"/>
      <w:r w:rsidRPr="00FA1B92">
        <w:rPr>
          <w:rFonts w:ascii="Times New Roman" w:hAnsi="Times New Roman" w:cs="Times New Roman"/>
          <w:sz w:val="24"/>
          <w:szCs w:val="24"/>
          <w:lang w:val="ro-RO"/>
        </w:rPr>
        <w:t xml:space="preserve">, mijloacele speciale se indică ca sursă de </w:t>
      </w:r>
      <w:proofErr w:type="spellStart"/>
      <w:r w:rsidRPr="00FA1B92">
        <w:rPr>
          <w:rFonts w:ascii="Times New Roman" w:hAnsi="Times New Roman" w:cs="Times New Roman"/>
          <w:sz w:val="24"/>
          <w:szCs w:val="24"/>
          <w:lang w:val="ro-RO"/>
        </w:rPr>
        <w:t>finanţare</w:t>
      </w:r>
      <w:proofErr w:type="spellEnd"/>
      <w:r w:rsidRPr="00FA1B92">
        <w:rPr>
          <w:rFonts w:ascii="Times New Roman" w:hAnsi="Times New Roman" w:cs="Times New Roman"/>
          <w:sz w:val="24"/>
          <w:szCs w:val="24"/>
          <w:lang w:val="ro-RO"/>
        </w:rPr>
        <w:t xml:space="preserve"> distinctă de bugetul de stat sau local, ceea ce vine în </w:t>
      </w:r>
      <w:proofErr w:type="spellStart"/>
      <w:r w:rsidRPr="00FA1B92">
        <w:rPr>
          <w:rFonts w:ascii="Times New Roman" w:hAnsi="Times New Roman" w:cs="Times New Roman"/>
          <w:sz w:val="24"/>
          <w:szCs w:val="24"/>
          <w:lang w:val="ro-RO"/>
        </w:rPr>
        <w:t>contradicţie</w:t>
      </w:r>
      <w:proofErr w:type="spellEnd"/>
      <w:r w:rsidRPr="00FA1B92">
        <w:rPr>
          <w:rFonts w:ascii="Times New Roman" w:hAnsi="Times New Roman" w:cs="Times New Roman"/>
          <w:sz w:val="24"/>
          <w:szCs w:val="24"/>
          <w:lang w:val="ro-RO"/>
        </w:rPr>
        <w:t xml:space="preserve"> cu principiul </w:t>
      </w:r>
      <w:proofErr w:type="spellStart"/>
      <w:r w:rsidRPr="00FA1B92">
        <w:rPr>
          <w:rFonts w:ascii="Times New Roman" w:hAnsi="Times New Roman" w:cs="Times New Roman"/>
          <w:sz w:val="24"/>
          <w:szCs w:val="24"/>
          <w:lang w:val="ro-RO"/>
        </w:rPr>
        <w:t>unităţii</w:t>
      </w:r>
      <w:proofErr w:type="spellEnd"/>
      <w:r w:rsidRPr="00FA1B92">
        <w:rPr>
          <w:rFonts w:ascii="Times New Roman" w:hAnsi="Times New Roman" w:cs="Times New Roman"/>
          <w:sz w:val="24"/>
          <w:szCs w:val="24"/>
          <w:lang w:val="ro-RO"/>
        </w:rPr>
        <w:t xml:space="preserve"> bugetului (art.7), potrivit căruia toate resursele </w:t>
      </w:r>
      <w:proofErr w:type="spellStart"/>
      <w:r w:rsidRPr="00FA1B92">
        <w:rPr>
          <w:rFonts w:ascii="Times New Roman" w:hAnsi="Times New Roman" w:cs="Times New Roman"/>
          <w:sz w:val="24"/>
          <w:szCs w:val="24"/>
          <w:lang w:val="ro-RO"/>
        </w:rPr>
        <w:t>şi</w:t>
      </w:r>
      <w:proofErr w:type="spellEnd"/>
      <w:r w:rsidRPr="00FA1B92">
        <w:rPr>
          <w:rFonts w:ascii="Times New Roman" w:hAnsi="Times New Roman" w:cs="Times New Roman"/>
          <w:sz w:val="24"/>
          <w:szCs w:val="24"/>
          <w:lang w:val="ro-RO"/>
        </w:rPr>
        <w:t xml:space="preserve"> cheltuielile </w:t>
      </w:r>
      <w:proofErr w:type="spellStart"/>
      <w:r w:rsidRPr="00FA1B92">
        <w:rPr>
          <w:rFonts w:ascii="Times New Roman" w:hAnsi="Times New Roman" w:cs="Times New Roman"/>
          <w:sz w:val="24"/>
          <w:szCs w:val="24"/>
          <w:lang w:val="ro-RO"/>
        </w:rPr>
        <w:t>autorităţilor</w:t>
      </w:r>
      <w:proofErr w:type="spellEnd"/>
      <w:r w:rsidRPr="00FA1B92">
        <w:rPr>
          <w:rFonts w:ascii="Times New Roman" w:hAnsi="Times New Roman" w:cs="Times New Roman"/>
          <w:sz w:val="24"/>
          <w:szCs w:val="24"/>
          <w:lang w:val="ro-RO"/>
        </w:rPr>
        <w:t>/</w:t>
      </w:r>
      <w:proofErr w:type="spellStart"/>
      <w:r w:rsidRPr="00FA1B92">
        <w:rPr>
          <w:rFonts w:ascii="Times New Roman" w:hAnsi="Times New Roman" w:cs="Times New Roman"/>
          <w:sz w:val="24"/>
          <w:szCs w:val="24"/>
          <w:lang w:val="ro-RO"/>
        </w:rPr>
        <w:t>instituţiilor</w:t>
      </w:r>
      <w:proofErr w:type="spellEnd"/>
      <w:r w:rsidRPr="00FA1B92">
        <w:rPr>
          <w:rFonts w:ascii="Times New Roman" w:hAnsi="Times New Roman" w:cs="Times New Roman"/>
          <w:sz w:val="24"/>
          <w:szCs w:val="24"/>
          <w:lang w:val="ro-RO"/>
        </w:rPr>
        <w:t xml:space="preserve"> bugetare se reflectă </w:t>
      </w:r>
      <w:proofErr w:type="spellStart"/>
      <w:r w:rsidRPr="00FA1B92">
        <w:rPr>
          <w:rFonts w:ascii="Times New Roman" w:hAnsi="Times New Roman" w:cs="Times New Roman"/>
          <w:sz w:val="24"/>
          <w:szCs w:val="24"/>
          <w:lang w:val="ro-RO"/>
        </w:rPr>
        <w:t>şi</w:t>
      </w:r>
      <w:proofErr w:type="spellEnd"/>
      <w:r w:rsidRPr="00FA1B92">
        <w:rPr>
          <w:rFonts w:ascii="Times New Roman" w:hAnsi="Times New Roman" w:cs="Times New Roman"/>
          <w:sz w:val="24"/>
          <w:szCs w:val="24"/>
          <w:lang w:val="ro-RO"/>
        </w:rPr>
        <w:t xml:space="preserve"> se efectuează exclusiv în/din bugetul de la care se </w:t>
      </w:r>
      <w:proofErr w:type="spellStart"/>
      <w:r w:rsidRPr="00FA1B92">
        <w:rPr>
          <w:rFonts w:ascii="Times New Roman" w:hAnsi="Times New Roman" w:cs="Times New Roman"/>
          <w:sz w:val="24"/>
          <w:szCs w:val="24"/>
          <w:lang w:val="ro-RO"/>
        </w:rPr>
        <w:t>finanţează</w:t>
      </w:r>
      <w:proofErr w:type="spellEnd"/>
      <w:r w:rsidRPr="00FA1B92">
        <w:rPr>
          <w:rFonts w:ascii="Times New Roman" w:hAnsi="Times New Roman" w:cs="Times New Roman"/>
          <w:sz w:val="24"/>
          <w:szCs w:val="24"/>
          <w:lang w:val="ro-RO"/>
        </w:rPr>
        <w:t xml:space="preserve">. în concluzie, veniturile colectate vor continua să fie încasate pe contul </w:t>
      </w:r>
      <w:proofErr w:type="spellStart"/>
      <w:r w:rsidRPr="00FA1B92">
        <w:rPr>
          <w:rFonts w:ascii="Times New Roman" w:hAnsi="Times New Roman" w:cs="Times New Roman"/>
          <w:sz w:val="24"/>
          <w:szCs w:val="24"/>
          <w:lang w:val="ro-RO"/>
        </w:rPr>
        <w:t>instituţiilor</w:t>
      </w:r>
      <w:proofErr w:type="spellEnd"/>
      <w:r w:rsidRPr="00FA1B92">
        <w:rPr>
          <w:rFonts w:ascii="Times New Roman" w:hAnsi="Times New Roman" w:cs="Times New Roman"/>
          <w:sz w:val="24"/>
          <w:szCs w:val="24"/>
          <w:lang w:val="ro-RO"/>
        </w:rPr>
        <w:t xml:space="preserve"> </w:t>
      </w:r>
      <w:proofErr w:type="spellStart"/>
      <w:r w:rsidRPr="00FA1B92">
        <w:rPr>
          <w:rFonts w:ascii="Times New Roman" w:hAnsi="Times New Roman" w:cs="Times New Roman"/>
          <w:sz w:val="24"/>
          <w:szCs w:val="24"/>
          <w:lang w:val="ro-RO"/>
        </w:rPr>
        <w:t>şi</w:t>
      </w:r>
      <w:proofErr w:type="spellEnd"/>
      <w:r w:rsidRPr="00FA1B92">
        <w:rPr>
          <w:rFonts w:ascii="Times New Roman" w:hAnsi="Times New Roman" w:cs="Times New Roman"/>
          <w:sz w:val="24"/>
          <w:szCs w:val="24"/>
          <w:lang w:val="ro-RO"/>
        </w:rPr>
        <w:t xml:space="preserve"> vor putea fi utilizate, de rând cu resursele bugetare generale, pe măsura încasării acestora la </w:t>
      </w:r>
      <w:proofErr w:type="spellStart"/>
      <w:r w:rsidRPr="00FA1B92">
        <w:rPr>
          <w:rFonts w:ascii="Times New Roman" w:hAnsi="Times New Roman" w:cs="Times New Roman"/>
          <w:sz w:val="24"/>
          <w:szCs w:val="24"/>
          <w:lang w:val="ro-RO"/>
        </w:rPr>
        <w:t>finanţarea</w:t>
      </w:r>
      <w:proofErr w:type="spellEnd"/>
      <w:r w:rsidRPr="00FA1B92">
        <w:rPr>
          <w:rFonts w:ascii="Times New Roman" w:hAnsi="Times New Roman" w:cs="Times New Roman"/>
          <w:sz w:val="24"/>
          <w:szCs w:val="24"/>
          <w:lang w:val="ro-RO"/>
        </w:rPr>
        <w:t xml:space="preserve"> cheltuielilor aprobate în bugetele acestor </w:t>
      </w:r>
      <w:proofErr w:type="spellStart"/>
      <w:r w:rsidRPr="00FA1B92">
        <w:rPr>
          <w:rFonts w:ascii="Times New Roman" w:hAnsi="Times New Roman" w:cs="Times New Roman"/>
          <w:sz w:val="24"/>
          <w:szCs w:val="24"/>
          <w:lang w:val="ro-RO"/>
        </w:rPr>
        <w:t>instituţii</w:t>
      </w:r>
      <w:proofErr w:type="spellEnd"/>
      <w:r w:rsidRPr="00FA1B92">
        <w:rPr>
          <w:rFonts w:ascii="Times New Roman" w:hAnsi="Times New Roman" w:cs="Times New Roman"/>
          <w:sz w:val="24"/>
          <w:szCs w:val="24"/>
          <w:lang w:val="ro-RO"/>
        </w:rPr>
        <w:t xml:space="preserve">, fără a fi </w:t>
      </w:r>
      <w:proofErr w:type="spellStart"/>
      <w:r w:rsidRPr="00FA1B92">
        <w:rPr>
          <w:rFonts w:ascii="Times New Roman" w:hAnsi="Times New Roman" w:cs="Times New Roman"/>
          <w:sz w:val="24"/>
          <w:szCs w:val="24"/>
          <w:lang w:val="ro-RO"/>
        </w:rPr>
        <w:t>condiţionate</w:t>
      </w:r>
      <w:proofErr w:type="spellEnd"/>
      <w:r w:rsidRPr="00FA1B92">
        <w:rPr>
          <w:rFonts w:ascii="Times New Roman" w:hAnsi="Times New Roman" w:cs="Times New Roman"/>
          <w:sz w:val="24"/>
          <w:szCs w:val="24"/>
          <w:lang w:val="ro-RO"/>
        </w:rPr>
        <w:t xml:space="preserve"> pentru anumite cheltuieli specifice. </w:t>
      </w:r>
    </w:p>
    <w:p w14:paraId="10C8E098" w14:textId="77777777" w:rsidR="00D035A4" w:rsidRDefault="00D035A4" w:rsidP="00327594">
      <w:pPr>
        <w:spacing w:after="0" w:line="240" w:lineRule="auto"/>
        <w:jc w:val="both"/>
        <w:rPr>
          <w:rFonts w:ascii="Times New Roman" w:hAnsi="Times New Roman" w:cs="Times New Roman"/>
          <w:b/>
          <w:bCs/>
          <w:sz w:val="32"/>
          <w:szCs w:val="32"/>
          <w:lang w:val="ro-RO"/>
        </w:rPr>
      </w:pPr>
    </w:p>
    <w:p w14:paraId="1F734220" w14:textId="69EA7A09" w:rsidR="00327594" w:rsidRDefault="005B5781" w:rsidP="00327594">
      <w:pPr>
        <w:spacing w:after="0" w:line="240" w:lineRule="auto"/>
        <w:jc w:val="both"/>
        <w:rPr>
          <w:rFonts w:ascii="Times New Roman" w:hAnsi="Times New Roman" w:cs="Times New Roman"/>
          <w:b/>
          <w:bCs/>
          <w:sz w:val="32"/>
          <w:szCs w:val="32"/>
          <w:lang w:val="ro-RO"/>
        </w:rPr>
      </w:pPr>
      <w:r>
        <w:rPr>
          <w:rFonts w:ascii="Times New Roman" w:hAnsi="Times New Roman" w:cs="Times New Roman"/>
          <w:b/>
          <w:bCs/>
          <w:sz w:val="32"/>
          <w:szCs w:val="32"/>
          <w:lang w:val="ro-RO"/>
        </w:rPr>
        <w:t>3.2</w:t>
      </w:r>
      <w:r w:rsidR="00F469D5" w:rsidRPr="00F469D5">
        <w:rPr>
          <w:rFonts w:ascii="Times New Roman" w:hAnsi="Times New Roman" w:cs="Times New Roman"/>
          <w:b/>
          <w:bCs/>
          <w:sz w:val="32"/>
          <w:szCs w:val="32"/>
          <w:lang w:val="ro-RO"/>
        </w:rPr>
        <w:tab/>
        <w:t xml:space="preserve">Principiile </w:t>
      </w:r>
      <w:proofErr w:type="spellStart"/>
      <w:r w:rsidR="00F469D5" w:rsidRPr="00F469D5">
        <w:rPr>
          <w:rFonts w:ascii="Times New Roman" w:hAnsi="Times New Roman" w:cs="Times New Roman"/>
          <w:b/>
          <w:bCs/>
          <w:sz w:val="32"/>
          <w:szCs w:val="32"/>
          <w:lang w:val="ro-RO"/>
        </w:rPr>
        <w:t>clasificaţiei</w:t>
      </w:r>
      <w:proofErr w:type="spellEnd"/>
      <w:r w:rsidR="00F469D5" w:rsidRPr="00F469D5">
        <w:rPr>
          <w:rFonts w:ascii="Times New Roman" w:hAnsi="Times New Roman" w:cs="Times New Roman"/>
          <w:b/>
          <w:bCs/>
          <w:sz w:val="32"/>
          <w:szCs w:val="32"/>
          <w:lang w:val="ro-RO"/>
        </w:rPr>
        <w:t xml:space="preserve"> cheltuielilor bugetare</w:t>
      </w:r>
    </w:p>
    <w:p w14:paraId="1986D3D0" w14:textId="77777777" w:rsidR="00BF679D" w:rsidRDefault="00BF679D" w:rsidP="00327594">
      <w:pPr>
        <w:spacing w:after="0" w:line="240" w:lineRule="auto"/>
        <w:jc w:val="both"/>
        <w:rPr>
          <w:rFonts w:ascii="Times New Roman" w:hAnsi="Times New Roman" w:cs="Times New Roman"/>
          <w:b/>
          <w:bCs/>
          <w:sz w:val="32"/>
          <w:szCs w:val="32"/>
          <w:lang w:val="ro-RO"/>
        </w:rPr>
      </w:pPr>
    </w:p>
    <w:p w14:paraId="561F15AB" w14:textId="592E8EDA" w:rsidR="00BF679D" w:rsidRPr="00E37E00" w:rsidRDefault="00BF679D" w:rsidP="00E37E00">
      <w:pPr>
        <w:tabs>
          <w:tab w:val="left" w:pos="1368"/>
        </w:tabs>
        <w:spacing w:after="0" w:line="360" w:lineRule="auto"/>
        <w:jc w:val="both"/>
        <w:rPr>
          <w:rFonts w:ascii="Times New Roman" w:hAnsi="Times New Roman" w:cs="Times New Roman"/>
          <w:b/>
          <w:bCs/>
          <w:sz w:val="24"/>
          <w:szCs w:val="24"/>
        </w:rPr>
      </w:pPr>
      <w:r>
        <w:rPr>
          <w:rFonts w:ascii="Times New Roman" w:hAnsi="Times New Roman" w:cs="Times New Roman"/>
          <w:b/>
          <w:bCs/>
          <w:sz w:val="32"/>
          <w:szCs w:val="32"/>
          <w:lang w:val="ro-RO"/>
        </w:rPr>
        <w:tab/>
      </w:r>
      <w:r w:rsidRPr="00E37E00">
        <w:rPr>
          <w:rFonts w:ascii="Times New Roman" w:hAnsi="Times New Roman" w:cs="Times New Roman"/>
          <w:sz w:val="24"/>
          <w:szCs w:val="24"/>
          <w:lang w:val="ro-RO"/>
        </w:rPr>
        <w:t xml:space="preserve">Cheltuielile publice exprimă </w:t>
      </w:r>
      <w:proofErr w:type="spellStart"/>
      <w:r w:rsidRPr="00E37E00">
        <w:rPr>
          <w:rFonts w:ascii="Times New Roman" w:hAnsi="Times New Roman" w:cs="Times New Roman"/>
          <w:sz w:val="24"/>
          <w:szCs w:val="24"/>
          <w:lang w:val="ro-RO"/>
        </w:rPr>
        <w:t>relaţii</w:t>
      </w:r>
      <w:proofErr w:type="spellEnd"/>
      <w:r w:rsidRPr="00E37E00">
        <w:rPr>
          <w:rFonts w:ascii="Times New Roman" w:hAnsi="Times New Roman" w:cs="Times New Roman"/>
          <w:sz w:val="24"/>
          <w:szCs w:val="24"/>
          <w:lang w:val="ro-RO"/>
        </w:rPr>
        <w:t xml:space="preserve"> </w:t>
      </w:r>
      <w:proofErr w:type="spellStart"/>
      <w:r w:rsidRPr="00E37E00">
        <w:rPr>
          <w:rFonts w:ascii="Times New Roman" w:hAnsi="Times New Roman" w:cs="Times New Roman"/>
          <w:sz w:val="24"/>
          <w:szCs w:val="24"/>
          <w:lang w:val="ro-RO"/>
        </w:rPr>
        <w:t>economico</w:t>
      </w:r>
      <w:proofErr w:type="spellEnd"/>
      <w:r w:rsidRPr="00E37E00">
        <w:rPr>
          <w:rFonts w:ascii="Times New Roman" w:hAnsi="Times New Roman" w:cs="Times New Roman"/>
          <w:sz w:val="24"/>
          <w:szCs w:val="24"/>
          <w:lang w:val="ro-RO"/>
        </w:rPr>
        <w:t xml:space="preserve">-sociale în formă bănească, manifestate între stat, pe de o parte </w:t>
      </w:r>
      <w:proofErr w:type="spellStart"/>
      <w:r w:rsidRPr="00E37E00">
        <w:rPr>
          <w:rFonts w:ascii="Times New Roman" w:hAnsi="Times New Roman" w:cs="Times New Roman"/>
          <w:sz w:val="24"/>
          <w:szCs w:val="24"/>
          <w:lang w:val="ro-RO"/>
        </w:rPr>
        <w:t>şi</w:t>
      </w:r>
      <w:proofErr w:type="spellEnd"/>
      <w:r w:rsidRPr="00E37E00">
        <w:rPr>
          <w:rFonts w:ascii="Times New Roman" w:hAnsi="Times New Roman" w:cs="Times New Roman"/>
          <w:sz w:val="24"/>
          <w:szCs w:val="24"/>
          <w:lang w:val="ro-RO"/>
        </w:rPr>
        <w:t xml:space="preserve"> persoane fizice </w:t>
      </w:r>
      <w:proofErr w:type="spellStart"/>
      <w:r w:rsidRPr="00E37E00">
        <w:rPr>
          <w:rFonts w:ascii="Times New Roman" w:hAnsi="Times New Roman" w:cs="Times New Roman"/>
          <w:sz w:val="24"/>
          <w:szCs w:val="24"/>
          <w:lang w:val="ro-RO"/>
        </w:rPr>
        <w:t>şi</w:t>
      </w:r>
      <w:proofErr w:type="spellEnd"/>
      <w:r w:rsidRPr="00E37E00">
        <w:rPr>
          <w:rFonts w:ascii="Times New Roman" w:hAnsi="Times New Roman" w:cs="Times New Roman"/>
          <w:sz w:val="24"/>
          <w:szCs w:val="24"/>
          <w:lang w:val="ro-RO"/>
        </w:rPr>
        <w:t xml:space="preserve"> juridice, pe de altă parte, cu ocazia repartizării </w:t>
      </w:r>
      <w:proofErr w:type="spellStart"/>
      <w:r w:rsidRPr="00E37E00">
        <w:rPr>
          <w:rFonts w:ascii="Times New Roman" w:hAnsi="Times New Roman" w:cs="Times New Roman"/>
          <w:sz w:val="24"/>
          <w:szCs w:val="24"/>
          <w:lang w:val="ro-RO"/>
        </w:rPr>
        <w:t>şi</w:t>
      </w:r>
      <w:proofErr w:type="spellEnd"/>
      <w:r w:rsidRPr="00E37E00">
        <w:rPr>
          <w:rFonts w:ascii="Times New Roman" w:hAnsi="Times New Roman" w:cs="Times New Roman"/>
          <w:sz w:val="24"/>
          <w:szCs w:val="24"/>
          <w:lang w:val="ro-RO"/>
        </w:rPr>
        <w:t xml:space="preserve"> utilizării resurselor financiare ale statului, în scopul îndeplinirii </w:t>
      </w:r>
      <w:proofErr w:type="spellStart"/>
      <w:r w:rsidRPr="00E37E00">
        <w:rPr>
          <w:rFonts w:ascii="Times New Roman" w:hAnsi="Times New Roman" w:cs="Times New Roman"/>
          <w:sz w:val="24"/>
          <w:szCs w:val="24"/>
          <w:lang w:val="ro-RO"/>
        </w:rPr>
        <w:t>funcţiilor</w:t>
      </w:r>
      <w:proofErr w:type="spellEnd"/>
      <w:r w:rsidRPr="00E37E00">
        <w:rPr>
          <w:rFonts w:ascii="Times New Roman" w:hAnsi="Times New Roman" w:cs="Times New Roman"/>
          <w:sz w:val="24"/>
          <w:szCs w:val="24"/>
          <w:lang w:val="ro-RO"/>
        </w:rPr>
        <w:t xml:space="preserve"> acestuia</w:t>
      </w:r>
      <w:r w:rsidRPr="00E37E00">
        <w:rPr>
          <w:rFonts w:ascii="Times New Roman" w:hAnsi="Times New Roman" w:cs="Times New Roman"/>
          <w:b/>
          <w:bCs/>
          <w:sz w:val="24"/>
          <w:szCs w:val="24"/>
          <w:lang w:val="ro-RO"/>
        </w:rPr>
        <w:t>.</w:t>
      </w:r>
    </w:p>
    <w:p w14:paraId="5C5D271C" w14:textId="0F82B96D" w:rsidR="00BF679D" w:rsidRDefault="00BF679D" w:rsidP="00E37E00">
      <w:pPr>
        <w:pStyle w:val="Indentcorptext"/>
        <w:tabs>
          <w:tab w:val="left" w:pos="0"/>
        </w:tabs>
        <w:spacing w:line="360" w:lineRule="auto"/>
        <w:ind w:firstLine="567"/>
        <w:rPr>
          <w:sz w:val="24"/>
          <w:szCs w:val="24"/>
        </w:rPr>
      </w:pPr>
      <w:proofErr w:type="spellStart"/>
      <w:r w:rsidRPr="00E37E00">
        <w:rPr>
          <w:sz w:val="24"/>
          <w:szCs w:val="24"/>
        </w:rPr>
        <w:t>Înţelegerea</w:t>
      </w:r>
      <w:proofErr w:type="spellEnd"/>
      <w:r w:rsidRPr="00E37E00">
        <w:rPr>
          <w:sz w:val="24"/>
          <w:szCs w:val="24"/>
        </w:rPr>
        <w:t xml:space="preserve"> </w:t>
      </w:r>
      <w:proofErr w:type="spellStart"/>
      <w:r w:rsidRPr="00E37E00">
        <w:rPr>
          <w:sz w:val="24"/>
          <w:szCs w:val="24"/>
        </w:rPr>
        <w:t>conţinutului</w:t>
      </w:r>
      <w:proofErr w:type="spellEnd"/>
      <w:r w:rsidRPr="00E37E00">
        <w:rPr>
          <w:sz w:val="24"/>
          <w:szCs w:val="24"/>
        </w:rPr>
        <w:t xml:space="preserve"> </w:t>
      </w:r>
      <w:proofErr w:type="spellStart"/>
      <w:r w:rsidRPr="00E37E00">
        <w:rPr>
          <w:sz w:val="24"/>
          <w:szCs w:val="24"/>
        </w:rPr>
        <w:t>şi</w:t>
      </w:r>
      <w:proofErr w:type="spellEnd"/>
      <w:r w:rsidRPr="00E37E00">
        <w:rPr>
          <w:sz w:val="24"/>
          <w:szCs w:val="24"/>
        </w:rPr>
        <w:t xml:space="preserve"> a întregului proces de dimensionare a cheltuielilor publice totale </w:t>
      </w:r>
      <w:proofErr w:type="spellStart"/>
      <w:r w:rsidRPr="00E37E00">
        <w:rPr>
          <w:sz w:val="24"/>
          <w:szCs w:val="24"/>
        </w:rPr>
        <w:t>şi</w:t>
      </w:r>
      <w:proofErr w:type="spellEnd"/>
      <w:r w:rsidRPr="00E37E00">
        <w:rPr>
          <w:sz w:val="24"/>
          <w:szCs w:val="24"/>
        </w:rPr>
        <w:t xml:space="preserve"> repartizarea pe </w:t>
      </w:r>
      <w:proofErr w:type="spellStart"/>
      <w:r w:rsidRPr="00E37E00">
        <w:rPr>
          <w:sz w:val="24"/>
          <w:szCs w:val="24"/>
        </w:rPr>
        <w:t>destinaţii</w:t>
      </w:r>
      <w:proofErr w:type="spellEnd"/>
      <w:r w:rsidRPr="00E37E00">
        <w:rPr>
          <w:sz w:val="24"/>
          <w:szCs w:val="24"/>
        </w:rPr>
        <w:t xml:space="preserve"> </w:t>
      </w:r>
      <w:proofErr w:type="spellStart"/>
      <w:r w:rsidRPr="00E37E00">
        <w:rPr>
          <w:sz w:val="24"/>
          <w:szCs w:val="24"/>
        </w:rPr>
        <w:t>şi</w:t>
      </w:r>
      <w:proofErr w:type="spellEnd"/>
      <w:r w:rsidRPr="00E37E00">
        <w:rPr>
          <w:sz w:val="24"/>
          <w:szCs w:val="24"/>
        </w:rPr>
        <w:t xml:space="preserve"> beneficiari, presupune </w:t>
      </w:r>
      <w:proofErr w:type="spellStart"/>
      <w:r w:rsidRPr="00E37E00">
        <w:rPr>
          <w:sz w:val="24"/>
          <w:szCs w:val="24"/>
        </w:rPr>
        <w:t>cunoaşterea</w:t>
      </w:r>
      <w:proofErr w:type="spellEnd"/>
      <w:r w:rsidRPr="00E37E00">
        <w:rPr>
          <w:sz w:val="24"/>
          <w:szCs w:val="24"/>
        </w:rPr>
        <w:t xml:space="preserve"> principiilor  de clasificare a cheltuielilor publice pe diferite grupe. </w:t>
      </w:r>
    </w:p>
    <w:p w14:paraId="04EE78A2" w14:textId="693C4069" w:rsidR="00E37E00" w:rsidRPr="00E37E00" w:rsidRDefault="00E37E00" w:rsidP="00E37E00">
      <w:pPr>
        <w:pStyle w:val="Indentcorptext"/>
        <w:tabs>
          <w:tab w:val="left" w:pos="0"/>
        </w:tabs>
        <w:spacing w:line="360" w:lineRule="auto"/>
        <w:ind w:firstLine="567"/>
        <w:rPr>
          <w:sz w:val="24"/>
          <w:szCs w:val="24"/>
        </w:rPr>
      </w:pPr>
      <w:r w:rsidRPr="00E37E00">
        <w:rPr>
          <w:sz w:val="24"/>
          <w:szCs w:val="24"/>
        </w:rPr>
        <w:t>Clasificația bugetară este un sistem unificat de coduri ce grupează și sistematizează indicatorii bugetari conform anumitor criterii.</w:t>
      </w:r>
    </w:p>
    <w:p w14:paraId="25104232" w14:textId="477FF4DB" w:rsidR="00E37E00" w:rsidRDefault="00E37E00" w:rsidP="00E37E00">
      <w:pPr>
        <w:pStyle w:val="Indentcorptext"/>
        <w:tabs>
          <w:tab w:val="left" w:pos="0"/>
        </w:tabs>
        <w:spacing w:line="360" w:lineRule="auto"/>
        <w:ind w:firstLine="567"/>
        <w:rPr>
          <w:sz w:val="24"/>
          <w:szCs w:val="24"/>
        </w:rPr>
      </w:pPr>
      <w:r w:rsidRPr="00E37E00">
        <w:rPr>
          <w:sz w:val="24"/>
          <w:szCs w:val="24"/>
        </w:rPr>
        <w:t>Clasificația bugetară este importantă pentru formularea politicilor, identificarea alocării resurselor între sectoare și identificarea activităților Guvernului. Clasificația este, de asemenea, necesară pentru stabilirea responsabilității în ceea ce privește respectarea politicilor și performanțelor și a administrării zilnice a bugetului.</w:t>
      </w:r>
    </w:p>
    <w:p w14:paraId="12E140F1" w14:textId="77777777" w:rsidR="00E37E00" w:rsidRPr="00E37E00" w:rsidRDefault="00E37E00" w:rsidP="00E37E00">
      <w:pPr>
        <w:pStyle w:val="Indentcorptext"/>
        <w:tabs>
          <w:tab w:val="left" w:pos="0"/>
        </w:tabs>
        <w:spacing w:line="360" w:lineRule="auto"/>
        <w:ind w:firstLine="567"/>
        <w:rPr>
          <w:sz w:val="24"/>
          <w:szCs w:val="24"/>
        </w:rPr>
      </w:pPr>
    </w:p>
    <w:p w14:paraId="7CB250A2" w14:textId="77777777" w:rsidR="00BF679D" w:rsidRPr="00E37E00" w:rsidRDefault="00BF679D" w:rsidP="00E37E00">
      <w:pPr>
        <w:pStyle w:val="Indentcorptext"/>
        <w:tabs>
          <w:tab w:val="left" w:pos="0"/>
        </w:tabs>
        <w:spacing w:line="360" w:lineRule="auto"/>
        <w:ind w:firstLine="567"/>
        <w:rPr>
          <w:sz w:val="24"/>
          <w:szCs w:val="24"/>
        </w:rPr>
      </w:pPr>
      <w:r w:rsidRPr="00E37E00">
        <w:rPr>
          <w:sz w:val="24"/>
          <w:szCs w:val="24"/>
        </w:rPr>
        <w:t xml:space="preserve">Structura cheltuielilor publice bazată pe diferite criterii de grupare, ilustrează modul cum sunt orientate resursele financiare ale statului spre anumite obiective (sociale, culturale, economice, militare, etc.), de la o perioadă la alta. Aceste criterii sunt folosite de către fiecare stat la elaborarea unei clasificări proprii a indicatorilor bugetari pe baza cărora se </w:t>
      </w:r>
      <w:proofErr w:type="spellStart"/>
      <w:r w:rsidRPr="00E37E00">
        <w:rPr>
          <w:sz w:val="24"/>
          <w:szCs w:val="24"/>
        </w:rPr>
        <w:t>întocmeşte</w:t>
      </w:r>
      <w:proofErr w:type="spellEnd"/>
      <w:r w:rsidRPr="00E37E00">
        <w:rPr>
          <w:sz w:val="24"/>
          <w:szCs w:val="24"/>
        </w:rPr>
        <w:t xml:space="preserve"> </w:t>
      </w:r>
      <w:proofErr w:type="spellStart"/>
      <w:r w:rsidRPr="00E37E00">
        <w:rPr>
          <w:sz w:val="24"/>
          <w:szCs w:val="24"/>
        </w:rPr>
        <w:t>şi</w:t>
      </w:r>
      <w:proofErr w:type="spellEnd"/>
      <w:r w:rsidRPr="00E37E00">
        <w:rPr>
          <w:sz w:val="24"/>
          <w:szCs w:val="24"/>
        </w:rPr>
        <w:t xml:space="preserve"> se execută bugetul.</w:t>
      </w:r>
    </w:p>
    <w:p w14:paraId="5FCC5388" w14:textId="77777777" w:rsidR="00BF679D" w:rsidRPr="00BF679D" w:rsidRDefault="00BF679D" w:rsidP="00E37E00">
      <w:pPr>
        <w:pStyle w:val="Indentcorptext"/>
        <w:tabs>
          <w:tab w:val="left" w:pos="0"/>
        </w:tabs>
        <w:spacing w:line="360" w:lineRule="auto"/>
        <w:ind w:firstLine="567"/>
        <w:rPr>
          <w:szCs w:val="28"/>
        </w:rPr>
      </w:pPr>
      <w:r w:rsidRPr="00E37E00">
        <w:rPr>
          <w:sz w:val="24"/>
          <w:szCs w:val="24"/>
        </w:rPr>
        <w:t xml:space="preserve">Cel mai frecvent în teoria </w:t>
      </w:r>
      <w:proofErr w:type="spellStart"/>
      <w:r w:rsidRPr="00E37E00">
        <w:rPr>
          <w:sz w:val="24"/>
          <w:szCs w:val="24"/>
        </w:rPr>
        <w:t>şi</w:t>
      </w:r>
      <w:proofErr w:type="spellEnd"/>
      <w:r w:rsidRPr="00E37E00">
        <w:rPr>
          <w:sz w:val="24"/>
          <w:szCs w:val="24"/>
        </w:rPr>
        <w:t xml:space="preserve"> practica financiară </w:t>
      </w:r>
      <w:proofErr w:type="spellStart"/>
      <w:r w:rsidRPr="00E37E00">
        <w:rPr>
          <w:sz w:val="24"/>
          <w:szCs w:val="24"/>
        </w:rPr>
        <w:t>şi</w:t>
      </w:r>
      <w:proofErr w:type="spellEnd"/>
      <w:r w:rsidRPr="00E37E00">
        <w:rPr>
          <w:sz w:val="24"/>
          <w:szCs w:val="24"/>
        </w:rPr>
        <w:t xml:space="preserve"> statistica contemporană se utilizează următoarele criterii de clasificare</w:t>
      </w:r>
      <w:r w:rsidRPr="00BF679D">
        <w:rPr>
          <w:szCs w:val="28"/>
        </w:rPr>
        <w:t>:</w:t>
      </w:r>
    </w:p>
    <w:p w14:paraId="3CAD6BD6" w14:textId="77777777" w:rsidR="00BF679D" w:rsidRPr="00471525" w:rsidRDefault="00BF679D" w:rsidP="00BF679D">
      <w:pPr>
        <w:pStyle w:val="Indentcorptext"/>
        <w:tabs>
          <w:tab w:val="left" w:pos="0"/>
        </w:tabs>
        <w:spacing w:line="360" w:lineRule="auto"/>
        <w:ind w:firstLine="567"/>
        <w:rPr>
          <w:sz w:val="24"/>
          <w:szCs w:val="24"/>
        </w:rPr>
      </w:pPr>
      <w:r>
        <w:rPr>
          <w:noProof/>
          <w:lang w:val="ru-RU"/>
        </w:rPr>
        <mc:AlternateContent>
          <mc:Choice Requires="wpc">
            <w:drawing>
              <wp:inline distT="0" distB="0" distL="0" distR="0" wp14:anchorId="6B8595AD" wp14:editId="127C80CE">
                <wp:extent cx="6184900" cy="2788920"/>
                <wp:effectExtent l="0" t="0" r="6350" b="0"/>
                <wp:docPr id="1225" name="Полотно 12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100000"/>
                            <a:lumOff val="0"/>
                          </a:schemeClr>
                        </a:solidFill>
                      </wpc:bg>
                      <wpc:whole/>
                      <wps:wsp>
                        <wps:cNvPr id="304" name="AutoShape 1227"/>
                        <wps:cNvSpPr>
                          <a:spLocks noChangeArrowheads="1"/>
                        </wps:cNvSpPr>
                        <wps:spPr bwMode="auto">
                          <a:xfrm>
                            <a:off x="762724" y="304800"/>
                            <a:ext cx="4134254" cy="721701"/>
                          </a:xfrm>
                          <a:prstGeom prst="pentagon">
                            <a:avLst/>
                          </a:prstGeom>
                          <a:solidFill>
                            <a:schemeClr val="accent6">
                              <a:lumMod val="20000"/>
                              <a:lumOff val="80000"/>
                            </a:schemeClr>
                          </a:solidFill>
                          <a:ln w="9525">
                            <a:solidFill>
                              <a:srgbClr val="000000"/>
                            </a:solidFill>
                            <a:miter lim="800000"/>
                            <a:headEnd/>
                            <a:tailEnd/>
                          </a:ln>
                          <a:effectLst>
                            <a:outerShdw dist="107763" dir="2700000" algn="ctr" rotWithShape="0">
                              <a:srgbClr val="808080">
                                <a:alpha val="50000"/>
                              </a:srgbClr>
                            </a:outerShdw>
                          </a:effectLst>
                        </wps:spPr>
                        <wps:txbx>
                          <w:txbxContent>
                            <w:p w14:paraId="1D5B01F4" w14:textId="77777777" w:rsidR="00BF679D" w:rsidRPr="00BF679D" w:rsidRDefault="00BF679D" w:rsidP="00BF679D">
                              <w:pPr>
                                <w:jc w:val="center"/>
                                <w:rPr>
                                  <w:rFonts w:ascii="Times New Roman" w:hAnsi="Times New Roman" w:cs="Times New Roman"/>
                                  <w:sz w:val="24"/>
                                  <w:szCs w:val="24"/>
                                  <w:lang w:val="ro-RO"/>
                                </w:rPr>
                              </w:pPr>
                              <w:r w:rsidRPr="00BF679D">
                                <w:rPr>
                                  <w:rFonts w:ascii="Times New Roman" w:hAnsi="Times New Roman" w:cs="Times New Roman"/>
                                  <w:b/>
                                  <w:sz w:val="24"/>
                                  <w:szCs w:val="24"/>
                                  <w:lang w:val="ro-RO"/>
                                </w:rPr>
                                <w:t>Criterii de clasificare a cheltuielilor publice în practica financiară</w:t>
                              </w:r>
                            </w:p>
                          </w:txbxContent>
                        </wps:txbx>
                        <wps:bodyPr rot="0" vert="horz" wrap="square" lIns="91440" tIns="45720" rIns="91440" bIns="45720" anchor="t" anchorCtr="0" upright="1">
                          <a:noAutofit/>
                        </wps:bodyPr>
                      </wps:wsp>
                      <wps:wsp>
                        <wps:cNvPr id="305" name="AutoShape 1228"/>
                        <wps:cNvSpPr>
                          <a:spLocks noChangeArrowheads="1"/>
                        </wps:cNvSpPr>
                        <wps:spPr bwMode="auto">
                          <a:xfrm>
                            <a:off x="762724" y="1026502"/>
                            <a:ext cx="4015230" cy="1632878"/>
                          </a:xfrm>
                          <a:prstGeom prst="upArrowCallout">
                            <a:avLst>
                              <a:gd name="adj1" fmla="val 78024"/>
                              <a:gd name="adj2" fmla="val 77413"/>
                              <a:gd name="adj3" fmla="val 8611"/>
                              <a:gd name="adj4" fmla="val 87083"/>
                            </a:avLst>
                          </a:prstGeom>
                          <a:solidFill>
                            <a:srgbClr val="FFFFFF"/>
                          </a:solidFill>
                          <a:ln w="9525">
                            <a:solidFill>
                              <a:srgbClr val="000000"/>
                            </a:solidFill>
                            <a:miter lim="800000"/>
                            <a:headEnd/>
                            <a:tailEnd/>
                          </a:ln>
                        </wps:spPr>
                        <wps:txbx>
                          <w:txbxContent>
                            <w:p w14:paraId="497EB3B4" w14:textId="77777777" w:rsidR="00BF679D" w:rsidRPr="00BF679D" w:rsidRDefault="00BF679D" w:rsidP="00BF679D">
                              <w:pPr>
                                <w:pStyle w:val="Listparagraf"/>
                                <w:numPr>
                                  <w:ilvl w:val="0"/>
                                  <w:numId w:val="22"/>
                                </w:numPr>
                                <w:spacing w:after="0" w:line="240" w:lineRule="auto"/>
                                <w:rPr>
                                  <w:rFonts w:ascii="Times New Roman" w:hAnsi="Times New Roman" w:cs="Times New Roman"/>
                                  <w:sz w:val="24"/>
                                  <w:szCs w:val="24"/>
                                  <w:lang w:val="ro-RO"/>
                                </w:rPr>
                              </w:pPr>
                              <w:r w:rsidRPr="00BF679D">
                                <w:rPr>
                                  <w:rFonts w:ascii="Times New Roman" w:hAnsi="Times New Roman" w:cs="Times New Roman"/>
                                  <w:sz w:val="24"/>
                                  <w:szCs w:val="24"/>
                                  <w:lang w:val="ro-RO"/>
                                </w:rPr>
                                <w:t xml:space="preserve">administrativă; </w:t>
                              </w:r>
                            </w:p>
                            <w:p w14:paraId="1CC0ED90" w14:textId="77777777" w:rsidR="00BF679D" w:rsidRPr="00BF679D" w:rsidRDefault="00BF679D" w:rsidP="00BF679D">
                              <w:pPr>
                                <w:pStyle w:val="Listparagraf"/>
                                <w:numPr>
                                  <w:ilvl w:val="0"/>
                                  <w:numId w:val="22"/>
                                </w:numPr>
                                <w:spacing w:after="0" w:line="240" w:lineRule="auto"/>
                                <w:rPr>
                                  <w:rFonts w:ascii="Times New Roman" w:hAnsi="Times New Roman" w:cs="Times New Roman"/>
                                  <w:sz w:val="24"/>
                                  <w:szCs w:val="24"/>
                                  <w:lang w:val="ro-RO"/>
                                </w:rPr>
                              </w:pPr>
                              <w:r w:rsidRPr="00BF679D">
                                <w:rPr>
                                  <w:rFonts w:ascii="Times New Roman" w:hAnsi="Times New Roman" w:cs="Times New Roman"/>
                                  <w:sz w:val="24"/>
                                  <w:szCs w:val="24"/>
                                  <w:lang w:val="ro-RO"/>
                                </w:rPr>
                                <w:t xml:space="preserve">economică; </w:t>
                              </w:r>
                            </w:p>
                            <w:p w14:paraId="306679BE" w14:textId="77777777" w:rsidR="00BF679D" w:rsidRPr="00BF679D" w:rsidRDefault="00BF679D" w:rsidP="00BF679D">
                              <w:pPr>
                                <w:pStyle w:val="Listparagraf"/>
                                <w:numPr>
                                  <w:ilvl w:val="0"/>
                                  <w:numId w:val="22"/>
                                </w:numPr>
                                <w:spacing w:after="0" w:line="240" w:lineRule="auto"/>
                                <w:rPr>
                                  <w:rFonts w:ascii="Times New Roman" w:hAnsi="Times New Roman" w:cs="Times New Roman"/>
                                  <w:sz w:val="24"/>
                                  <w:szCs w:val="24"/>
                                  <w:lang w:val="ro-RO"/>
                                </w:rPr>
                              </w:pPr>
                              <w:r w:rsidRPr="00BF679D">
                                <w:rPr>
                                  <w:rFonts w:ascii="Times New Roman" w:hAnsi="Times New Roman" w:cs="Times New Roman"/>
                                  <w:sz w:val="24"/>
                                  <w:szCs w:val="24"/>
                                  <w:lang w:val="ro-RO"/>
                                </w:rPr>
                                <w:t xml:space="preserve">funcţională; </w:t>
                              </w:r>
                            </w:p>
                            <w:p w14:paraId="66592BFD" w14:textId="77777777" w:rsidR="00BF679D" w:rsidRPr="00BF679D" w:rsidRDefault="00BF679D" w:rsidP="00BF679D">
                              <w:pPr>
                                <w:pStyle w:val="Listparagraf"/>
                                <w:numPr>
                                  <w:ilvl w:val="0"/>
                                  <w:numId w:val="22"/>
                                </w:numPr>
                                <w:spacing w:after="0" w:line="240" w:lineRule="auto"/>
                                <w:rPr>
                                  <w:rFonts w:ascii="Times New Roman" w:hAnsi="Times New Roman" w:cs="Times New Roman"/>
                                  <w:sz w:val="24"/>
                                  <w:szCs w:val="24"/>
                                  <w:lang w:val="ro-RO"/>
                                </w:rPr>
                              </w:pPr>
                              <w:r w:rsidRPr="00BF679D">
                                <w:rPr>
                                  <w:rFonts w:ascii="Times New Roman" w:hAnsi="Times New Roman" w:cs="Times New Roman"/>
                                  <w:sz w:val="24"/>
                                  <w:szCs w:val="24"/>
                                  <w:lang w:val="ro-RO"/>
                                </w:rPr>
                                <w:t xml:space="preserve">financiară, după rolul cheltuielilor în procesul reproducţiei sociale; </w:t>
                              </w:r>
                            </w:p>
                            <w:p w14:paraId="05F96B12" w14:textId="77777777" w:rsidR="00BF679D" w:rsidRPr="00BF679D" w:rsidRDefault="00BF679D" w:rsidP="00BF679D">
                              <w:pPr>
                                <w:pStyle w:val="Listparagraf"/>
                                <w:numPr>
                                  <w:ilvl w:val="0"/>
                                  <w:numId w:val="22"/>
                                </w:numPr>
                                <w:spacing w:after="0" w:line="240" w:lineRule="auto"/>
                                <w:rPr>
                                  <w:rFonts w:ascii="Times New Roman" w:hAnsi="Times New Roman" w:cs="Times New Roman"/>
                                  <w:sz w:val="24"/>
                                  <w:szCs w:val="24"/>
                                  <w:lang w:val="ro-RO"/>
                                </w:rPr>
                              </w:pPr>
                              <w:r w:rsidRPr="00BF679D">
                                <w:rPr>
                                  <w:rFonts w:ascii="Times New Roman" w:hAnsi="Times New Roman" w:cs="Times New Roman"/>
                                  <w:sz w:val="24"/>
                                  <w:szCs w:val="24"/>
                                  <w:lang w:val="ro-RO"/>
                                </w:rPr>
                                <w:t>gruparea utilizată de organismele ONU.</w:t>
                              </w:r>
                            </w:p>
                            <w:p w14:paraId="4C8D4311" w14:textId="77777777" w:rsidR="00BF679D" w:rsidRPr="00A80F33" w:rsidRDefault="00BF679D" w:rsidP="00BF679D">
                              <w:pPr>
                                <w:rPr>
                                  <w:lang w:val="ro-RO"/>
                                </w:rPr>
                              </w:pPr>
                            </w:p>
                          </w:txbxContent>
                        </wps:txbx>
                        <wps:bodyPr rot="0" vert="horz" wrap="square" lIns="91440" tIns="45720" rIns="91440" bIns="45720" anchor="t" anchorCtr="0" upright="1">
                          <a:noAutofit/>
                        </wps:bodyPr>
                      </wps:wsp>
                    </wpc:wpc>
                  </a:graphicData>
                </a:graphic>
              </wp:inline>
            </w:drawing>
          </mc:Choice>
          <mc:Fallback>
            <w:pict>
              <v:group w14:anchorId="6B8595AD" id="Полотно 1225" o:spid="_x0000_s1028" editas="canvas" style="width:487pt;height:219.6pt;mso-position-horizontal-relative:char;mso-position-vertical-relative:line" coordsize="61849,2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1849;height:27889;visibility:visible;mso-wrap-style:square" filled="t" fillcolor="white [3212]">
                  <v:fill o:detectmouseclick="t"/>
                  <v:path o:connecttype="none"/>
                </v:shape>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1227" o:spid="_x0000_s1030" type="#_x0000_t56" style="position:absolute;left:7627;top:3048;width:41342;height:7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" fillcolor="#e2efd9 [665]">
                  <v:shadow on="t" opacity=".5" offset="6pt,6pt"/>
                  <v:textbox>
                    <w:txbxContent>
                      <w:p w14:paraId="1D5B01F4" w14:textId="77777777" w:rsidR="00BF679D" w:rsidRPr="00BF679D" w:rsidRDefault="00BF679D" w:rsidP="00BF679D">
                        <w:pPr>
                          <w:jc w:val="center"/>
                          <w:rPr>
                            <w:rFonts w:ascii="Times New Roman" w:hAnsi="Times New Roman" w:cs="Times New Roman"/>
                            <w:sz w:val="24"/>
                            <w:szCs w:val="24"/>
                            <w:lang w:val="ro-RO"/>
                          </w:rPr>
                        </w:pPr>
                        <w:r w:rsidRPr="00BF679D">
                          <w:rPr>
                            <w:rFonts w:ascii="Times New Roman" w:hAnsi="Times New Roman" w:cs="Times New Roman"/>
                            <w:b/>
                            <w:sz w:val="24"/>
                            <w:szCs w:val="24"/>
                            <w:lang w:val="ro-RO"/>
                          </w:rPr>
                          <w:t>Criterii de clasificare a cheltuielilor publice în practica financiară</w:t>
                        </w:r>
                      </w:p>
                    </w:txbxContent>
                  </v:textbox>
                </v:shape>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1228" o:spid="_x0000_s1031" type="#_x0000_t79" style="position:absolute;left:7627;top:10265;width:40152;height:16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" adj="2790,4000,1860,7373">
                  <v:textbox>
                    <w:txbxContent>
                      <w:p w14:paraId="497EB3B4" w14:textId="77777777" w:rsidR="00BF679D" w:rsidRPr="00BF679D" w:rsidRDefault="00BF679D" w:rsidP="00BF679D">
                        <w:pPr>
                          <w:pStyle w:val="Listparagraf"/>
                          <w:numPr>
                            <w:ilvl w:val="0"/>
                            <w:numId w:val="22"/>
                          </w:numPr>
                          <w:spacing w:after="0" w:line="240" w:lineRule="auto"/>
                          <w:rPr>
                            <w:rFonts w:ascii="Times New Roman" w:hAnsi="Times New Roman" w:cs="Times New Roman"/>
                            <w:sz w:val="24"/>
                            <w:szCs w:val="24"/>
                            <w:lang w:val="ro-RO"/>
                          </w:rPr>
                        </w:pPr>
                        <w:r w:rsidRPr="00BF679D">
                          <w:rPr>
                            <w:rFonts w:ascii="Times New Roman" w:hAnsi="Times New Roman" w:cs="Times New Roman"/>
                            <w:sz w:val="24"/>
                            <w:szCs w:val="24"/>
                            <w:lang w:val="ro-RO"/>
                          </w:rPr>
                          <w:t xml:space="preserve">administrativă; </w:t>
                        </w:r>
                      </w:p>
                      <w:p w14:paraId="1CC0ED90" w14:textId="77777777" w:rsidR="00BF679D" w:rsidRPr="00BF679D" w:rsidRDefault="00BF679D" w:rsidP="00BF679D">
                        <w:pPr>
                          <w:pStyle w:val="Listparagraf"/>
                          <w:numPr>
                            <w:ilvl w:val="0"/>
                            <w:numId w:val="22"/>
                          </w:numPr>
                          <w:spacing w:after="0" w:line="240" w:lineRule="auto"/>
                          <w:rPr>
                            <w:rFonts w:ascii="Times New Roman" w:hAnsi="Times New Roman" w:cs="Times New Roman"/>
                            <w:sz w:val="24"/>
                            <w:szCs w:val="24"/>
                            <w:lang w:val="ro-RO"/>
                          </w:rPr>
                        </w:pPr>
                        <w:r w:rsidRPr="00BF679D">
                          <w:rPr>
                            <w:rFonts w:ascii="Times New Roman" w:hAnsi="Times New Roman" w:cs="Times New Roman"/>
                            <w:sz w:val="24"/>
                            <w:szCs w:val="24"/>
                            <w:lang w:val="ro-RO"/>
                          </w:rPr>
                          <w:t xml:space="preserve">economică; </w:t>
                        </w:r>
                      </w:p>
                      <w:p w14:paraId="306679BE" w14:textId="77777777" w:rsidR="00BF679D" w:rsidRPr="00BF679D" w:rsidRDefault="00BF679D" w:rsidP="00BF679D">
                        <w:pPr>
                          <w:pStyle w:val="Listparagraf"/>
                          <w:numPr>
                            <w:ilvl w:val="0"/>
                            <w:numId w:val="22"/>
                          </w:numPr>
                          <w:spacing w:after="0" w:line="240" w:lineRule="auto"/>
                          <w:rPr>
                            <w:rFonts w:ascii="Times New Roman" w:hAnsi="Times New Roman" w:cs="Times New Roman"/>
                            <w:sz w:val="24"/>
                            <w:szCs w:val="24"/>
                            <w:lang w:val="ro-RO"/>
                          </w:rPr>
                        </w:pPr>
                        <w:r w:rsidRPr="00BF679D">
                          <w:rPr>
                            <w:rFonts w:ascii="Times New Roman" w:hAnsi="Times New Roman" w:cs="Times New Roman"/>
                            <w:sz w:val="24"/>
                            <w:szCs w:val="24"/>
                            <w:lang w:val="ro-RO"/>
                          </w:rPr>
                          <w:t xml:space="preserve">funcţională; </w:t>
                        </w:r>
                      </w:p>
                      <w:p w14:paraId="66592BFD" w14:textId="77777777" w:rsidR="00BF679D" w:rsidRPr="00BF679D" w:rsidRDefault="00BF679D" w:rsidP="00BF679D">
                        <w:pPr>
                          <w:pStyle w:val="Listparagraf"/>
                          <w:numPr>
                            <w:ilvl w:val="0"/>
                            <w:numId w:val="22"/>
                          </w:numPr>
                          <w:spacing w:after="0" w:line="240" w:lineRule="auto"/>
                          <w:rPr>
                            <w:rFonts w:ascii="Times New Roman" w:hAnsi="Times New Roman" w:cs="Times New Roman"/>
                            <w:sz w:val="24"/>
                            <w:szCs w:val="24"/>
                            <w:lang w:val="ro-RO"/>
                          </w:rPr>
                        </w:pPr>
                        <w:r w:rsidRPr="00BF679D">
                          <w:rPr>
                            <w:rFonts w:ascii="Times New Roman" w:hAnsi="Times New Roman" w:cs="Times New Roman"/>
                            <w:sz w:val="24"/>
                            <w:szCs w:val="24"/>
                            <w:lang w:val="ro-RO"/>
                          </w:rPr>
                          <w:t xml:space="preserve">financiară, după rolul cheltuielilor în procesul reproducţiei sociale; </w:t>
                        </w:r>
                      </w:p>
                      <w:p w14:paraId="05F96B12" w14:textId="77777777" w:rsidR="00BF679D" w:rsidRPr="00BF679D" w:rsidRDefault="00BF679D" w:rsidP="00BF679D">
                        <w:pPr>
                          <w:pStyle w:val="Listparagraf"/>
                          <w:numPr>
                            <w:ilvl w:val="0"/>
                            <w:numId w:val="22"/>
                          </w:numPr>
                          <w:spacing w:after="0" w:line="240" w:lineRule="auto"/>
                          <w:rPr>
                            <w:rFonts w:ascii="Times New Roman" w:hAnsi="Times New Roman" w:cs="Times New Roman"/>
                            <w:sz w:val="24"/>
                            <w:szCs w:val="24"/>
                            <w:lang w:val="ro-RO"/>
                          </w:rPr>
                        </w:pPr>
                        <w:r w:rsidRPr="00BF679D">
                          <w:rPr>
                            <w:rFonts w:ascii="Times New Roman" w:hAnsi="Times New Roman" w:cs="Times New Roman"/>
                            <w:sz w:val="24"/>
                            <w:szCs w:val="24"/>
                            <w:lang w:val="ro-RO"/>
                          </w:rPr>
                          <w:t>gruparea utilizată de organismele ONU.</w:t>
                        </w:r>
                      </w:p>
                      <w:p w14:paraId="4C8D4311" w14:textId="77777777" w:rsidR="00BF679D" w:rsidRPr="00A80F33" w:rsidRDefault="00BF679D" w:rsidP="00BF679D">
                        <w:pPr>
                          <w:rPr>
                            <w:lang w:val="ro-RO"/>
                          </w:rPr>
                        </w:pPr>
                      </w:p>
                    </w:txbxContent>
                  </v:textbox>
                </v:shape>
                <w10:anchorlock/>
              </v:group>
            </w:pict>
          </mc:Fallback>
        </mc:AlternateContent>
      </w:r>
    </w:p>
    <w:p w14:paraId="640ECC01" w14:textId="77777777" w:rsidR="00BF679D" w:rsidRPr="00980BB2" w:rsidRDefault="00BF679D" w:rsidP="00BF679D">
      <w:pPr>
        <w:shd w:val="clear" w:color="auto" w:fill="FFFFFF"/>
        <w:spacing w:line="360" w:lineRule="auto"/>
        <w:ind w:firstLine="567"/>
        <w:jc w:val="both"/>
        <w:rPr>
          <w:rFonts w:ascii="Times New Roman" w:hAnsi="Times New Roman" w:cs="Times New Roman"/>
          <w:b/>
          <w:sz w:val="24"/>
          <w:szCs w:val="24"/>
        </w:rPr>
      </w:pPr>
      <w:proofErr w:type="spellStart"/>
      <w:r w:rsidRPr="00980BB2">
        <w:rPr>
          <w:rFonts w:ascii="Times New Roman" w:hAnsi="Times New Roman" w:cs="Times New Roman"/>
          <w:b/>
          <w:sz w:val="24"/>
          <w:szCs w:val="24"/>
        </w:rPr>
        <w:t>Figura</w:t>
      </w:r>
      <w:proofErr w:type="spellEnd"/>
      <w:r w:rsidRPr="00980BB2">
        <w:rPr>
          <w:rFonts w:ascii="Times New Roman" w:hAnsi="Times New Roman" w:cs="Times New Roman"/>
          <w:b/>
          <w:sz w:val="24"/>
          <w:szCs w:val="24"/>
        </w:rPr>
        <w:t xml:space="preserve"> 3.2. </w:t>
      </w:r>
      <w:proofErr w:type="spellStart"/>
      <w:r w:rsidRPr="00980BB2">
        <w:rPr>
          <w:rFonts w:ascii="Times New Roman" w:hAnsi="Times New Roman" w:cs="Times New Roman"/>
          <w:b/>
          <w:sz w:val="24"/>
          <w:szCs w:val="24"/>
        </w:rPr>
        <w:t>Criterii</w:t>
      </w:r>
      <w:proofErr w:type="spellEnd"/>
      <w:r w:rsidRPr="00980BB2">
        <w:rPr>
          <w:rFonts w:ascii="Times New Roman" w:hAnsi="Times New Roman" w:cs="Times New Roman"/>
          <w:b/>
          <w:sz w:val="24"/>
          <w:szCs w:val="24"/>
        </w:rPr>
        <w:t xml:space="preserve"> de c</w:t>
      </w:r>
      <w:proofErr w:type="spellStart"/>
      <w:r w:rsidRPr="00980BB2">
        <w:rPr>
          <w:rFonts w:ascii="Times New Roman" w:hAnsi="Times New Roman" w:cs="Times New Roman"/>
          <w:b/>
          <w:sz w:val="24"/>
          <w:szCs w:val="24"/>
          <w:lang w:val="ro-RO"/>
        </w:rPr>
        <w:t>lasificare</w:t>
      </w:r>
      <w:proofErr w:type="spellEnd"/>
      <w:r w:rsidRPr="00980BB2">
        <w:rPr>
          <w:rFonts w:ascii="Times New Roman" w:hAnsi="Times New Roman" w:cs="Times New Roman"/>
          <w:b/>
          <w:sz w:val="24"/>
          <w:szCs w:val="24"/>
          <w:lang w:val="ro-RO"/>
        </w:rPr>
        <w:t xml:space="preserve"> a cheltuielilor publice în practica financiară</w:t>
      </w:r>
      <w:r w:rsidRPr="00980BB2">
        <w:rPr>
          <w:rFonts w:ascii="Times New Roman" w:hAnsi="Times New Roman" w:cs="Times New Roman"/>
          <w:b/>
          <w:sz w:val="24"/>
          <w:szCs w:val="24"/>
        </w:rPr>
        <w:t xml:space="preserve"> </w:t>
      </w:r>
    </w:p>
    <w:p w14:paraId="0E6678CA" w14:textId="77777777" w:rsidR="00BF679D" w:rsidRPr="00980BB2" w:rsidRDefault="00BF679D" w:rsidP="00BF679D">
      <w:pPr>
        <w:pStyle w:val="Indentcorptext"/>
        <w:tabs>
          <w:tab w:val="left" w:pos="0"/>
        </w:tabs>
        <w:spacing w:line="360" w:lineRule="auto"/>
        <w:ind w:firstLine="567"/>
        <w:rPr>
          <w:sz w:val="24"/>
          <w:szCs w:val="24"/>
        </w:rPr>
      </w:pPr>
    </w:p>
    <w:p w14:paraId="7783EB3D" w14:textId="6D724351" w:rsidR="00434C34" w:rsidRPr="00980BB2" w:rsidRDefault="00BF679D" w:rsidP="00980BB2">
      <w:pPr>
        <w:autoSpaceDE w:val="0"/>
        <w:autoSpaceDN w:val="0"/>
        <w:adjustRightInd w:val="0"/>
        <w:spacing w:line="360" w:lineRule="auto"/>
        <w:ind w:firstLine="567"/>
        <w:jc w:val="both"/>
        <w:rPr>
          <w:rFonts w:ascii="Times New Roman" w:hAnsi="Times New Roman" w:cs="Times New Roman"/>
          <w:sz w:val="24"/>
          <w:szCs w:val="24"/>
          <w:lang w:val="ro-RO"/>
        </w:rPr>
      </w:pPr>
      <w:proofErr w:type="spellStart"/>
      <w:r w:rsidRPr="00980BB2">
        <w:rPr>
          <w:rFonts w:ascii="Times New Roman" w:hAnsi="Times New Roman" w:cs="Times New Roman"/>
          <w:b/>
          <w:i/>
          <w:iCs/>
          <w:sz w:val="24"/>
          <w:szCs w:val="24"/>
          <w:lang w:val="ro-RO"/>
        </w:rPr>
        <w:t>Clasificaţia</w:t>
      </w:r>
      <w:proofErr w:type="spellEnd"/>
      <w:r w:rsidRPr="00980BB2">
        <w:rPr>
          <w:rFonts w:ascii="Times New Roman" w:hAnsi="Times New Roman" w:cs="Times New Roman"/>
          <w:b/>
          <w:i/>
          <w:iCs/>
          <w:sz w:val="24"/>
          <w:szCs w:val="24"/>
          <w:lang w:val="ro-RO"/>
        </w:rPr>
        <w:t xml:space="preserve"> </w:t>
      </w:r>
      <w:r w:rsidRPr="00980BB2">
        <w:rPr>
          <w:rFonts w:ascii="Times New Roman" w:hAnsi="Times New Roman" w:cs="Times New Roman"/>
          <w:b/>
          <w:i/>
          <w:sz w:val="24"/>
          <w:szCs w:val="24"/>
          <w:lang w:val="ro-RO"/>
        </w:rPr>
        <w:t>administrativă</w:t>
      </w:r>
      <w:r w:rsidRPr="00980BB2">
        <w:rPr>
          <w:rFonts w:ascii="Times New Roman" w:hAnsi="Times New Roman" w:cs="Times New Roman"/>
          <w:sz w:val="24"/>
          <w:szCs w:val="24"/>
          <w:lang w:val="ro-RO"/>
        </w:rPr>
        <w:t xml:space="preserve"> se bazează pe criteriul </w:t>
      </w:r>
      <w:proofErr w:type="spellStart"/>
      <w:r w:rsidRPr="00980BB2">
        <w:rPr>
          <w:rFonts w:ascii="Times New Roman" w:hAnsi="Times New Roman" w:cs="Times New Roman"/>
          <w:sz w:val="24"/>
          <w:szCs w:val="24"/>
          <w:lang w:val="ro-RO"/>
        </w:rPr>
        <w:t>instituţiilor</w:t>
      </w:r>
      <w:proofErr w:type="spellEnd"/>
      <w:r w:rsidRPr="00980BB2">
        <w:rPr>
          <w:rFonts w:ascii="Times New Roman" w:hAnsi="Times New Roman" w:cs="Times New Roman"/>
          <w:sz w:val="24"/>
          <w:szCs w:val="24"/>
          <w:lang w:val="ro-RO"/>
        </w:rPr>
        <w:t xml:space="preserve"> care gestionează cheltuielile (ministere, </w:t>
      </w:r>
      <w:proofErr w:type="spellStart"/>
      <w:r w:rsidRPr="00980BB2">
        <w:rPr>
          <w:rFonts w:ascii="Times New Roman" w:hAnsi="Times New Roman" w:cs="Times New Roman"/>
          <w:sz w:val="24"/>
          <w:szCs w:val="24"/>
          <w:lang w:val="ro-RO"/>
        </w:rPr>
        <w:t>unităţi</w:t>
      </w:r>
      <w:proofErr w:type="spellEnd"/>
      <w:r w:rsidRPr="00980BB2">
        <w:rPr>
          <w:rFonts w:ascii="Times New Roman" w:hAnsi="Times New Roman" w:cs="Times New Roman"/>
          <w:sz w:val="24"/>
          <w:szCs w:val="24"/>
          <w:lang w:val="ro-RO"/>
        </w:rPr>
        <w:t xml:space="preserve"> administrativ-teritoriale, </w:t>
      </w:r>
      <w:proofErr w:type="spellStart"/>
      <w:r w:rsidRPr="00980BB2">
        <w:rPr>
          <w:rFonts w:ascii="Times New Roman" w:hAnsi="Times New Roman" w:cs="Times New Roman"/>
          <w:sz w:val="24"/>
          <w:szCs w:val="24"/>
          <w:lang w:val="ro-RO"/>
        </w:rPr>
        <w:t>instituţii</w:t>
      </w:r>
      <w:proofErr w:type="spellEnd"/>
      <w:r w:rsidRPr="00980BB2">
        <w:rPr>
          <w:rFonts w:ascii="Times New Roman" w:hAnsi="Times New Roman" w:cs="Times New Roman"/>
          <w:sz w:val="24"/>
          <w:szCs w:val="24"/>
          <w:lang w:val="ro-RO"/>
        </w:rPr>
        <w:t xml:space="preserve"> etc.)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este utilă deoarece </w:t>
      </w:r>
      <w:proofErr w:type="spellStart"/>
      <w:r w:rsidRPr="00980BB2">
        <w:rPr>
          <w:rFonts w:ascii="Times New Roman" w:hAnsi="Times New Roman" w:cs="Times New Roman"/>
          <w:sz w:val="24"/>
          <w:szCs w:val="24"/>
          <w:lang w:val="ro-RO"/>
        </w:rPr>
        <w:t>alocaţiile</w:t>
      </w:r>
      <w:proofErr w:type="spellEnd"/>
      <w:r w:rsidRPr="00980BB2">
        <w:rPr>
          <w:rFonts w:ascii="Times New Roman" w:hAnsi="Times New Roman" w:cs="Times New Roman"/>
          <w:sz w:val="24"/>
          <w:szCs w:val="24"/>
          <w:lang w:val="ro-RO"/>
        </w:rPr>
        <w:t xml:space="preserve"> bugetare sunt stabilite pe beneficiari. Acest criteriu se </w:t>
      </w:r>
      <w:proofErr w:type="spellStart"/>
      <w:r w:rsidRPr="00980BB2">
        <w:rPr>
          <w:rFonts w:ascii="Times New Roman" w:hAnsi="Times New Roman" w:cs="Times New Roman"/>
          <w:sz w:val="24"/>
          <w:szCs w:val="24"/>
          <w:lang w:val="ro-RO"/>
        </w:rPr>
        <w:t>foloseşte</w:t>
      </w:r>
      <w:proofErr w:type="spellEnd"/>
      <w:r w:rsidRPr="00980BB2">
        <w:rPr>
          <w:rFonts w:ascii="Times New Roman" w:hAnsi="Times New Roman" w:cs="Times New Roman"/>
          <w:sz w:val="24"/>
          <w:szCs w:val="24"/>
          <w:lang w:val="ro-RO"/>
        </w:rPr>
        <w:t xml:space="preserve"> la repartizarea cheltuielilor publice pe ordonatorii de credite (ministere, </w:t>
      </w:r>
      <w:proofErr w:type="spellStart"/>
      <w:r w:rsidRPr="00980BB2">
        <w:rPr>
          <w:rFonts w:ascii="Times New Roman" w:hAnsi="Times New Roman" w:cs="Times New Roman"/>
          <w:sz w:val="24"/>
          <w:szCs w:val="24"/>
          <w:lang w:val="ro-RO"/>
        </w:rPr>
        <w:lastRenderedPageBreak/>
        <w:t>autorităţi</w:t>
      </w:r>
      <w:proofErr w:type="spellEnd"/>
      <w:r w:rsidRPr="00980BB2">
        <w:rPr>
          <w:rFonts w:ascii="Times New Roman" w:hAnsi="Times New Roman" w:cs="Times New Roman"/>
          <w:sz w:val="24"/>
          <w:szCs w:val="24"/>
          <w:lang w:val="ro-RO"/>
        </w:rPr>
        <w:t xml:space="preserve"> locale, etc.). Din acest motiv, dezavantajul acestei clasificări este că nu asigură comparabilitatea în timp, datorită schimbării periodice a structurilor administrative.</w:t>
      </w:r>
    </w:p>
    <w:p w14:paraId="56F9A15A" w14:textId="77777777" w:rsidR="00BF679D" w:rsidRPr="00980BB2" w:rsidRDefault="00BF679D" w:rsidP="00BF679D">
      <w:pPr>
        <w:spacing w:line="360" w:lineRule="auto"/>
        <w:ind w:firstLine="567"/>
        <w:jc w:val="both"/>
        <w:rPr>
          <w:rFonts w:ascii="Times New Roman" w:hAnsi="Times New Roman" w:cs="Times New Roman"/>
          <w:sz w:val="24"/>
          <w:szCs w:val="24"/>
          <w:lang w:val="ro-RO"/>
        </w:rPr>
      </w:pPr>
      <w:proofErr w:type="spellStart"/>
      <w:r w:rsidRPr="00980BB2">
        <w:rPr>
          <w:rFonts w:ascii="Times New Roman" w:hAnsi="Times New Roman" w:cs="Times New Roman"/>
          <w:b/>
          <w:i/>
          <w:iCs/>
          <w:sz w:val="24"/>
          <w:szCs w:val="24"/>
          <w:lang w:val="ro-RO"/>
        </w:rPr>
        <w:t>Clasificaţia</w:t>
      </w:r>
      <w:proofErr w:type="spellEnd"/>
      <w:r w:rsidRPr="00980BB2">
        <w:rPr>
          <w:rFonts w:ascii="Times New Roman" w:hAnsi="Times New Roman" w:cs="Times New Roman"/>
          <w:b/>
          <w:i/>
          <w:iCs/>
          <w:sz w:val="24"/>
          <w:szCs w:val="24"/>
          <w:lang w:val="ro-RO"/>
        </w:rPr>
        <w:t xml:space="preserve"> economică</w:t>
      </w:r>
      <w:r w:rsidRPr="00980BB2">
        <w:rPr>
          <w:rFonts w:ascii="Times New Roman" w:hAnsi="Times New Roman" w:cs="Times New Roman"/>
          <w:sz w:val="24"/>
          <w:szCs w:val="24"/>
          <w:lang w:val="ro-RO"/>
        </w:rPr>
        <w:t xml:space="preserve"> arată natura cheltuielilor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le grupează în: </w:t>
      </w:r>
    </w:p>
    <w:p w14:paraId="41AFE42B" w14:textId="77777777" w:rsidR="00BF679D" w:rsidRPr="00980BB2" w:rsidRDefault="00BF679D" w:rsidP="00BF679D">
      <w:pPr>
        <w:pStyle w:val="Listparagraf"/>
        <w:numPr>
          <w:ilvl w:val="0"/>
          <w:numId w:val="23"/>
        </w:numPr>
        <w:spacing w:after="0" w:line="360" w:lineRule="auto"/>
        <w:ind w:left="851" w:hanging="284"/>
        <w:jc w:val="both"/>
        <w:rPr>
          <w:rFonts w:ascii="Times New Roman" w:hAnsi="Times New Roman" w:cs="Times New Roman"/>
          <w:sz w:val="24"/>
          <w:szCs w:val="24"/>
          <w:lang w:val="ro-RO"/>
        </w:rPr>
      </w:pPr>
      <w:r w:rsidRPr="00980BB2">
        <w:rPr>
          <w:rFonts w:ascii="Times New Roman" w:hAnsi="Times New Roman" w:cs="Times New Roman"/>
          <w:i/>
          <w:sz w:val="24"/>
          <w:szCs w:val="24"/>
          <w:lang w:val="ro-RO"/>
        </w:rPr>
        <w:t>cheltuieli curente</w:t>
      </w:r>
      <w:r w:rsidRPr="00980BB2">
        <w:rPr>
          <w:rFonts w:ascii="Times New Roman" w:hAnsi="Times New Roman" w:cs="Times New Roman"/>
          <w:sz w:val="24"/>
          <w:szCs w:val="24"/>
          <w:lang w:val="ro-RO"/>
        </w:rPr>
        <w:t xml:space="preserve">, care asigură buna </w:t>
      </w:r>
      <w:proofErr w:type="spellStart"/>
      <w:r w:rsidRPr="00980BB2">
        <w:rPr>
          <w:rFonts w:ascii="Times New Roman" w:hAnsi="Times New Roman" w:cs="Times New Roman"/>
          <w:sz w:val="24"/>
          <w:szCs w:val="24"/>
          <w:lang w:val="ro-RO"/>
        </w:rPr>
        <w:t>funcţionare</w:t>
      </w:r>
      <w:proofErr w:type="spellEnd"/>
      <w:r w:rsidRPr="00980BB2">
        <w:rPr>
          <w:rFonts w:ascii="Times New Roman" w:hAnsi="Times New Roman" w:cs="Times New Roman"/>
          <w:sz w:val="24"/>
          <w:szCs w:val="24"/>
          <w:lang w:val="ro-RO"/>
        </w:rPr>
        <w:t xml:space="preserve">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w:t>
      </w:r>
      <w:proofErr w:type="spellStart"/>
      <w:r w:rsidRPr="00980BB2">
        <w:rPr>
          <w:rFonts w:ascii="Times New Roman" w:hAnsi="Times New Roman" w:cs="Times New Roman"/>
          <w:sz w:val="24"/>
          <w:szCs w:val="24"/>
          <w:lang w:val="ro-RO"/>
        </w:rPr>
        <w:t>întreţinerea</w:t>
      </w:r>
      <w:proofErr w:type="spellEnd"/>
      <w:r w:rsidRPr="00980BB2">
        <w:rPr>
          <w:rFonts w:ascii="Times New Roman" w:hAnsi="Times New Roman" w:cs="Times New Roman"/>
          <w:sz w:val="24"/>
          <w:szCs w:val="24"/>
          <w:lang w:val="ro-RO"/>
        </w:rPr>
        <w:t xml:space="preserve"> </w:t>
      </w:r>
      <w:proofErr w:type="spellStart"/>
      <w:r w:rsidRPr="00980BB2">
        <w:rPr>
          <w:rFonts w:ascii="Times New Roman" w:hAnsi="Times New Roman" w:cs="Times New Roman"/>
          <w:sz w:val="24"/>
          <w:szCs w:val="24"/>
          <w:lang w:val="ro-RO"/>
        </w:rPr>
        <w:t>instituţiilor</w:t>
      </w:r>
      <w:proofErr w:type="spellEnd"/>
      <w:r w:rsidRPr="00980BB2">
        <w:rPr>
          <w:rFonts w:ascii="Times New Roman" w:hAnsi="Times New Roman" w:cs="Times New Roman"/>
          <w:sz w:val="24"/>
          <w:szCs w:val="24"/>
          <w:lang w:val="ro-RO"/>
        </w:rPr>
        <w:t xml:space="preserve"> publice, reprezintă un consum definitiv din produsul intern brut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se reînnoiesc anual. La </w:t>
      </w:r>
      <w:proofErr w:type="spellStart"/>
      <w:r w:rsidRPr="00980BB2">
        <w:rPr>
          <w:rFonts w:ascii="Times New Roman" w:hAnsi="Times New Roman" w:cs="Times New Roman"/>
          <w:sz w:val="24"/>
          <w:szCs w:val="24"/>
          <w:lang w:val="ro-RO"/>
        </w:rPr>
        <w:t>rîndul</w:t>
      </w:r>
      <w:proofErr w:type="spellEnd"/>
      <w:r w:rsidRPr="00980BB2">
        <w:rPr>
          <w:rFonts w:ascii="Times New Roman" w:hAnsi="Times New Roman" w:cs="Times New Roman"/>
          <w:sz w:val="24"/>
          <w:szCs w:val="24"/>
          <w:lang w:val="ro-RO"/>
        </w:rPr>
        <w:t xml:space="preserve"> lor, acestea se subîmpart în: </w:t>
      </w:r>
    </w:p>
    <w:p w14:paraId="13D123BC" w14:textId="77777777" w:rsidR="00BF679D" w:rsidRPr="00980BB2" w:rsidRDefault="00BF679D" w:rsidP="00BF679D">
      <w:pPr>
        <w:pStyle w:val="Listparagraf"/>
        <w:numPr>
          <w:ilvl w:val="0"/>
          <w:numId w:val="24"/>
        </w:numPr>
        <w:spacing w:after="0" w:line="360" w:lineRule="auto"/>
        <w:ind w:left="851" w:hanging="284"/>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cheltuielile privind serviciile publice sau de </w:t>
      </w:r>
      <w:proofErr w:type="spellStart"/>
      <w:r w:rsidRPr="00980BB2">
        <w:rPr>
          <w:rFonts w:ascii="Times New Roman" w:hAnsi="Times New Roman" w:cs="Times New Roman"/>
          <w:sz w:val="24"/>
          <w:szCs w:val="24"/>
          <w:lang w:val="ro-RO"/>
        </w:rPr>
        <w:t>funcţionare</w:t>
      </w:r>
      <w:proofErr w:type="spellEnd"/>
      <w:r w:rsidRPr="00980BB2">
        <w:rPr>
          <w:rFonts w:ascii="Times New Roman" w:hAnsi="Times New Roman" w:cs="Times New Roman"/>
          <w:sz w:val="24"/>
          <w:szCs w:val="24"/>
          <w:lang w:val="ro-RO"/>
        </w:rPr>
        <w:t xml:space="preserve">, compuse, în general, din remunerarea serviciilor (drepturile salariale), cheltuieli pentru materiale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servicii, plata dobânzilor etc.; </w:t>
      </w:r>
    </w:p>
    <w:p w14:paraId="59549C2B" w14:textId="77777777" w:rsidR="00BF679D" w:rsidRPr="00980BB2" w:rsidRDefault="00BF679D" w:rsidP="00BF679D">
      <w:pPr>
        <w:pStyle w:val="Listparagraf"/>
        <w:numPr>
          <w:ilvl w:val="0"/>
          <w:numId w:val="24"/>
        </w:numPr>
        <w:spacing w:after="0" w:line="360" w:lineRule="auto"/>
        <w:ind w:left="851" w:hanging="284"/>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cheltuielile de transfer, către anumite persoane fizice (pensii, ajutoare sociale etc.), persoane juridice (</w:t>
      </w:r>
      <w:proofErr w:type="spellStart"/>
      <w:r w:rsidRPr="00980BB2">
        <w:rPr>
          <w:rFonts w:ascii="Times New Roman" w:hAnsi="Times New Roman" w:cs="Times New Roman"/>
          <w:sz w:val="24"/>
          <w:szCs w:val="24"/>
          <w:lang w:val="ro-RO"/>
        </w:rPr>
        <w:t>subvenţii</w:t>
      </w:r>
      <w:proofErr w:type="spellEnd"/>
      <w:r w:rsidRPr="00980BB2">
        <w:rPr>
          <w:rFonts w:ascii="Times New Roman" w:hAnsi="Times New Roman" w:cs="Times New Roman"/>
          <w:sz w:val="24"/>
          <w:szCs w:val="24"/>
          <w:lang w:val="ro-RO"/>
        </w:rPr>
        <w:t xml:space="preserve">) sau către bugetele </w:t>
      </w:r>
      <w:proofErr w:type="spellStart"/>
      <w:r w:rsidRPr="00980BB2">
        <w:rPr>
          <w:rFonts w:ascii="Times New Roman" w:hAnsi="Times New Roman" w:cs="Times New Roman"/>
          <w:sz w:val="24"/>
          <w:szCs w:val="24"/>
          <w:lang w:val="ro-RO"/>
        </w:rPr>
        <w:t>administraţiilor</w:t>
      </w:r>
      <w:proofErr w:type="spellEnd"/>
      <w:r w:rsidRPr="00980BB2">
        <w:rPr>
          <w:rFonts w:ascii="Times New Roman" w:hAnsi="Times New Roman" w:cs="Times New Roman"/>
          <w:sz w:val="24"/>
          <w:szCs w:val="24"/>
          <w:lang w:val="ro-RO"/>
        </w:rPr>
        <w:t xml:space="preserve"> locale. Această trecere este cu titlu definitiv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nerambursabil,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poate avea </w:t>
      </w:r>
      <w:proofErr w:type="spellStart"/>
      <w:r w:rsidRPr="00980BB2">
        <w:rPr>
          <w:rFonts w:ascii="Times New Roman" w:hAnsi="Times New Roman" w:cs="Times New Roman"/>
          <w:sz w:val="24"/>
          <w:szCs w:val="24"/>
          <w:lang w:val="ro-RO"/>
        </w:rPr>
        <w:t>destinaţii</w:t>
      </w:r>
      <w:proofErr w:type="spellEnd"/>
      <w:r w:rsidRPr="00980BB2">
        <w:rPr>
          <w:rFonts w:ascii="Times New Roman" w:hAnsi="Times New Roman" w:cs="Times New Roman"/>
          <w:sz w:val="24"/>
          <w:szCs w:val="24"/>
          <w:lang w:val="ro-RO"/>
        </w:rPr>
        <w:t xml:space="preserve"> economice (</w:t>
      </w:r>
      <w:proofErr w:type="spellStart"/>
      <w:r w:rsidRPr="00980BB2">
        <w:rPr>
          <w:rFonts w:ascii="Times New Roman" w:hAnsi="Times New Roman" w:cs="Times New Roman"/>
          <w:sz w:val="24"/>
          <w:szCs w:val="24"/>
          <w:lang w:val="ro-RO"/>
        </w:rPr>
        <w:t>subvenţii</w:t>
      </w:r>
      <w:proofErr w:type="spellEnd"/>
      <w:r w:rsidRPr="00980BB2">
        <w:rPr>
          <w:rFonts w:ascii="Times New Roman" w:hAnsi="Times New Roman" w:cs="Times New Roman"/>
          <w:sz w:val="24"/>
          <w:szCs w:val="24"/>
          <w:lang w:val="ro-RO"/>
        </w:rPr>
        <w:t xml:space="preserve"> acordate unor persoane juridice, urmărind scopuri bine determinate) sau sociale (transferuri acordate persoanelor fizice, cum sunt: burse, pensii, ajutoare sociale etc.). În buget, aceste transferuri sunt considerate neconsolidabile dacă nu au legătură cu un alt buget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consolidabile, dacă au legătură cu un alt buget al sistemului de bugete care constituie bugetul general consolidat;</w:t>
      </w:r>
    </w:p>
    <w:p w14:paraId="1DF7F24B" w14:textId="77777777" w:rsidR="00BF679D" w:rsidRPr="00980BB2" w:rsidRDefault="00BF679D" w:rsidP="00BF679D">
      <w:pPr>
        <w:pStyle w:val="Indentcorptext"/>
        <w:numPr>
          <w:ilvl w:val="0"/>
          <w:numId w:val="23"/>
        </w:numPr>
        <w:tabs>
          <w:tab w:val="left" w:pos="0"/>
        </w:tabs>
        <w:spacing w:line="360" w:lineRule="auto"/>
        <w:ind w:left="851" w:hanging="284"/>
        <w:rPr>
          <w:sz w:val="24"/>
          <w:szCs w:val="24"/>
        </w:rPr>
      </w:pPr>
      <w:r w:rsidRPr="00980BB2">
        <w:rPr>
          <w:i/>
          <w:sz w:val="24"/>
          <w:szCs w:val="24"/>
        </w:rPr>
        <w:t>cheltuieli de capital</w:t>
      </w:r>
      <w:r w:rsidRPr="00980BB2">
        <w:rPr>
          <w:sz w:val="24"/>
          <w:szCs w:val="24"/>
        </w:rPr>
        <w:t xml:space="preserve">, care constau în </w:t>
      </w:r>
      <w:proofErr w:type="spellStart"/>
      <w:r w:rsidRPr="00980BB2">
        <w:rPr>
          <w:sz w:val="24"/>
          <w:szCs w:val="24"/>
        </w:rPr>
        <w:t>achiziţionarea</w:t>
      </w:r>
      <w:proofErr w:type="spellEnd"/>
      <w:r w:rsidRPr="00980BB2">
        <w:rPr>
          <w:sz w:val="24"/>
          <w:szCs w:val="24"/>
        </w:rPr>
        <w:t xml:space="preserve"> de bunuri de </w:t>
      </w:r>
      <w:proofErr w:type="spellStart"/>
      <w:r w:rsidRPr="00980BB2">
        <w:rPr>
          <w:sz w:val="24"/>
          <w:szCs w:val="24"/>
        </w:rPr>
        <w:t>folosinţă</w:t>
      </w:r>
      <w:proofErr w:type="spellEnd"/>
      <w:r w:rsidRPr="00980BB2">
        <w:rPr>
          <w:sz w:val="24"/>
          <w:szCs w:val="24"/>
        </w:rPr>
        <w:t xml:space="preserve"> îndelungată, destinate sferei </w:t>
      </w:r>
      <w:proofErr w:type="spellStart"/>
      <w:r w:rsidRPr="00980BB2">
        <w:rPr>
          <w:sz w:val="24"/>
          <w:szCs w:val="24"/>
        </w:rPr>
        <w:t>producţiei</w:t>
      </w:r>
      <w:proofErr w:type="spellEnd"/>
      <w:r w:rsidRPr="00980BB2">
        <w:rPr>
          <w:sz w:val="24"/>
          <w:szCs w:val="24"/>
        </w:rPr>
        <w:t xml:space="preserve"> materiale sau nemateriale. Acestea reprezintă o avansare a produsului intern brut care contribuind direct sau indirect, la dezvoltarea </w:t>
      </w:r>
      <w:proofErr w:type="spellStart"/>
      <w:r w:rsidRPr="00980BB2">
        <w:rPr>
          <w:sz w:val="24"/>
          <w:szCs w:val="24"/>
        </w:rPr>
        <w:t>şi</w:t>
      </w:r>
      <w:proofErr w:type="spellEnd"/>
      <w:r w:rsidRPr="00980BB2">
        <w:rPr>
          <w:sz w:val="24"/>
          <w:szCs w:val="24"/>
        </w:rPr>
        <w:t xml:space="preserve"> modernizarea patrimoniului public.</w:t>
      </w:r>
    </w:p>
    <w:p w14:paraId="4C16E476" w14:textId="77777777" w:rsidR="00BF679D" w:rsidRPr="00980BB2" w:rsidRDefault="00BF679D" w:rsidP="00BF679D">
      <w:pPr>
        <w:pStyle w:val="Indentcorptext"/>
        <w:tabs>
          <w:tab w:val="left" w:pos="0"/>
        </w:tabs>
        <w:spacing w:line="360" w:lineRule="auto"/>
        <w:ind w:firstLine="567"/>
        <w:rPr>
          <w:sz w:val="24"/>
          <w:szCs w:val="24"/>
        </w:rPr>
      </w:pPr>
      <w:r w:rsidRPr="00980BB2">
        <w:rPr>
          <w:b/>
          <w:i/>
          <w:sz w:val="24"/>
          <w:szCs w:val="24"/>
        </w:rPr>
        <w:t>Clasificarea financiară</w:t>
      </w:r>
      <w:r w:rsidRPr="00980BB2">
        <w:rPr>
          <w:sz w:val="24"/>
          <w:szCs w:val="24"/>
        </w:rPr>
        <w:t xml:space="preserve"> arată modul </w:t>
      </w:r>
      <w:proofErr w:type="spellStart"/>
      <w:r w:rsidRPr="00980BB2">
        <w:rPr>
          <w:sz w:val="24"/>
          <w:szCs w:val="24"/>
        </w:rPr>
        <w:t>şi</w:t>
      </w:r>
      <w:proofErr w:type="spellEnd"/>
      <w:r w:rsidRPr="00980BB2">
        <w:rPr>
          <w:sz w:val="24"/>
          <w:szCs w:val="24"/>
        </w:rPr>
        <w:t xml:space="preserve"> momentul în care cheltuielile publice afectează resursele financiare ale statului. </w:t>
      </w:r>
    </w:p>
    <w:p w14:paraId="25476C12" w14:textId="77777777" w:rsidR="00BF679D" w:rsidRPr="00980BB2" w:rsidRDefault="00BF679D" w:rsidP="00BF679D">
      <w:pPr>
        <w:pStyle w:val="Indentcorptext"/>
        <w:tabs>
          <w:tab w:val="left" w:pos="0"/>
        </w:tabs>
        <w:spacing w:line="360" w:lineRule="auto"/>
        <w:ind w:firstLine="567"/>
        <w:rPr>
          <w:sz w:val="24"/>
          <w:szCs w:val="24"/>
        </w:rPr>
      </w:pPr>
      <w:r w:rsidRPr="00980BB2">
        <w:rPr>
          <w:sz w:val="24"/>
          <w:szCs w:val="24"/>
        </w:rPr>
        <w:t xml:space="preserve">Astfel, după acest criteriu, cheltuielile publice pot fi: </w:t>
      </w:r>
    </w:p>
    <w:p w14:paraId="4009A2EA" w14:textId="77777777" w:rsidR="00BF679D" w:rsidRPr="00980BB2" w:rsidRDefault="00BF679D" w:rsidP="00BF679D">
      <w:pPr>
        <w:pStyle w:val="Indentcorptext"/>
        <w:numPr>
          <w:ilvl w:val="0"/>
          <w:numId w:val="25"/>
        </w:numPr>
        <w:tabs>
          <w:tab w:val="left" w:pos="0"/>
        </w:tabs>
        <w:spacing w:line="360" w:lineRule="auto"/>
        <w:ind w:left="851" w:hanging="284"/>
        <w:rPr>
          <w:sz w:val="24"/>
          <w:szCs w:val="24"/>
        </w:rPr>
      </w:pPr>
      <w:r w:rsidRPr="00980BB2">
        <w:rPr>
          <w:i/>
          <w:sz w:val="24"/>
          <w:szCs w:val="24"/>
        </w:rPr>
        <w:t>cheltuieli definitive</w:t>
      </w:r>
      <w:r w:rsidRPr="00980BB2">
        <w:rPr>
          <w:sz w:val="24"/>
          <w:szCs w:val="24"/>
        </w:rPr>
        <w:t xml:space="preserve"> – care cuprind cheltuieli de </w:t>
      </w:r>
      <w:proofErr w:type="spellStart"/>
      <w:r w:rsidRPr="00980BB2">
        <w:rPr>
          <w:sz w:val="24"/>
          <w:szCs w:val="24"/>
        </w:rPr>
        <w:t>funcţionare</w:t>
      </w:r>
      <w:proofErr w:type="spellEnd"/>
      <w:r w:rsidRPr="00980BB2">
        <w:rPr>
          <w:sz w:val="24"/>
          <w:szCs w:val="24"/>
        </w:rPr>
        <w:t xml:space="preserve"> sau de </w:t>
      </w:r>
      <w:proofErr w:type="spellStart"/>
      <w:r w:rsidRPr="00980BB2">
        <w:rPr>
          <w:sz w:val="24"/>
          <w:szCs w:val="24"/>
        </w:rPr>
        <w:t>investiţii</w:t>
      </w:r>
      <w:proofErr w:type="spellEnd"/>
      <w:r w:rsidRPr="00980BB2">
        <w:rPr>
          <w:sz w:val="24"/>
          <w:szCs w:val="24"/>
        </w:rPr>
        <w:t xml:space="preserve"> </w:t>
      </w:r>
      <w:proofErr w:type="spellStart"/>
      <w:r w:rsidRPr="00980BB2">
        <w:rPr>
          <w:sz w:val="24"/>
          <w:szCs w:val="24"/>
        </w:rPr>
        <w:t>şi</w:t>
      </w:r>
      <w:proofErr w:type="spellEnd"/>
      <w:r w:rsidRPr="00980BB2">
        <w:rPr>
          <w:sz w:val="24"/>
          <w:szCs w:val="24"/>
        </w:rPr>
        <w:t xml:space="preserve"> formează partea cea mai mare a cheltuielilor publice; </w:t>
      </w:r>
    </w:p>
    <w:p w14:paraId="4CBBC393" w14:textId="77777777" w:rsidR="00BF679D" w:rsidRPr="00980BB2" w:rsidRDefault="00BF679D" w:rsidP="00BF679D">
      <w:pPr>
        <w:pStyle w:val="Indentcorptext"/>
        <w:numPr>
          <w:ilvl w:val="0"/>
          <w:numId w:val="25"/>
        </w:numPr>
        <w:tabs>
          <w:tab w:val="left" w:pos="0"/>
        </w:tabs>
        <w:spacing w:line="360" w:lineRule="auto"/>
        <w:ind w:left="851" w:hanging="284"/>
        <w:rPr>
          <w:sz w:val="24"/>
          <w:szCs w:val="24"/>
        </w:rPr>
      </w:pPr>
      <w:r w:rsidRPr="00980BB2">
        <w:rPr>
          <w:i/>
          <w:sz w:val="24"/>
          <w:szCs w:val="24"/>
        </w:rPr>
        <w:t>cheltuieli temporare</w:t>
      </w:r>
      <w:r w:rsidRPr="00980BB2">
        <w:rPr>
          <w:sz w:val="24"/>
          <w:szCs w:val="24"/>
        </w:rPr>
        <w:t xml:space="preserve"> (</w:t>
      </w:r>
      <w:proofErr w:type="spellStart"/>
      <w:r w:rsidRPr="00980BB2">
        <w:rPr>
          <w:sz w:val="24"/>
          <w:szCs w:val="24"/>
        </w:rPr>
        <w:t>operaţiuni</w:t>
      </w:r>
      <w:proofErr w:type="spellEnd"/>
      <w:r w:rsidRPr="00980BB2">
        <w:rPr>
          <w:sz w:val="24"/>
          <w:szCs w:val="24"/>
        </w:rPr>
        <w:t xml:space="preserve"> de trezorerie: avansuri, împrumuturi) – care sunt </w:t>
      </w:r>
      <w:proofErr w:type="spellStart"/>
      <w:r w:rsidRPr="00980BB2">
        <w:rPr>
          <w:sz w:val="24"/>
          <w:szCs w:val="24"/>
        </w:rPr>
        <w:t>evidenţiate</w:t>
      </w:r>
      <w:proofErr w:type="spellEnd"/>
      <w:r w:rsidRPr="00980BB2">
        <w:rPr>
          <w:sz w:val="24"/>
          <w:szCs w:val="24"/>
        </w:rPr>
        <w:t xml:space="preserve"> în conturi speciale de trezorerie </w:t>
      </w:r>
      <w:proofErr w:type="spellStart"/>
      <w:r w:rsidRPr="00980BB2">
        <w:rPr>
          <w:sz w:val="24"/>
          <w:szCs w:val="24"/>
        </w:rPr>
        <w:t>şi</w:t>
      </w:r>
      <w:proofErr w:type="spellEnd"/>
      <w:r w:rsidRPr="00980BB2">
        <w:rPr>
          <w:sz w:val="24"/>
          <w:szCs w:val="24"/>
        </w:rPr>
        <w:t xml:space="preserve"> se soldează la un moment dat; </w:t>
      </w:r>
    </w:p>
    <w:p w14:paraId="5A4AACB3" w14:textId="77777777" w:rsidR="00BF679D" w:rsidRPr="00980BB2" w:rsidRDefault="00BF679D" w:rsidP="00BF679D">
      <w:pPr>
        <w:pStyle w:val="Indentcorptext"/>
        <w:numPr>
          <w:ilvl w:val="0"/>
          <w:numId w:val="25"/>
        </w:numPr>
        <w:tabs>
          <w:tab w:val="left" w:pos="0"/>
        </w:tabs>
        <w:spacing w:line="360" w:lineRule="auto"/>
        <w:ind w:left="851" w:hanging="284"/>
        <w:rPr>
          <w:sz w:val="24"/>
          <w:szCs w:val="24"/>
        </w:rPr>
      </w:pPr>
      <w:r w:rsidRPr="00980BB2">
        <w:rPr>
          <w:i/>
          <w:sz w:val="24"/>
          <w:szCs w:val="24"/>
        </w:rPr>
        <w:t>cheltuielile virtuale</w:t>
      </w:r>
      <w:r w:rsidRPr="00980BB2">
        <w:rPr>
          <w:sz w:val="24"/>
          <w:szCs w:val="24"/>
        </w:rPr>
        <w:t xml:space="preserve"> (sau posibile) – sunt cele pe care statul se angajează să le efectueze în anumite </w:t>
      </w:r>
      <w:proofErr w:type="spellStart"/>
      <w:r w:rsidRPr="00980BB2">
        <w:rPr>
          <w:sz w:val="24"/>
          <w:szCs w:val="24"/>
        </w:rPr>
        <w:t>condiţii</w:t>
      </w:r>
      <w:proofErr w:type="spellEnd"/>
      <w:r w:rsidRPr="00980BB2">
        <w:rPr>
          <w:sz w:val="24"/>
          <w:szCs w:val="24"/>
        </w:rPr>
        <w:t xml:space="preserve">, în cazul în care statul intervine ca garant pentru un împrumut care, din diferite motive, nu mai poate fi rambursat de către debitori, sumele respective sunt achitate de stat </w:t>
      </w:r>
      <w:proofErr w:type="spellStart"/>
      <w:r w:rsidRPr="00980BB2">
        <w:rPr>
          <w:sz w:val="24"/>
          <w:szCs w:val="24"/>
        </w:rPr>
        <w:t>şi</w:t>
      </w:r>
      <w:proofErr w:type="spellEnd"/>
      <w:r w:rsidRPr="00980BB2">
        <w:rPr>
          <w:sz w:val="24"/>
          <w:szCs w:val="24"/>
        </w:rPr>
        <w:t xml:space="preserve"> devin o cheltuială a statului.</w:t>
      </w:r>
    </w:p>
    <w:p w14:paraId="7DD0481C" w14:textId="77777777" w:rsidR="00BF679D" w:rsidRPr="00980BB2" w:rsidRDefault="00BF679D" w:rsidP="00BF679D">
      <w:pPr>
        <w:pStyle w:val="Indentcorptext"/>
        <w:tabs>
          <w:tab w:val="left" w:pos="0"/>
        </w:tabs>
        <w:spacing w:line="360" w:lineRule="auto"/>
        <w:ind w:firstLine="567"/>
        <w:rPr>
          <w:sz w:val="24"/>
          <w:szCs w:val="24"/>
        </w:rPr>
      </w:pPr>
      <w:r w:rsidRPr="00980BB2">
        <w:rPr>
          <w:b/>
          <w:i/>
          <w:sz w:val="24"/>
          <w:szCs w:val="24"/>
        </w:rPr>
        <w:t xml:space="preserve">Clasificarea după rolul cheltuielilor publice în procesul </w:t>
      </w:r>
      <w:proofErr w:type="spellStart"/>
      <w:r w:rsidRPr="00980BB2">
        <w:rPr>
          <w:b/>
          <w:i/>
          <w:sz w:val="24"/>
          <w:szCs w:val="24"/>
        </w:rPr>
        <w:t>reproducţiei</w:t>
      </w:r>
      <w:proofErr w:type="spellEnd"/>
      <w:r w:rsidRPr="00980BB2">
        <w:rPr>
          <w:b/>
          <w:i/>
          <w:sz w:val="24"/>
          <w:szCs w:val="24"/>
        </w:rPr>
        <w:t xml:space="preserve"> sociale</w:t>
      </w:r>
      <w:r w:rsidRPr="00980BB2">
        <w:rPr>
          <w:sz w:val="24"/>
          <w:szCs w:val="24"/>
        </w:rPr>
        <w:t xml:space="preserve"> cuprinde: </w:t>
      </w:r>
    </w:p>
    <w:p w14:paraId="3A6B4864" w14:textId="77777777" w:rsidR="00BF679D" w:rsidRPr="00980BB2" w:rsidRDefault="00BF679D" w:rsidP="00BF679D">
      <w:pPr>
        <w:pStyle w:val="Indentcorptext"/>
        <w:numPr>
          <w:ilvl w:val="0"/>
          <w:numId w:val="27"/>
        </w:numPr>
        <w:tabs>
          <w:tab w:val="left" w:pos="0"/>
        </w:tabs>
        <w:spacing w:line="360" w:lineRule="auto"/>
        <w:ind w:left="851" w:hanging="284"/>
        <w:rPr>
          <w:sz w:val="24"/>
          <w:szCs w:val="24"/>
        </w:rPr>
      </w:pPr>
      <w:r w:rsidRPr="00980BB2">
        <w:rPr>
          <w:i/>
          <w:sz w:val="24"/>
          <w:szCs w:val="24"/>
        </w:rPr>
        <w:t>cheltuieli reale</w:t>
      </w:r>
      <w:r w:rsidRPr="00980BB2">
        <w:rPr>
          <w:sz w:val="24"/>
          <w:szCs w:val="24"/>
        </w:rPr>
        <w:t xml:space="preserve"> (sau negative) – care reprezintă un consum definitiv de produs intern brut, cum sunt: </w:t>
      </w:r>
      <w:proofErr w:type="spellStart"/>
      <w:r w:rsidRPr="00980BB2">
        <w:rPr>
          <w:sz w:val="24"/>
          <w:szCs w:val="24"/>
        </w:rPr>
        <w:t>întreţinerea</w:t>
      </w:r>
      <w:proofErr w:type="spellEnd"/>
      <w:r w:rsidRPr="00980BB2">
        <w:rPr>
          <w:sz w:val="24"/>
          <w:szCs w:val="24"/>
        </w:rPr>
        <w:t xml:space="preserve"> aparatului de stat, </w:t>
      </w:r>
      <w:proofErr w:type="spellStart"/>
      <w:r w:rsidRPr="00980BB2">
        <w:rPr>
          <w:sz w:val="24"/>
          <w:szCs w:val="24"/>
        </w:rPr>
        <w:t>întreţinerea</w:t>
      </w:r>
      <w:proofErr w:type="spellEnd"/>
      <w:r w:rsidRPr="00980BB2">
        <w:rPr>
          <w:sz w:val="24"/>
          <w:szCs w:val="24"/>
        </w:rPr>
        <w:t xml:space="preserve"> </w:t>
      </w:r>
      <w:proofErr w:type="spellStart"/>
      <w:r w:rsidRPr="00980BB2">
        <w:rPr>
          <w:sz w:val="24"/>
          <w:szCs w:val="24"/>
        </w:rPr>
        <w:t>şi</w:t>
      </w:r>
      <w:proofErr w:type="spellEnd"/>
      <w:r w:rsidRPr="00980BB2">
        <w:rPr>
          <w:sz w:val="24"/>
          <w:szCs w:val="24"/>
        </w:rPr>
        <w:t xml:space="preserve"> dotarea armatei, plata dobânzilor etc.;</w:t>
      </w:r>
    </w:p>
    <w:p w14:paraId="40C505A9" w14:textId="77777777" w:rsidR="00BF679D" w:rsidRPr="00980BB2" w:rsidRDefault="00BF679D" w:rsidP="00BF679D">
      <w:pPr>
        <w:pStyle w:val="Indentcorptext"/>
        <w:numPr>
          <w:ilvl w:val="0"/>
          <w:numId w:val="26"/>
        </w:numPr>
        <w:tabs>
          <w:tab w:val="left" w:pos="0"/>
        </w:tabs>
        <w:spacing w:line="360" w:lineRule="auto"/>
        <w:ind w:left="851" w:hanging="284"/>
        <w:rPr>
          <w:sz w:val="24"/>
          <w:szCs w:val="24"/>
        </w:rPr>
      </w:pPr>
      <w:r w:rsidRPr="00980BB2">
        <w:rPr>
          <w:i/>
          <w:sz w:val="24"/>
          <w:szCs w:val="24"/>
        </w:rPr>
        <w:t>cheltuieli economice</w:t>
      </w:r>
      <w:r w:rsidRPr="00980BB2">
        <w:rPr>
          <w:sz w:val="24"/>
          <w:szCs w:val="24"/>
        </w:rPr>
        <w:t xml:space="preserve"> (sau pozitive) – care contribuie la </w:t>
      </w:r>
      <w:proofErr w:type="spellStart"/>
      <w:r w:rsidRPr="00980BB2">
        <w:rPr>
          <w:sz w:val="24"/>
          <w:szCs w:val="24"/>
        </w:rPr>
        <w:t>creşterea</w:t>
      </w:r>
      <w:proofErr w:type="spellEnd"/>
      <w:r w:rsidRPr="00980BB2">
        <w:rPr>
          <w:sz w:val="24"/>
          <w:szCs w:val="24"/>
        </w:rPr>
        <w:t xml:space="preserve"> </w:t>
      </w:r>
      <w:proofErr w:type="spellStart"/>
      <w:r w:rsidRPr="00980BB2">
        <w:rPr>
          <w:sz w:val="24"/>
          <w:szCs w:val="24"/>
        </w:rPr>
        <w:t>avuţiei</w:t>
      </w:r>
      <w:proofErr w:type="spellEnd"/>
      <w:r w:rsidRPr="00980BB2">
        <w:rPr>
          <w:sz w:val="24"/>
          <w:szCs w:val="24"/>
        </w:rPr>
        <w:t xml:space="preserve"> </w:t>
      </w:r>
      <w:proofErr w:type="spellStart"/>
      <w:r w:rsidRPr="00980BB2">
        <w:rPr>
          <w:sz w:val="24"/>
          <w:szCs w:val="24"/>
        </w:rPr>
        <w:t>naţionale</w:t>
      </w:r>
      <w:proofErr w:type="spellEnd"/>
      <w:r w:rsidRPr="00980BB2">
        <w:rPr>
          <w:sz w:val="24"/>
          <w:szCs w:val="24"/>
        </w:rPr>
        <w:t xml:space="preserve">, cum sunt: </w:t>
      </w:r>
      <w:proofErr w:type="spellStart"/>
      <w:r w:rsidRPr="00980BB2">
        <w:rPr>
          <w:sz w:val="24"/>
          <w:szCs w:val="24"/>
        </w:rPr>
        <w:t>investiţiile</w:t>
      </w:r>
      <w:proofErr w:type="spellEnd"/>
      <w:r w:rsidRPr="00980BB2">
        <w:rPr>
          <w:sz w:val="24"/>
          <w:szCs w:val="24"/>
        </w:rPr>
        <w:t xml:space="preserve"> efectuate de stat pentru construirea de drumuri, poduri, </w:t>
      </w:r>
      <w:proofErr w:type="spellStart"/>
      <w:r w:rsidRPr="00980BB2">
        <w:rPr>
          <w:sz w:val="24"/>
          <w:szCs w:val="24"/>
        </w:rPr>
        <w:t>susţinerea</w:t>
      </w:r>
      <w:proofErr w:type="spellEnd"/>
      <w:r w:rsidRPr="00980BB2">
        <w:rPr>
          <w:sz w:val="24"/>
          <w:szCs w:val="24"/>
        </w:rPr>
        <w:t xml:space="preserve"> unor proiecte economice etc..</w:t>
      </w:r>
    </w:p>
    <w:p w14:paraId="6176FC5C" w14:textId="77777777" w:rsidR="00BF679D" w:rsidRPr="00980BB2" w:rsidRDefault="00BF679D" w:rsidP="00BF679D">
      <w:pPr>
        <w:autoSpaceDE w:val="0"/>
        <w:autoSpaceDN w:val="0"/>
        <w:adjustRightInd w:val="0"/>
        <w:spacing w:line="360" w:lineRule="auto"/>
        <w:ind w:firstLine="567"/>
        <w:jc w:val="both"/>
        <w:rPr>
          <w:rFonts w:ascii="Times New Roman" w:hAnsi="Times New Roman" w:cs="Times New Roman"/>
          <w:sz w:val="24"/>
          <w:szCs w:val="24"/>
          <w:lang w:val="ro-RO"/>
        </w:rPr>
      </w:pPr>
      <w:proofErr w:type="spellStart"/>
      <w:r w:rsidRPr="00980BB2">
        <w:rPr>
          <w:rFonts w:ascii="Times New Roman" w:hAnsi="Times New Roman" w:cs="Times New Roman"/>
          <w:b/>
          <w:i/>
          <w:iCs/>
          <w:sz w:val="24"/>
          <w:szCs w:val="24"/>
          <w:lang w:val="ro-RO"/>
        </w:rPr>
        <w:t>Clasificaţia</w:t>
      </w:r>
      <w:proofErr w:type="spellEnd"/>
      <w:r w:rsidRPr="00980BB2">
        <w:rPr>
          <w:rFonts w:ascii="Times New Roman" w:hAnsi="Times New Roman" w:cs="Times New Roman"/>
          <w:b/>
          <w:i/>
          <w:iCs/>
          <w:sz w:val="24"/>
          <w:szCs w:val="24"/>
          <w:lang w:val="ro-RO"/>
        </w:rPr>
        <w:t xml:space="preserve"> </w:t>
      </w:r>
      <w:proofErr w:type="spellStart"/>
      <w:r w:rsidRPr="00980BB2">
        <w:rPr>
          <w:rFonts w:ascii="Times New Roman" w:hAnsi="Times New Roman" w:cs="Times New Roman"/>
          <w:b/>
          <w:i/>
          <w:iCs/>
          <w:sz w:val="24"/>
          <w:szCs w:val="24"/>
          <w:lang w:val="ro-RO"/>
        </w:rPr>
        <w:t>funcţională</w:t>
      </w:r>
      <w:proofErr w:type="spellEnd"/>
      <w:r w:rsidRPr="00980BB2">
        <w:rPr>
          <w:rFonts w:ascii="Times New Roman" w:hAnsi="Times New Roman" w:cs="Times New Roman"/>
          <w:i/>
          <w:iCs/>
          <w:sz w:val="24"/>
          <w:szCs w:val="24"/>
          <w:lang w:val="ro-RO"/>
        </w:rPr>
        <w:t xml:space="preserve"> </w:t>
      </w:r>
      <w:proofErr w:type="spellStart"/>
      <w:r w:rsidRPr="00980BB2">
        <w:rPr>
          <w:rFonts w:ascii="Times New Roman" w:hAnsi="Times New Roman" w:cs="Times New Roman"/>
          <w:sz w:val="24"/>
          <w:szCs w:val="24"/>
          <w:lang w:val="ro-RO"/>
        </w:rPr>
        <w:t>foloseşte</w:t>
      </w:r>
      <w:proofErr w:type="spellEnd"/>
      <w:r w:rsidRPr="00980BB2">
        <w:rPr>
          <w:rFonts w:ascii="Times New Roman" w:hAnsi="Times New Roman" w:cs="Times New Roman"/>
          <w:sz w:val="24"/>
          <w:szCs w:val="24"/>
          <w:lang w:val="ro-RO"/>
        </w:rPr>
        <w:t xml:space="preserve"> drept criteriu domeniile, ramurile, sectoarele de activitate spre care sunt dirijate resursele financiare publice (</w:t>
      </w:r>
      <w:proofErr w:type="spellStart"/>
      <w:r w:rsidRPr="00980BB2">
        <w:rPr>
          <w:rFonts w:ascii="Times New Roman" w:hAnsi="Times New Roman" w:cs="Times New Roman"/>
          <w:sz w:val="24"/>
          <w:szCs w:val="24"/>
          <w:lang w:val="ro-RO"/>
        </w:rPr>
        <w:t>educaţie</w:t>
      </w:r>
      <w:proofErr w:type="spellEnd"/>
      <w:r w:rsidRPr="00980BB2">
        <w:rPr>
          <w:rFonts w:ascii="Times New Roman" w:hAnsi="Times New Roman" w:cs="Times New Roman"/>
          <w:sz w:val="24"/>
          <w:szCs w:val="24"/>
          <w:lang w:val="ro-RO"/>
        </w:rPr>
        <w:t xml:space="preserve">, cultură, sănătate, sectorul social, apărarea </w:t>
      </w:r>
      <w:proofErr w:type="spellStart"/>
      <w:r w:rsidRPr="00980BB2">
        <w:rPr>
          <w:rFonts w:ascii="Times New Roman" w:hAnsi="Times New Roman" w:cs="Times New Roman"/>
          <w:sz w:val="24"/>
          <w:szCs w:val="24"/>
          <w:lang w:val="ro-RO"/>
        </w:rPr>
        <w:t>naţională</w:t>
      </w:r>
      <w:proofErr w:type="spellEnd"/>
      <w:r w:rsidRPr="00980BB2">
        <w:rPr>
          <w:rFonts w:ascii="Times New Roman" w:hAnsi="Times New Roman" w:cs="Times New Roman"/>
          <w:sz w:val="24"/>
          <w:szCs w:val="24"/>
          <w:lang w:val="ro-RO"/>
        </w:rPr>
        <w:t xml:space="preserve">, etc.). </w:t>
      </w:r>
      <w:proofErr w:type="spellStart"/>
      <w:r w:rsidRPr="00980BB2">
        <w:rPr>
          <w:rFonts w:ascii="Times New Roman" w:hAnsi="Times New Roman" w:cs="Times New Roman"/>
          <w:sz w:val="24"/>
          <w:szCs w:val="24"/>
          <w:lang w:val="ro-RO"/>
        </w:rPr>
        <w:t>Importanţa</w:t>
      </w:r>
      <w:proofErr w:type="spellEnd"/>
      <w:r w:rsidRPr="00980BB2">
        <w:rPr>
          <w:rFonts w:ascii="Times New Roman" w:hAnsi="Times New Roman" w:cs="Times New Roman"/>
          <w:sz w:val="24"/>
          <w:szCs w:val="24"/>
          <w:lang w:val="ro-RO"/>
        </w:rPr>
        <w:t xml:space="preserve"> acestui criteriu derivă din faptul că arată repartizarea resurselor financiare publice pe domenii de activitate care definesc nevoile publice (colective). Aceste domenii reprezintă principalul obiectiv urmărit la </w:t>
      </w:r>
      <w:r w:rsidRPr="00980BB2">
        <w:rPr>
          <w:rFonts w:ascii="Times New Roman" w:hAnsi="Times New Roman" w:cs="Times New Roman"/>
          <w:sz w:val="24"/>
          <w:szCs w:val="24"/>
          <w:lang w:val="ro-RO"/>
        </w:rPr>
        <w:lastRenderedPageBreak/>
        <w:t xml:space="preserve">examinarea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aprobarea prevederilor bugetare de către Parlament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reflectă structura cheltuielilor publice conform principalelor </w:t>
      </w:r>
      <w:proofErr w:type="spellStart"/>
      <w:r w:rsidRPr="00980BB2">
        <w:rPr>
          <w:rFonts w:ascii="Times New Roman" w:hAnsi="Times New Roman" w:cs="Times New Roman"/>
          <w:sz w:val="24"/>
          <w:szCs w:val="24"/>
          <w:lang w:val="ro-RO"/>
        </w:rPr>
        <w:t>funcţii</w:t>
      </w:r>
      <w:proofErr w:type="spellEnd"/>
      <w:r w:rsidRPr="00980BB2">
        <w:rPr>
          <w:rFonts w:ascii="Times New Roman" w:hAnsi="Times New Roman" w:cs="Times New Roman"/>
          <w:sz w:val="24"/>
          <w:szCs w:val="24"/>
          <w:lang w:val="ro-RO"/>
        </w:rPr>
        <w:t xml:space="preserve"> ale statului asumate la un moment dat.</w:t>
      </w:r>
    </w:p>
    <w:p w14:paraId="2CBC38B4" w14:textId="77777777" w:rsidR="00BF679D" w:rsidRPr="00980BB2" w:rsidRDefault="00BF679D" w:rsidP="00BF679D">
      <w:pPr>
        <w:autoSpaceDE w:val="0"/>
        <w:autoSpaceDN w:val="0"/>
        <w:adjustRightInd w:val="0"/>
        <w:spacing w:line="360" w:lineRule="auto"/>
        <w:ind w:firstLine="567"/>
        <w:jc w:val="both"/>
        <w:rPr>
          <w:rFonts w:ascii="Times New Roman" w:hAnsi="Times New Roman" w:cs="Times New Roman"/>
          <w:sz w:val="24"/>
          <w:szCs w:val="24"/>
          <w:lang w:val="ro-RO"/>
        </w:rPr>
      </w:pPr>
      <w:r w:rsidRPr="00980BB2">
        <w:rPr>
          <w:rFonts w:ascii="Times New Roman" w:hAnsi="Times New Roman" w:cs="Times New Roman"/>
          <w:b/>
          <w:i/>
          <w:sz w:val="24"/>
          <w:szCs w:val="24"/>
          <w:lang w:val="ro-RO"/>
        </w:rPr>
        <w:t>Clasificarea folosită de organismele ONU</w:t>
      </w:r>
      <w:r w:rsidRPr="00980BB2">
        <w:rPr>
          <w:rFonts w:ascii="Times New Roman" w:hAnsi="Times New Roman" w:cs="Times New Roman"/>
          <w:sz w:val="24"/>
          <w:szCs w:val="24"/>
          <w:lang w:val="ro-RO"/>
        </w:rPr>
        <w:t xml:space="preserve"> are la bază utilizarea concomitentă a două criterii principale: </w:t>
      </w:r>
      <w:proofErr w:type="spellStart"/>
      <w:r w:rsidRPr="00980BB2">
        <w:rPr>
          <w:rFonts w:ascii="Times New Roman" w:hAnsi="Times New Roman" w:cs="Times New Roman"/>
          <w:sz w:val="24"/>
          <w:szCs w:val="24"/>
          <w:lang w:val="ro-RO"/>
        </w:rPr>
        <w:t>funcţional</w:t>
      </w:r>
      <w:proofErr w:type="spellEnd"/>
      <w:r w:rsidRPr="00980BB2">
        <w:rPr>
          <w:rFonts w:ascii="Times New Roman" w:hAnsi="Times New Roman" w:cs="Times New Roman"/>
          <w:sz w:val="24"/>
          <w:szCs w:val="24"/>
          <w:lang w:val="ro-RO"/>
        </w:rPr>
        <w:t xml:space="preserve">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economic. Clasificarea </w:t>
      </w:r>
      <w:proofErr w:type="spellStart"/>
      <w:r w:rsidRPr="00980BB2">
        <w:rPr>
          <w:rFonts w:ascii="Times New Roman" w:hAnsi="Times New Roman" w:cs="Times New Roman"/>
          <w:sz w:val="24"/>
          <w:szCs w:val="24"/>
          <w:lang w:val="ro-RO"/>
        </w:rPr>
        <w:t>funcţională</w:t>
      </w:r>
      <w:proofErr w:type="spellEnd"/>
      <w:r w:rsidRPr="00980BB2">
        <w:rPr>
          <w:rFonts w:ascii="Times New Roman" w:hAnsi="Times New Roman" w:cs="Times New Roman"/>
          <w:sz w:val="24"/>
          <w:szCs w:val="24"/>
          <w:lang w:val="ro-RO"/>
        </w:rPr>
        <w:t xml:space="preserve"> ONU cuprinde cheltuielile publice pentru: servicii publice generale, apărare, </w:t>
      </w:r>
      <w:proofErr w:type="spellStart"/>
      <w:r w:rsidRPr="00980BB2">
        <w:rPr>
          <w:rFonts w:ascii="Times New Roman" w:hAnsi="Times New Roman" w:cs="Times New Roman"/>
          <w:sz w:val="24"/>
          <w:szCs w:val="24"/>
          <w:lang w:val="ro-RO"/>
        </w:rPr>
        <w:t>educaţie</w:t>
      </w:r>
      <w:proofErr w:type="spellEnd"/>
      <w:r w:rsidRPr="00980BB2">
        <w:rPr>
          <w:rFonts w:ascii="Times New Roman" w:hAnsi="Times New Roman" w:cs="Times New Roman"/>
          <w:sz w:val="24"/>
          <w:szCs w:val="24"/>
          <w:lang w:val="ro-RO"/>
        </w:rPr>
        <w:t xml:space="preserve">, sănătate, securitate socială, </w:t>
      </w:r>
      <w:proofErr w:type="spellStart"/>
      <w:r w:rsidRPr="00980BB2">
        <w:rPr>
          <w:rFonts w:ascii="Times New Roman" w:hAnsi="Times New Roman" w:cs="Times New Roman"/>
          <w:sz w:val="24"/>
          <w:szCs w:val="24"/>
          <w:lang w:val="ro-RO"/>
        </w:rPr>
        <w:t>locuinţe</w:t>
      </w:r>
      <w:proofErr w:type="spellEnd"/>
      <w:r w:rsidRPr="00980BB2">
        <w:rPr>
          <w:rFonts w:ascii="Times New Roman" w:hAnsi="Times New Roman" w:cs="Times New Roman"/>
          <w:sz w:val="24"/>
          <w:szCs w:val="24"/>
          <w:lang w:val="ro-RO"/>
        </w:rPr>
        <w:t xml:space="preserve"> și servicii comunale, cultură, religie, sport, </w:t>
      </w:r>
      <w:proofErr w:type="spellStart"/>
      <w:r w:rsidRPr="00980BB2">
        <w:rPr>
          <w:rFonts w:ascii="Times New Roman" w:hAnsi="Times New Roman" w:cs="Times New Roman"/>
          <w:sz w:val="24"/>
          <w:szCs w:val="24"/>
          <w:lang w:val="ro-RO"/>
        </w:rPr>
        <w:t>acţiuni</w:t>
      </w:r>
      <w:proofErr w:type="spellEnd"/>
      <w:r w:rsidRPr="00980BB2">
        <w:rPr>
          <w:rFonts w:ascii="Times New Roman" w:hAnsi="Times New Roman" w:cs="Times New Roman"/>
          <w:sz w:val="24"/>
          <w:szCs w:val="24"/>
          <w:lang w:val="ro-RO"/>
        </w:rPr>
        <w:t xml:space="preserve"> economice, alte scopuri. </w:t>
      </w:r>
    </w:p>
    <w:p w14:paraId="4BD81EB7" w14:textId="77777777" w:rsidR="00BF679D" w:rsidRPr="00980BB2" w:rsidRDefault="00BF679D" w:rsidP="00BF679D">
      <w:pPr>
        <w:autoSpaceDE w:val="0"/>
        <w:autoSpaceDN w:val="0"/>
        <w:adjustRightInd w:val="0"/>
        <w:spacing w:line="360" w:lineRule="auto"/>
        <w:ind w:firstLine="567"/>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Clasificarea economică ONU </w:t>
      </w:r>
      <w:proofErr w:type="spellStart"/>
      <w:r w:rsidRPr="00980BB2">
        <w:rPr>
          <w:rFonts w:ascii="Times New Roman" w:hAnsi="Times New Roman" w:cs="Times New Roman"/>
          <w:sz w:val="24"/>
          <w:szCs w:val="24"/>
          <w:lang w:val="ro-RO"/>
        </w:rPr>
        <w:t>urmăreşte</w:t>
      </w:r>
      <w:proofErr w:type="spellEnd"/>
      <w:r w:rsidRPr="00980BB2">
        <w:rPr>
          <w:rFonts w:ascii="Times New Roman" w:hAnsi="Times New Roman" w:cs="Times New Roman"/>
          <w:sz w:val="24"/>
          <w:szCs w:val="24"/>
          <w:lang w:val="ro-RO"/>
        </w:rPr>
        <w:t xml:space="preserve"> gruparea cheltuielilor publice în: </w:t>
      </w:r>
    </w:p>
    <w:p w14:paraId="3D1F3DB4" w14:textId="77777777" w:rsidR="00BF679D" w:rsidRPr="00980BB2" w:rsidRDefault="00BF679D" w:rsidP="00E37E00">
      <w:pPr>
        <w:autoSpaceDE w:val="0"/>
        <w:autoSpaceDN w:val="0"/>
        <w:adjustRightInd w:val="0"/>
        <w:spacing w:line="240" w:lineRule="auto"/>
        <w:ind w:firstLine="567"/>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 cheltuieli care reprezintă consum final; </w:t>
      </w:r>
    </w:p>
    <w:p w14:paraId="728EF974" w14:textId="77777777" w:rsidR="00BF679D" w:rsidRPr="00980BB2" w:rsidRDefault="00BF679D" w:rsidP="00E37E00">
      <w:pPr>
        <w:autoSpaceDE w:val="0"/>
        <w:autoSpaceDN w:val="0"/>
        <w:adjustRightInd w:val="0"/>
        <w:spacing w:line="240" w:lineRule="auto"/>
        <w:ind w:firstLine="567"/>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 dobânzi aferente datoriei publice; </w:t>
      </w:r>
    </w:p>
    <w:p w14:paraId="7204D9E3" w14:textId="77777777" w:rsidR="00BF679D" w:rsidRPr="00980BB2" w:rsidRDefault="00BF679D" w:rsidP="00E37E00">
      <w:pPr>
        <w:autoSpaceDE w:val="0"/>
        <w:autoSpaceDN w:val="0"/>
        <w:adjustRightInd w:val="0"/>
        <w:spacing w:line="240" w:lineRule="auto"/>
        <w:ind w:firstLine="567"/>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 </w:t>
      </w:r>
      <w:proofErr w:type="spellStart"/>
      <w:r w:rsidRPr="00980BB2">
        <w:rPr>
          <w:rFonts w:ascii="Times New Roman" w:hAnsi="Times New Roman" w:cs="Times New Roman"/>
          <w:sz w:val="24"/>
          <w:szCs w:val="24"/>
          <w:lang w:val="ro-RO"/>
        </w:rPr>
        <w:t>subvenţii</w:t>
      </w:r>
      <w:proofErr w:type="spellEnd"/>
      <w:r w:rsidRPr="00980BB2">
        <w:rPr>
          <w:rFonts w:ascii="Times New Roman" w:hAnsi="Times New Roman" w:cs="Times New Roman"/>
          <w:sz w:val="24"/>
          <w:szCs w:val="24"/>
          <w:lang w:val="ro-RO"/>
        </w:rPr>
        <w:t xml:space="preserve"> de exploatare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alte transferuri curente;</w:t>
      </w:r>
    </w:p>
    <w:p w14:paraId="3F27D852" w14:textId="77777777" w:rsidR="00BF679D" w:rsidRPr="00980BB2" w:rsidRDefault="00BF679D" w:rsidP="00E37E00">
      <w:pPr>
        <w:autoSpaceDE w:val="0"/>
        <w:autoSpaceDN w:val="0"/>
        <w:adjustRightInd w:val="0"/>
        <w:spacing w:line="240" w:lineRule="auto"/>
        <w:ind w:firstLine="567"/>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 formarea brută de capital; </w:t>
      </w:r>
    </w:p>
    <w:p w14:paraId="76A28931" w14:textId="77777777" w:rsidR="00BF679D" w:rsidRPr="00980BB2" w:rsidRDefault="00BF679D" w:rsidP="00E37E00">
      <w:pPr>
        <w:autoSpaceDE w:val="0"/>
        <w:autoSpaceDN w:val="0"/>
        <w:adjustRightInd w:val="0"/>
        <w:spacing w:line="240" w:lineRule="auto"/>
        <w:ind w:firstLine="567"/>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xml:space="preserve">− </w:t>
      </w:r>
      <w:proofErr w:type="spellStart"/>
      <w:r w:rsidRPr="00980BB2">
        <w:rPr>
          <w:rFonts w:ascii="Times New Roman" w:hAnsi="Times New Roman" w:cs="Times New Roman"/>
          <w:sz w:val="24"/>
          <w:szCs w:val="24"/>
          <w:lang w:val="ro-RO"/>
        </w:rPr>
        <w:t>achiziţii</w:t>
      </w:r>
      <w:proofErr w:type="spellEnd"/>
      <w:r w:rsidRPr="00980BB2">
        <w:rPr>
          <w:rFonts w:ascii="Times New Roman" w:hAnsi="Times New Roman" w:cs="Times New Roman"/>
          <w:sz w:val="24"/>
          <w:szCs w:val="24"/>
          <w:lang w:val="ro-RO"/>
        </w:rPr>
        <w:t xml:space="preserve"> de terenuri </w:t>
      </w:r>
      <w:proofErr w:type="spellStart"/>
      <w:r w:rsidRPr="00980BB2">
        <w:rPr>
          <w:rFonts w:ascii="Times New Roman" w:hAnsi="Times New Roman" w:cs="Times New Roman"/>
          <w:sz w:val="24"/>
          <w:szCs w:val="24"/>
          <w:lang w:val="ro-RO"/>
        </w:rPr>
        <w:t>şi</w:t>
      </w:r>
      <w:proofErr w:type="spellEnd"/>
      <w:r w:rsidRPr="00980BB2">
        <w:rPr>
          <w:rFonts w:ascii="Times New Roman" w:hAnsi="Times New Roman" w:cs="Times New Roman"/>
          <w:sz w:val="24"/>
          <w:szCs w:val="24"/>
          <w:lang w:val="ro-RO"/>
        </w:rPr>
        <w:t xml:space="preserve"> active necorporale; </w:t>
      </w:r>
    </w:p>
    <w:p w14:paraId="547620F9" w14:textId="77777777" w:rsidR="00BF679D" w:rsidRPr="00980BB2" w:rsidRDefault="00BF679D" w:rsidP="00E37E00">
      <w:pPr>
        <w:autoSpaceDE w:val="0"/>
        <w:autoSpaceDN w:val="0"/>
        <w:adjustRightInd w:val="0"/>
        <w:spacing w:line="240" w:lineRule="auto"/>
        <w:ind w:firstLine="567"/>
        <w:jc w:val="both"/>
        <w:rPr>
          <w:rFonts w:ascii="Times New Roman" w:hAnsi="Times New Roman" w:cs="Times New Roman"/>
          <w:sz w:val="24"/>
          <w:szCs w:val="24"/>
          <w:lang w:val="ro-RO"/>
        </w:rPr>
      </w:pPr>
      <w:r w:rsidRPr="00980BB2">
        <w:rPr>
          <w:rFonts w:ascii="Times New Roman" w:hAnsi="Times New Roman" w:cs="Times New Roman"/>
          <w:sz w:val="24"/>
          <w:szCs w:val="24"/>
          <w:lang w:val="ro-RO"/>
        </w:rPr>
        <w:t>− transferuri de capital.</w:t>
      </w:r>
    </w:p>
    <w:p w14:paraId="52DBDA2E" w14:textId="1C76C6D9" w:rsidR="00BF679D" w:rsidRPr="00980BB2" w:rsidRDefault="00BF679D" w:rsidP="00BF679D">
      <w:pPr>
        <w:pStyle w:val="Indentcorptext"/>
        <w:tabs>
          <w:tab w:val="left" w:pos="0"/>
        </w:tabs>
        <w:spacing w:line="360" w:lineRule="auto"/>
        <w:ind w:firstLine="567"/>
        <w:rPr>
          <w:sz w:val="24"/>
          <w:szCs w:val="24"/>
        </w:rPr>
      </w:pPr>
      <w:r w:rsidRPr="00980BB2">
        <w:rPr>
          <w:sz w:val="24"/>
          <w:szCs w:val="24"/>
        </w:rPr>
        <w:t xml:space="preserve">Pentru </w:t>
      </w:r>
      <w:proofErr w:type="spellStart"/>
      <w:r w:rsidRPr="00980BB2">
        <w:rPr>
          <w:sz w:val="24"/>
          <w:szCs w:val="24"/>
        </w:rPr>
        <w:t>soluţionarea</w:t>
      </w:r>
      <w:proofErr w:type="spellEnd"/>
      <w:r w:rsidRPr="00980BB2">
        <w:rPr>
          <w:sz w:val="24"/>
          <w:szCs w:val="24"/>
        </w:rPr>
        <w:t xml:space="preserve"> cât mai </w:t>
      </w:r>
      <w:proofErr w:type="spellStart"/>
      <w:r w:rsidRPr="00980BB2">
        <w:rPr>
          <w:sz w:val="24"/>
          <w:szCs w:val="24"/>
        </w:rPr>
        <w:t>reuşită</w:t>
      </w:r>
      <w:proofErr w:type="spellEnd"/>
      <w:r w:rsidRPr="00980BB2">
        <w:rPr>
          <w:sz w:val="24"/>
          <w:szCs w:val="24"/>
        </w:rPr>
        <w:t xml:space="preserve"> a problemelor legate de utilizarea mijloacelor publice </w:t>
      </w:r>
      <w:proofErr w:type="spellStart"/>
      <w:r w:rsidRPr="00980BB2">
        <w:rPr>
          <w:sz w:val="24"/>
          <w:szCs w:val="24"/>
        </w:rPr>
        <w:t>şi</w:t>
      </w:r>
      <w:proofErr w:type="spellEnd"/>
      <w:r w:rsidRPr="00980BB2">
        <w:rPr>
          <w:sz w:val="24"/>
          <w:szCs w:val="24"/>
        </w:rPr>
        <w:t xml:space="preserve"> în scopul unei mai bune </w:t>
      </w:r>
      <w:proofErr w:type="spellStart"/>
      <w:r w:rsidRPr="00980BB2">
        <w:rPr>
          <w:sz w:val="24"/>
          <w:szCs w:val="24"/>
        </w:rPr>
        <w:t>înţelegeri</w:t>
      </w:r>
      <w:proofErr w:type="spellEnd"/>
      <w:r w:rsidRPr="00980BB2">
        <w:rPr>
          <w:sz w:val="24"/>
          <w:szCs w:val="24"/>
        </w:rPr>
        <w:t xml:space="preserve"> a problemelor privind cheltuielile publice, este necesară clasificarea acestora.</w:t>
      </w:r>
    </w:p>
    <w:p w14:paraId="19D99D4E" w14:textId="77777777" w:rsidR="004042AF" w:rsidRPr="00980BB2" w:rsidRDefault="004042AF" w:rsidP="004042AF">
      <w:pPr>
        <w:pStyle w:val="rtejustify"/>
        <w:shd w:val="clear" w:color="auto" w:fill="FFFFFF"/>
        <w:spacing w:before="0" w:beforeAutospacing="0" w:after="0" w:afterAutospacing="0" w:line="375" w:lineRule="atLeast"/>
        <w:jc w:val="both"/>
        <w:textAlignment w:val="baseline"/>
        <w:rPr>
          <w:color w:val="000000"/>
          <w:spacing w:val="8"/>
          <w:lang w:val="ro-RO"/>
        </w:rPr>
      </w:pPr>
      <w:r w:rsidRPr="00980BB2">
        <w:rPr>
          <w:color w:val="000000"/>
          <w:spacing w:val="8"/>
          <w:lang w:val="ro-RO"/>
        </w:rPr>
        <w:t>Sistemul de clasificație bugetară aplicat în Republica Moldova, aprobat în 2015, este în conformitate cu sistemele ONU și FMI, și include:</w:t>
      </w:r>
    </w:p>
    <w:p w14:paraId="13B72569" w14:textId="77777777" w:rsidR="004042AF" w:rsidRPr="004042AF" w:rsidRDefault="004042AF" w:rsidP="00BF679D">
      <w:pPr>
        <w:pStyle w:val="Indentcorptext"/>
        <w:tabs>
          <w:tab w:val="left" w:pos="0"/>
        </w:tabs>
        <w:spacing w:line="360" w:lineRule="auto"/>
        <w:ind w:firstLine="567"/>
        <w:rPr>
          <w:szCs w:val="28"/>
          <w:lang w:val="en-GB"/>
        </w:rPr>
      </w:pPr>
    </w:p>
    <w:p w14:paraId="574DFBDD" w14:textId="4144FAFD" w:rsidR="00BF679D" w:rsidRPr="00BF679D" w:rsidRDefault="00BF679D" w:rsidP="00BF679D">
      <w:pPr>
        <w:pStyle w:val="Indentcorptext"/>
        <w:tabs>
          <w:tab w:val="left" w:pos="0"/>
        </w:tabs>
        <w:spacing w:line="360" w:lineRule="auto"/>
        <w:ind w:firstLine="567"/>
        <w:rPr>
          <w:szCs w:val="28"/>
        </w:rPr>
      </w:pPr>
      <w:r w:rsidRPr="00BF679D">
        <w:rPr>
          <w:szCs w:val="28"/>
        </w:rPr>
        <w:t>În Republica Moldova se utilizează următoarele criterii de clasifica</w:t>
      </w:r>
      <w:r w:rsidR="00980BB2">
        <w:rPr>
          <w:szCs w:val="28"/>
        </w:rPr>
        <w:t>ție</w:t>
      </w:r>
      <w:r w:rsidRPr="00BF679D">
        <w:rPr>
          <w:szCs w:val="28"/>
        </w:rPr>
        <w:t xml:space="preserve"> a cheltuielilor publice:</w:t>
      </w:r>
    </w:p>
    <w:p w14:paraId="65C42F5D" w14:textId="77777777" w:rsidR="00BF679D" w:rsidRPr="00471525" w:rsidRDefault="00BF679D" w:rsidP="00BF679D">
      <w:pPr>
        <w:spacing w:line="360" w:lineRule="auto"/>
        <w:ind w:firstLine="567"/>
        <w:jc w:val="both"/>
      </w:pPr>
      <w:r>
        <w:rPr>
          <w:noProof/>
          <w:lang w:val="ru-RU"/>
        </w:rPr>
        <mc:AlternateContent>
          <mc:Choice Requires="wpc">
            <w:drawing>
              <wp:inline distT="0" distB="0" distL="0" distR="0" wp14:anchorId="75357B30" wp14:editId="00E21FB2">
                <wp:extent cx="6322060" cy="3009900"/>
                <wp:effectExtent l="0" t="0" r="2540" b="0"/>
                <wp:docPr id="1216" name="Полотно 121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100000"/>
                            <a:lumOff val="0"/>
                          </a:schemeClr>
                        </a:solidFill>
                      </wpc:bg>
                      <wpc:whole/>
                      <wps:wsp>
                        <wps:cNvPr id="302" name="AutoShape 1220"/>
                        <wps:cNvSpPr>
                          <a:spLocks noChangeArrowheads="1"/>
                        </wps:cNvSpPr>
                        <wps:spPr bwMode="auto">
                          <a:xfrm>
                            <a:off x="547347" y="167640"/>
                            <a:ext cx="4404689" cy="788643"/>
                          </a:xfrm>
                          <a:prstGeom prst="pentagon">
                            <a:avLst/>
                          </a:prstGeom>
                          <a:solidFill>
                            <a:schemeClr val="accent6">
                              <a:lumMod val="20000"/>
                              <a:lumOff val="80000"/>
                            </a:schemeClr>
                          </a:solidFill>
                          <a:ln w="9525">
                            <a:solidFill>
                              <a:srgbClr val="000000"/>
                            </a:solidFill>
                            <a:miter lim="800000"/>
                            <a:headEnd/>
                            <a:tailEnd/>
                          </a:ln>
                          <a:effectLst>
                            <a:outerShdw dist="107763" dir="2700000" algn="ctr" rotWithShape="0">
                              <a:srgbClr val="808080">
                                <a:alpha val="50000"/>
                              </a:srgbClr>
                            </a:outerShdw>
                          </a:effectLst>
                        </wps:spPr>
                        <wps:txbx>
                          <w:txbxContent>
                            <w:p w14:paraId="1B88EFDC" w14:textId="557D1EDC" w:rsidR="00BF679D" w:rsidRPr="00BF679D" w:rsidRDefault="00BF679D" w:rsidP="00BF679D">
                              <w:pPr>
                                <w:jc w:val="center"/>
                                <w:rPr>
                                  <w:rFonts w:ascii="Times New Roman" w:hAnsi="Times New Roman" w:cs="Times New Roman"/>
                                  <w:sz w:val="24"/>
                                  <w:szCs w:val="24"/>
                                  <w:lang w:val="ro-RO"/>
                                </w:rPr>
                              </w:pPr>
                              <w:r w:rsidRPr="00BF679D">
                                <w:rPr>
                                  <w:rFonts w:ascii="Times New Roman" w:hAnsi="Times New Roman" w:cs="Times New Roman"/>
                                  <w:b/>
                                  <w:sz w:val="24"/>
                                  <w:szCs w:val="24"/>
                                  <w:lang w:val="ro-RO"/>
                                </w:rPr>
                                <w:t>Criterii de clasifica</w:t>
                              </w:r>
                              <w:r w:rsidR="00980BB2">
                                <w:rPr>
                                  <w:rFonts w:ascii="Times New Roman" w:hAnsi="Times New Roman" w:cs="Times New Roman"/>
                                  <w:b/>
                                  <w:sz w:val="24"/>
                                  <w:szCs w:val="24"/>
                                  <w:lang w:val="ro-RO"/>
                                </w:rPr>
                                <w:t>ție</w:t>
                              </w:r>
                              <w:r w:rsidRPr="00BF679D">
                                <w:rPr>
                                  <w:rFonts w:ascii="Times New Roman" w:hAnsi="Times New Roman" w:cs="Times New Roman"/>
                                  <w:b/>
                                  <w:sz w:val="24"/>
                                  <w:szCs w:val="24"/>
                                  <w:lang w:val="ro-RO"/>
                                </w:rPr>
                                <w:t xml:space="preserve"> a cheltuielilor publice în Republica Moldova</w:t>
                              </w:r>
                            </w:p>
                          </w:txbxContent>
                        </wps:txbx>
                        <wps:bodyPr rot="0" vert="horz" wrap="square" lIns="91440" tIns="45720" rIns="91440" bIns="45720" anchor="t" anchorCtr="0" upright="1">
                          <a:noAutofit/>
                        </wps:bodyPr>
                      </wps:wsp>
                      <wps:wsp>
                        <wps:cNvPr id="303" name="AutoShape 1222"/>
                        <wps:cNvSpPr>
                          <a:spLocks noChangeArrowheads="1"/>
                        </wps:cNvSpPr>
                        <wps:spPr bwMode="auto">
                          <a:xfrm>
                            <a:off x="794554" y="1049017"/>
                            <a:ext cx="3937466" cy="1739903"/>
                          </a:xfrm>
                          <a:prstGeom prst="upArrowCallout">
                            <a:avLst>
                              <a:gd name="adj1" fmla="val 74192"/>
                              <a:gd name="adj2" fmla="val 73611"/>
                              <a:gd name="adj3" fmla="val 8611"/>
                              <a:gd name="adj4" fmla="val 87083"/>
                            </a:avLst>
                          </a:prstGeom>
                          <a:solidFill>
                            <a:srgbClr val="FFFFFF"/>
                          </a:solidFill>
                          <a:ln w="9525">
                            <a:solidFill>
                              <a:srgbClr val="000000"/>
                            </a:solidFill>
                            <a:miter lim="800000"/>
                            <a:headEnd/>
                            <a:tailEnd/>
                          </a:ln>
                        </wps:spPr>
                        <wps:txbx>
                          <w:txbxContent>
                            <w:p w14:paraId="4C98635E" w14:textId="77777777" w:rsidR="00BF679D" w:rsidRPr="004042AF" w:rsidRDefault="00BF679D" w:rsidP="00BF679D">
                              <w:pPr>
                                <w:numPr>
                                  <w:ilvl w:val="0"/>
                                  <w:numId w:val="22"/>
                                </w:numPr>
                                <w:autoSpaceDE w:val="0"/>
                                <w:autoSpaceDN w:val="0"/>
                                <w:adjustRightInd w:val="0"/>
                                <w:spacing w:after="0" w:line="276" w:lineRule="auto"/>
                                <w:jc w:val="both"/>
                                <w:rPr>
                                  <w:rFonts w:ascii="Times New Roman" w:hAnsi="Times New Roman" w:cs="Times New Roman"/>
                                  <w:sz w:val="24"/>
                                  <w:szCs w:val="24"/>
                                  <w:lang w:val="ro-MD"/>
                                </w:rPr>
                              </w:pPr>
                              <w:r w:rsidRPr="004042AF">
                                <w:rPr>
                                  <w:rFonts w:ascii="Times New Roman" w:hAnsi="Times New Roman" w:cs="Times New Roman"/>
                                  <w:i/>
                                  <w:iCs/>
                                  <w:sz w:val="24"/>
                                  <w:szCs w:val="24"/>
                                  <w:lang w:val="ro-MD"/>
                                </w:rPr>
                                <w:t>clasificaţia funcţională</w:t>
                              </w:r>
                              <w:r w:rsidRPr="004042AF">
                                <w:rPr>
                                  <w:rFonts w:ascii="Times New Roman" w:hAnsi="Times New Roman" w:cs="Times New Roman"/>
                                  <w:sz w:val="24"/>
                                  <w:szCs w:val="24"/>
                                  <w:lang w:val="ro-MD"/>
                                </w:rPr>
                                <w:t>;</w:t>
                              </w:r>
                            </w:p>
                            <w:p w14:paraId="0D28FE38" w14:textId="77777777" w:rsidR="00BF679D" w:rsidRPr="004042AF" w:rsidRDefault="00BF679D" w:rsidP="00BF679D">
                              <w:pPr>
                                <w:numPr>
                                  <w:ilvl w:val="0"/>
                                  <w:numId w:val="22"/>
                                </w:numPr>
                                <w:autoSpaceDE w:val="0"/>
                                <w:autoSpaceDN w:val="0"/>
                                <w:adjustRightInd w:val="0"/>
                                <w:spacing w:after="0" w:line="276" w:lineRule="auto"/>
                                <w:jc w:val="both"/>
                                <w:rPr>
                                  <w:rFonts w:ascii="Times New Roman" w:hAnsi="Times New Roman" w:cs="Times New Roman"/>
                                  <w:sz w:val="24"/>
                                  <w:szCs w:val="24"/>
                                  <w:lang w:val="ro-MD"/>
                                </w:rPr>
                              </w:pPr>
                              <w:r w:rsidRPr="004042AF">
                                <w:rPr>
                                  <w:rFonts w:ascii="Times New Roman" w:hAnsi="Times New Roman" w:cs="Times New Roman"/>
                                  <w:i/>
                                  <w:iCs/>
                                  <w:sz w:val="24"/>
                                  <w:szCs w:val="24"/>
                                  <w:lang w:val="ro-MD"/>
                                </w:rPr>
                                <w:t>clasificaţia programelor</w:t>
                              </w:r>
                              <w:r w:rsidRPr="004042AF">
                                <w:rPr>
                                  <w:rFonts w:ascii="Times New Roman" w:hAnsi="Times New Roman" w:cs="Times New Roman"/>
                                  <w:sz w:val="24"/>
                                  <w:szCs w:val="24"/>
                                  <w:lang w:val="ro-MD"/>
                                </w:rPr>
                                <w:t>;</w:t>
                              </w:r>
                            </w:p>
                            <w:p w14:paraId="78AD617D" w14:textId="77777777" w:rsidR="00BF679D" w:rsidRPr="004042AF" w:rsidRDefault="00BF679D" w:rsidP="00BF679D">
                              <w:pPr>
                                <w:numPr>
                                  <w:ilvl w:val="0"/>
                                  <w:numId w:val="22"/>
                                </w:numPr>
                                <w:autoSpaceDE w:val="0"/>
                                <w:autoSpaceDN w:val="0"/>
                                <w:adjustRightInd w:val="0"/>
                                <w:spacing w:after="0" w:line="276" w:lineRule="auto"/>
                                <w:jc w:val="both"/>
                                <w:rPr>
                                  <w:rFonts w:ascii="Times New Roman" w:hAnsi="Times New Roman" w:cs="Times New Roman"/>
                                  <w:sz w:val="24"/>
                                  <w:szCs w:val="24"/>
                                  <w:lang w:val="ro-MD"/>
                                </w:rPr>
                              </w:pPr>
                              <w:r w:rsidRPr="004042AF">
                                <w:rPr>
                                  <w:rFonts w:ascii="Times New Roman" w:hAnsi="Times New Roman" w:cs="Times New Roman"/>
                                  <w:i/>
                                  <w:iCs/>
                                  <w:sz w:val="24"/>
                                  <w:szCs w:val="24"/>
                                  <w:lang w:val="ro-MD"/>
                                </w:rPr>
                                <w:t>clasificaţia organizaţională</w:t>
                              </w:r>
                              <w:r w:rsidRPr="004042AF">
                                <w:rPr>
                                  <w:rFonts w:ascii="Times New Roman" w:hAnsi="Times New Roman" w:cs="Times New Roman"/>
                                  <w:sz w:val="24"/>
                                  <w:szCs w:val="24"/>
                                  <w:lang w:val="ro-MD"/>
                                </w:rPr>
                                <w:t xml:space="preserve">; </w:t>
                              </w:r>
                            </w:p>
                            <w:p w14:paraId="2E81ECA0" w14:textId="77777777" w:rsidR="00BF679D" w:rsidRPr="004042AF" w:rsidRDefault="00BF679D" w:rsidP="00BF679D">
                              <w:pPr>
                                <w:numPr>
                                  <w:ilvl w:val="0"/>
                                  <w:numId w:val="22"/>
                                </w:numPr>
                                <w:spacing w:after="0" w:line="276" w:lineRule="auto"/>
                                <w:jc w:val="both"/>
                                <w:rPr>
                                  <w:rFonts w:ascii="Times New Roman" w:hAnsi="Times New Roman" w:cs="Times New Roman"/>
                                  <w:sz w:val="24"/>
                                  <w:szCs w:val="24"/>
                                  <w:lang w:val="ro-MD"/>
                                </w:rPr>
                              </w:pPr>
                              <w:r w:rsidRPr="004042AF">
                                <w:rPr>
                                  <w:rFonts w:ascii="Times New Roman" w:hAnsi="Times New Roman" w:cs="Times New Roman"/>
                                  <w:i/>
                                  <w:iCs/>
                                  <w:sz w:val="24"/>
                                  <w:szCs w:val="24"/>
                                  <w:lang w:val="ro-MD"/>
                                </w:rPr>
                                <w:t>clasificaţia economică</w:t>
                              </w:r>
                              <w:r w:rsidRPr="004042AF">
                                <w:rPr>
                                  <w:rFonts w:ascii="Times New Roman" w:hAnsi="Times New Roman" w:cs="Times New Roman"/>
                                  <w:sz w:val="24"/>
                                  <w:szCs w:val="24"/>
                                  <w:lang w:val="ro-MD"/>
                                </w:rPr>
                                <w:t>;</w:t>
                              </w:r>
                            </w:p>
                            <w:p w14:paraId="495F8579" w14:textId="77777777" w:rsidR="00BF679D" w:rsidRPr="004042AF" w:rsidRDefault="00BF679D" w:rsidP="00BF679D">
                              <w:pPr>
                                <w:pStyle w:val="Listparagraf"/>
                                <w:numPr>
                                  <w:ilvl w:val="0"/>
                                  <w:numId w:val="22"/>
                                </w:numPr>
                                <w:spacing w:after="0" w:line="240" w:lineRule="auto"/>
                                <w:rPr>
                                  <w:rFonts w:ascii="Times New Roman" w:hAnsi="Times New Roman" w:cs="Times New Roman"/>
                                  <w:sz w:val="24"/>
                                  <w:szCs w:val="24"/>
                                  <w:lang w:val="ro-MD"/>
                                </w:rPr>
                              </w:pPr>
                              <w:r w:rsidRPr="004042AF">
                                <w:rPr>
                                  <w:rFonts w:ascii="Times New Roman" w:hAnsi="Times New Roman" w:cs="Times New Roman"/>
                                  <w:i/>
                                  <w:iCs/>
                                  <w:sz w:val="24"/>
                                  <w:szCs w:val="24"/>
                                  <w:lang w:val="ro-MD"/>
                                </w:rPr>
                                <w:t>clasificaţia surselor</w:t>
                              </w:r>
                              <w:r w:rsidRPr="004042AF">
                                <w:rPr>
                                  <w:rFonts w:ascii="Times New Roman" w:hAnsi="Times New Roman" w:cs="Times New Roman"/>
                                  <w:sz w:val="24"/>
                                  <w:szCs w:val="24"/>
                                  <w:lang w:val="ro-MD"/>
                                </w:rPr>
                                <w:t>.</w:t>
                              </w:r>
                            </w:p>
                            <w:p w14:paraId="70905A81" w14:textId="77777777" w:rsidR="00BF679D" w:rsidRPr="00A80F33" w:rsidRDefault="00BF679D" w:rsidP="00BF679D">
                              <w:pPr>
                                <w:rPr>
                                  <w:lang w:val="ro-RO"/>
                                </w:rPr>
                              </w:pPr>
                            </w:p>
                          </w:txbxContent>
                        </wps:txbx>
                        <wps:bodyPr rot="0" vert="horz" wrap="square" lIns="91440" tIns="45720" rIns="91440" bIns="45720" anchor="t" anchorCtr="0" upright="1">
                          <a:noAutofit/>
                        </wps:bodyPr>
                      </wps:wsp>
                    </wpc:wpc>
                  </a:graphicData>
                </a:graphic>
              </wp:inline>
            </w:drawing>
          </mc:Choice>
          <mc:Fallback>
            <w:pict>
              <v:group w14:anchorId="75357B30" id="Полотно 1216" o:spid="_x0000_s1032" editas="canvas" style="width:497.8pt;height:237pt;mso-position-horizontal-relative:char;mso-position-vertical-relative:line" coordsize="63220,3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">
                <v:shape id="_x0000_s1033" type="#_x0000_t75" style="position:absolute;width:63220;height:30099;visibility:visible;mso-wrap-style:square" filled="t" fillcolor="white [3212]">
                  <v:fill o:detectmouseclick="t"/>
                  <v:path o:connecttype="none"/>
                </v:shape>
                <v:shape id="AutoShape 1220" o:spid="_x0000_s1034" type="#_x0000_t56" style="position:absolute;left:5473;top:1676;width:44047;height:7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" fillcolor="#e2efd9 [665]">
                  <v:shadow on="t" opacity=".5" offset="6pt,6pt"/>
                  <v:textbox>
                    <w:txbxContent>
                      <w:p w14:paraId="1B88EFDC" w14:textId="557D1EDC" w:rsidR="00BF679D" w:rsidRPr="00BF679D" w:rsidRDefault="00BF679D" w:rsidP="00BF679D">
                        <w:pPr>
                          <w:jc w:val="center"/>
                          <w:rPr>
                            <w:rFonts w:ascii="Times New Roman" w:hAnsi="Times New Roman" w:cs="Times New Roman"/>
                            <w:sz w:val="24"/>
                            <w:szCs w:val="24"/>
                            <w:lang w:val="ro-RO"/>
                          </w:rPr>
                        </w:pPr>
                        <w:r w:rsidRPr="00BF679D">
                          <w:rPr>
                            <w:rFonts w:ascii="Times New Roman" w:hAnsi="Times New Roman" w:cs="Times New Roman"/>
                            <w:b/>
                            <w:sz w:val="24"/>
                            <w:szCs w:val="24"/>
                            <w:lang w:val="ro-RO"/>
                          </w:rPr>
                          <w:t>Criterii de clasifica</w:t>
                        </w:r>
                        <w:r w:rsidR="00980BB2">
                          <w:rPr>
                            <w:rFonts w:ascii="Times New Roman" w:hAnsi="Times New Roman" w:cs="Times New Roman"/>
                            <w:b/>
                            <w:sz w:val="24"/>
                            <w:szCs w:val="24"/>
                            <w:lang w:val="ro-RO"/>
                          </w:rPr>
                          <w:t>ție</w:t>
                        </w:r>
                        <w:r w:rsidRPr="00BF679D">
                          <w:rPr>
                            <w:rFonts w:ascii="Times New Roman" w:hAnsi="Times New Roman" w:cs="Times New Roman"/>
                            <w:b/>
                            <w:sz w:val="24"/>
                            <w:szCs w:val="24"/>
                            <w:lang w:val="ro-RO"/>
                          </w:rPr>
                          <w:t xml:space="preserve"> a cheltuielilor publice în Republica Moldova</w:t>
                        </w:r>
                      </w:p>
                    </w:txbxContent>
                  </v:textbox>
                </v:shape>
                <v:shape id="AutoShape 1222" o:spid="_x0000_s1035" type="#_x0000_t79" style="position:absolute;left:7945;top:10490;width:39375;height:17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" adj="2790,3774,1860,7259">
                  <v:textbox>
                    <w:txbxContent>
                      <w:p w14:paraId="4C98635E" w14:textId="77777777" w:rsidR="00BF679D" w:rsidRPr="004042AF" w:rsidRDefault="00BF679D" w:rsidP="00BF679D">
                        <w:pPr>
                          <w:numPr>
                            <w:ilvl w:val="0"/>
                            <w:numId w:val="22"/>
                          </w:numPr>
                          <w:autoSpaceDE w:val="0"/>
                          <w:autoSpaceDN w:val="0"/>
                          <w:adjustRightInd w:val="0"/>
                          <w:spacing w:after="0" w:line="276" w:lineRule="auto"/>
                          <w:jc w:val="both"/>
                          <w:rPr>
                            <w:rFonts w:ascii="Times New Roman" w:hAnsi="Times New Roman" w:cs="Times New Roman"/>
                            <w:sz w:val="24"/>
                            <w:szCs w:val="24"/>
                            <w:lang w:val="ro-MD"/>
                          </w:rPr>
                        </w:pPr>
                        <w:r w:rsidRPr="004042AF">
                          <w:rPr>
                            <w:rFonts w:ascii="Times New Roman" w:hAnsi="Times New Roman" w:cs="Times New Roman"/>
                            <w:i/>
                            <w:iCs/>
                            <w:sz w:val="24"/>
                            <w:szCs w:val="24"/>
                            <w:lang w:val="ro-MD"/>
                          </w:rPr>
                          <w:t>clasificaţia funcţională</w:t>
                        </w:r>
                        <w:r w:rsidRPr="004042AF">
                          <w:rPr>
                            <w:rFonts w:ascii="Times New Roman" w:hAnsi="Times New Roman" w:cs="Times New Roman"/>
                            <w:sz w:val="24"/>
                            <w:szCs w:val="24"/>
                            <w:lang w:val="ro-MD"/>
                          </w:rPr>
                          <w:t>;</w:t>
                        </w:r>
                      </w:p>
                      <w:p w14:paraId="0D28FE38" w14:textId="77777777" w:rsidR="00BF679D" w:rsidRPr="004042AF" w:rsidRDefault="00BF679D" w:rsidP="00BF679D">
                        <w:pPr>
                          <w:numPr>
                            <w:ilvl w:val="0"/>
                            <w:numId w:val="22"/>
                          </w:numPr>
                          <w:autoSpaceDE w:val="0"/>
                          <w:autoSpaceDN w:val="0"/>
                          <w:adjustRightInd w:val="0"/>
                          <w:spacing w:after="0" w:line="276" w:lineRule="auto"/>
                          <w:jc w:val="both"/>
                          <w:rPr>
                            <w:rFonts w:ascii="Times New Roman" w:hAnsi="Times New Roman" w:cs="Times New Roman"/>
                            <w:sz w:val="24"/>
                            <w:szCs w:val="24"/>
                            <w:lang w:val="ro-MD"/>
                          </w:rPr>
                        </w:pPr>
                        <w:r w:rsidRPr="004042AF">
                          <w:rPr>
                            <w:rFonts w:ascii="Times New Roman" w:hAnsi="Times New Roman" w:cs="Times New Roman"/>
                            <w:i/>
                            <w:iCs/>
                            <w:sz w:val="24"/>
                            <w:szCs w:val="24"/>
                            <w:lang w:val="ro-MD"/>
                          </w:rPr>
                          <w:t>clasificaţia programelor</w:t>
                        </w:r>
                        <w:r w:rsidRPr="004042AF">
                          <w:rPr>
                            <w:rFonts w:ascii="Times New Roman" w:hAnsi="Times New Roman" w:cs="Times New Roman"/>
                            <w:sz w:val="24"/>
                            <w:szCs w:val="24"/>
                            <w:lang w:val="ro-MD"/>
                          </w:rPr>
                          <w:t>;</w:t>
                        </w:r>
                      </w:p>
                      <w:p w14:paraId="78AD617D" w14:textId="77777777" w:rsidR="00BF679D" w:rsidRPr="004042AF" w:rsidRDefault="00BF679D" w:rsidP="00BF679D">
                        <w:pPr>
                          <w:numPr>
                            <w:ilvl w:val="0"/>
                            <w:numId w:val="22"/>
                          </w:numPr>
                          <w:autoSpaceDE w:val="0"/>
                          <w:autoSpaceDN w:val="0"/>
                          <w:adjustRightInd w:val="0"/>
                          <w:spacing w:after="0" w:line="276" w:lineRule="auto"/>
                          <w:jc w:val="both"/>
                          <w:rPr>
                            <w:rFonts w:ascii="Times New Roman" w:hAnsi="Times New Roman" w:cs="Times New Roman"/>
                            <w:sz w:val="24"/>
                            <w:szCs w:val="24"/>
                            <w:lang w:val="ro-MD"/>
                          </w:rPr>
                        </w:pPr>
                        <w:r w:rsidRPr="004042AF">
                          <w:rPr>
                            <w:rFonts w:ascii="Times New Roman" w:hAnsi="Times New Roman" w:cs="Times New Roman"/>
                            <w:i/>
                            <w:iCs/>
                            <w:sz w:val="24"/>
                            <w:szCs w:val="24"/>
                            <w:lang w:val="ro-MD"/>
                          </w:rPr>
                          <w:t>clasificaţia organizaţională</w:t>
                        </w:r>
                        <w:r w:rsidRPr="004042AF">
                          <w:rPr>
                            <w:rFonts w:ascii="Times New Roman" w:hAnsi="Times New Roman" w:cs="Times New Roman"/>
                            <w:sz w:val="24"/>
                            <w:szCs w:val="24"/>
                            <w:lang w:val="ro-MD"/>
                          </w:rPr>
                          <w:t xml:space="preserve">; </w:t>
                        </w:r>
                      </w:p>
                      <w:p w14:paraId="2E81ECA0" w14:textId="77777777" w:rsidR="00BF679D" w:rsidRPr="004042AF" w:rsidRDefault="00BF679D" w:rsidP="00BF679D">
                        <w:pPr>
                          <w:numPr>
                            <w:ilvl w:val="0"/>
                            <w:numId w:val="22"/>
                          </w:numPr>
                          <w:spacing w:after="0" w:line="276" w:lineRule="auto"/>
                          <w:jc w:val="both"/>
                          <w:rPr>
                            <w:rFonts w:ascii="Times New Roman" w:hAnsi="Times New Roman" w:cs="Times New Roman"/>
                            <w:sz w:val="24"/>
                            <w:szCs w:val="24"/>
                            <w:lang w:val="ro-MD"/>
                          </w:rPr>
                        </w:pPr>
                        <w:r w:rsidRPr="004042AF">
                          <w:rPr>
                            <w:rFonts w:ascii="Times New Roman" w:hAnsi="Times New Roman" w:cs="Times New Roman"/>
                            <w:i/>
                            <w:iCs/>
                            <w:sz w:val="24"/>
                            <w:szCs w:val="24"/>
                            <w:lang w:val="ro-MD"/>
                          </w:rPr>
                          <w:t>clasificaţia economică</w:t>
                        </w:r>
                        <w:r w:rsidRPr="004042AF">
                          <w:rPr>
                            <w:rFonts w:ascii="Times New Roman" w:hAnsi="Times New Roman" w:cs="Times New Roman"/>
                            <w:sz w:val="24"/>
                            <w:szCs w:val="24"/>
                            <w:lang w:val="ro-MD"/>
                          </w:rPr>
                          <w:t>;</w:t>
                        </w:r>
                      </w:p>
                      <w:p w14:paraId="495F8579" w14:textId="77777777" w:rsidR="00BF679D" w:rsidRPr="004042AF" w:rsidRDefault="00BF679D" w:rsidP="00BF679D">
                        <w:pPr>
                          <w:pStyle w:val="Listparagraf"/>
                          <w:numPr>
                            <w:ilvl w:val="0"/>
                            <w:numId w:val="22"/>
                          </w:numPr>
                          <w:spacing w:after="0" w:line="240" w:lineRule="auto"/>
                          <w:rPr>
                            <w:rFonts w:ascii="Times New Roman" w:hAnsi="Times New Roman" w:cs="Times New Roman"/>
                            <w:sz w:val="24"/>
                            <w:szCs w:val="24"/>
                            <w:lang w:val="ro-MD"/>
                          </w:rPr>
                        </w:pPr>
                        <w:r w:rsidRPr="004042AF">
                          <w:rPr>
                            <w:rFonts w:ascii="Times New Roman" w:hAnsi="Times New Roman" w:cs="Times New Roman"/>
                            <w:i/>
                            <w:iCs/>
                            <w:sz w:val="24"/>
                            <w:szCs w:val="24"/>
                            <w:lang w:val="ro-MD"/>
                          </w:rPr>
                          <w:t>clasificaţia surselor</w:t>
                        </w:r>
                        <w:r w:rsidRPr="004042AF">
                          <w:rPr>
                            <w:rFonts w:ascii="Times New Roman" w:hAnsi="Times New Roman" w:cs="Times New Roman"/>
                            <w:sz w:val="24"/>
                            <w:szCs w:val="24"/>
                            <w:lang w:val="ro-MD"/>
                          </w:rPr>
                          <w:t>.</w:t>
                        </w:r>
                      </w:p>
                      <w:p w14:paraId="70905A81" w14:textId="77777777" w:rsidR="00BF679D" w:rsidRPr="00A80F33" w:rsidRDefault="00BF679D" w:rsidP="00BF679D">
                        <w:pPr>
                          <w:rPr>
                            <w:lang w:val="ro-RO"/>
                          </w:rPr>
                        </w:pPr>
                      </w:p>
                    </w:txbxContent>
                  </v:textbox>
                </v:shape>
                <w10:anchorlock/>
              </v:group>
            </w:pict>
          </mc:Fallback>
        </mc:AlternateContent>
      </w:r>
    </w:p>
    <w:p w14:paraId="3259FA12" w14:textId="77777777" w:rsidR="00BF679D" w:rsidRPr="00471525" w:rsidRDefault="00BF679D" w:rsidP="00BF679D">
      <w:pPr>
        <w:shd w:val="clear" w:color="auto" w:fill="FFFFFF"/>
        <w:spacing w:line="360" w:lineRule="auto"/>
        <w:ind w:firstLine="567"/>
        <w:jc w:val="both"/>
        <w:rPr>
          <w:b/>
        </w:rPr>
      </w:pPr>
      <w:proofErr w:type="spellStart"/>
      <w:r w:rsidRPr="00471525">
        <w:rPr>
          <w:b/>
        </w:rPr>
        <w:t>Figura</w:t>
      </w:r>
      <w:proofErr w:type="spellEnd"/>
      <w:r w:rsidRPr="00471525">
        <w:rPr>
          <w:b/>
        </w:rPr>
        <w:t xml:space="preserve"> 3.3. </w:t>
      </w:r>
      <w:proofErr w:type="spellStart"/>
      <w:r w:rsidRPr="00471525">
        <w:rPr>
          <w:b/>
        </w:rPr>
        <w:t>Criterii</w:t>
      </w:r>
      <w:proofErr w:type="spellEnd"/>
      <w:r w:rsidRPr="00471525">
        <w:rPr>
          <w:b/>
        </w:rPr>
        <w:t xml:space="preserve"> de c</w:t>
      </w:r>
      <w:proofErr w:type="spellStart"/>
      <w:r w:rsidRPr="00471525">
        <w:rPr>
          <w:b/>
          <w:lang w:val="ro-RO"/>
        </w:rPr>
        <w:t>lasificare</w:t>
      </w:r>
      <w:proofErr w:type="spellEnd"/>
      <w:r w:rsidRPr="00471525">
        <w:rPr>
          <w:b/>
          <w:lang w:val="ro-RO"/>
        </w:rPr>
        <w:t xml:space="preserve"> a cheltuielilor publice</w:t>
      </w:r>
      <w:r w:rsidRPr="00471525">
        <w:rPr>
          <w:b/>
        </w:rPr>
        <w:t xml:space="preserve"> </w:t>
      </w:r>
    </w:p>
    <w:p w14:paraId="40DB64F9" w14:textId="26DD9367" w:rsidR="00BF679D" w:rsidRDefault="00BF679D" w:rsidP="00BF679D">
      <w:pPr>
        <w:pStyle w:val="Indentcorptext"/>
        <w:tabs>
          <w:tab w:val="left" w:pos="0"/>
        </w:tabs>
        <w:spacing w:line="360" w:lineRule="auto"/>
        <w:ind w:firstLine="0"/>
        <w:rPr>
          <w:sz w:val="24"/>
          <w:szCs w:val="24"/>
        </w:rPr>
      </w:pPr>
      <w:r w:rsidRPr="00471525">
        <w:rPr>
          <w:i/>
          <w:sz w:val="24"/>
          <w:szCs w:val="24"/>
        </w:rPr>
        <w:t>Sursa:</w:t>
      </w:r>
      <w:r w:rsidRPr="00471525">
        <w:rPr>
          <w:b/>
          <w:sz w:val="24"/>
          <w:szCs w:val="24"/>
        </w:rPr>
        <w:t xml:space="preserve"> </w:t>
      </w:r>
      <w:r w:rsidRPr="00471525">
        <w:rPr>
          <w:sz w:val="24"/>
          <w:szCs w:val="24"/>
        </w:rPr>
        <w:t xml:space="preserve">elaborat de autori în baza </w:t>
      </w:r>
      <w:proofErr w:type="spellStart"/>
      <w:r w:rsidRPr="00471525">
        <w:rPr>
          <w:sz w:val="24"/>
          <w:szCs w:val="24"/>
          <w:lang w:val="en-US"/>
        </w:rPr>
        <w:t>Ordinului</w:t>
      </w:r>
      <w:proofErr w:type="spellEnd"/>
      <w:r w:rsidRPr="00471525">
        <w:rPr>
          <w:sz w:val="24"/>
          <w:szCs w:val="24"/>
          <w:lang w:val="en-US"/>
        </w:rPr>
        <w:t xml:space="preserve"> </w:t>
      </w:r>
      <w:proofErr w:type="spellStart"/>
      <w:r w:rsidRPr="00471525">
        <w:rPr>
          <w:sz w:val="24"/>
          <w:szCs w:val="24"/>
          <w:lang w:val="en-US"/>
        </w:rPr>
        <w:t>Ministrului</w:t>
      </w:r>
      <w:proofErr w:type="spellEnd"/>
      <w:r w:rsidRPr="00471525">
        <w:rPr>
          <w:sz w:val="24"/>
          <w:szCs w:val="24"/>
          <w:lang w:val="en-US"/>
        </w:rPr>
        <w:t xml:space="preserve"> </w:t>
      </w:r>
      <w:proofErr w:type="spellStart"/>
      <w:r w:rsidRPr="00471525">
        <w:rPr>
          <w:sz w:val="24"/>
          <w:szCs w:val="24"/>
          <w:lang w:val="en-US"/>
        </w:rPr>
        <w:t>Finanțelor</w:t>
      </w:r>
      <w:proofErr w:type="spellEnd"/>
      <w:r w:rsidRPr="00471525">
        <w:rPr>
          <w:sz w:val="24"/>
          <w:szCs w:val="24"/>
          <w:lang w:val="en-US"/>
        </w:rPr>
        <w:t xml:space="preserve"> </w:t>
      </w:r>
      <w:proofErr w:type="spellStart"/>
      <w:r w:rsidRPr="00471525">
        <w:rPr>
          <w:sz w:val="24"/>
          <w:szCs w:val="24"/>
          <w:lang w:val="en-US"/>
        </w:rPr>
        <w:t>pri</w:t>
      </w:r>
      <w:r>
        <w:rPr>
          <w:sz w:val="24"/>
          <w:szCs w:val="24"/>
          <w:lang w:val="en-US"/>
        </w:rPr>
        <w:t>vind</w:t>
      </w:r>
      <w:proofErr w:type="spellEnd"/>
      <w:r>
        <w:rPr>
          <w:sz w:val="24"/>
          <w:szCs w:val="24"/>
          <w:lang w:val="en-US"/>
        </w:rPr>
        <w:t xml:space="preserve"> </w:t>
      </w:r>
      <w:proofErr w:type="spellStart"/>
      <w:r>
        <w:rPr>
          <w:sz w:val="24"/>
          <w:szCs w:val="24"/>
          <w:lang w:val="en-US"/>
        </w:rPr>
        <w:t>clasificația</w:t>
      </w:r>
      <w:proofErr w:type="spellEnd"/>
      <w:r>
        <w:rPr>
          <w:sz w:val="24"/>
          <w:szCs w:val="24"/>
          <w:lang w:val="en-US"/>
        </w:rPr>
        <w:t xml:space="preserve"> </w:t>
      </w:r>
      <w:proofErr w:type="spellStart"/>
      <w:r>
        <w:rPr>
          <w:sz w:val="24"/>
          <w:szCs w:val="24"/>
          <w:lang w:val="en-US"/>
        </w:rPr>
        <w:t>bugetară</w:t>
      </w:r>
      <w:proofErr w:type="spellEnd"/>
      <w:r>
        <w:rPr>
          <w:sz w:val="24"/>
          <w:szCs w:val="24"/>
          <w:lang w:val="en-US"/>
        </w:rPr>
        <w:t xml:space="preserve">  nr.</w:t>
      </w:r>
      <w:r w:rsidRPr="00471525">
        <w:rPr>
          <w:sz w:val="24"/>
          <w:szCs w:val="24"/>
          <w:lang w:val="en-US"/>
        </w:rPr>
        <w:t xml:space="preserve">208 din 24 </w:t>
      </w:r>
      <w:proofErr w:type="spellStart"/>
      <w:r w:rsidRPr="00471525">
        <w:rPr>
          <w:sz w:val="24"/>
          <w:szCs w:val="24"/>
          <w:lang w:val="en-US"/>
        </w:rPr>
        <w:t>decembrie</w:t>
      </w:r>
      <w:proofErr w:type="spellEnd"/>
      <w:r>
        <w:rPr>
          <w:sz w:val="24"/>
          <w:szCs w:val="24"/>
          <w:lang w:val="en-US"/>
        </w:rPr>
        <w:t xml:space="preserve"> 2015. </w:t>
      </w:r>
      <w:proofErr w:type="spellStart"/>
      <w:r>
        <w:rPr>
          <w:sz w:val="24"/>
          <w:szCs w:val="24"/>
          <w:lang w:val="en-US"/>
        </w:rPr>
        <w:t>În</w:t>
      </w:r>
      <w:proofErr w:type="spellEnd"/>
      <w:r>
        <w:rPr>
          <w:sz w:val="24"/>
          <w:szCs w:val="24"/>
          <w:lang w:val="en-US"/>
        </w:rPr>
        <w:t xml:space="preserve"> </w:t>
      </w:r>
      <w:proofErr w:type="spellStart"/>
      <w:r>
        <w:rPr>
          <w:sz w:val="24"/>
          <w:szCs w:val="24"/>
          <w:lang w:val="en-US"/>
        </w:rPr>
        <w:t>Monitorul</w:t>
      </w:r>
      <w:proofErr w:type="spellEnd"/>
      <w:r>
        <w:rPr>
          <w:sz w:val="24"/>
          <w:szCs w:val="24"/>
          <w:lang w:val="en-US"/>
        </w:rPr>
        <w:t xml:space="preserve"> </w:t>
      </w:r>
      <w:proofErr w:type="spellStart"/>
      <w:r>
        <w:rPr>
          <w:sz w:val="24"/>
          <w:szCs w:val="24"/>
          <w:lang w:val="en-US"/>
        </w:rPr>
        <w:t>Oficial</w:t>
      </w:r>
      <w:proofErr w:type="spellEnd"/>
      <w:r>
        <w:rPr>
          <w:sz w:val="24"/>
          <w:szCs w:val="24"/>
          <w:lang w:val="en-US"/>
        </w:rPr>
        <w:t xml:space="preserve"> Nr.</w:t>
      </w:r>
      <w:r w:rsidRPr="00471525">
        <w:rPr>
          <w:sz w:val="24"/>
          <w:szCs w:val="24"/>
          <w:lang w:val="en-US"/>
        </w:rPr>
        <w:t>370-376</w:t>
      </w:r>
      <w:r w:rsidRPr="00471525">
        <w:rPr>
          <w:sz w:val="24"/>
          <w:szCs w:val="24"/>
        </w:rPr>
        <w:t xml:space="preserve"> din </w:t>
      </w:r>
      <w:r w:rsidRPr="00471525">
        <w:rPr>
          <w:sz w:val="24"/>
          <w:szCs w:val="24"/>
          <w:lang w:val="en-US"/>
        </w:rPr>
        <w:t>31.12.2015.</w:t>
      </w:r>
      <w:r w:rsidRPr="00471525">
        <w:rPr>
          <w:sz w:val="24"/>
          <w:szCs w:val="24"/>
        </w:rPr>
        <w:t xml:space="preserve"> </w:t>
      </w:r>
    </w:p>
    <w:p w14:paraId="38AB2863" w14:textId="77777777" w:rsidR="00980BB2" w:rsidRDefault="00980BB2" w:rsidP="006F2FE8">
      <w:pPr>
        <w:pStyle w:val="cb"/>
        <w:rPr>
          <w:sz w:val="20"/>
          <w:szCs w:val="20"/>
          <w:lang w:val="it-IT"/>
        </w:rPr>
      </w:pPr>
    </w:p>
    <w:p w14:paraId="0079B3E0" w14:textId="0E5D9F0B" w:rsidR="006F2FE8" w:rsidRPr="006F2FE8" w:rsidRDefault="006F2FE8" w:rsidP="006F2FE8">
      <w:pPr>
        <w:pStyle w:val="cb"/>
        <w:rPr>
          <w:sz w:val="20"/>
          <w:szCs w:val="20"/>
          <w:lang w:val="it-IT"/>
        </w:rPr>
      </w:pPr>
      <w:r w:rsidRPr="006F2FE8">
        <w:rPr>
          <w:sz w:val="20"/>
          <w:szCs w:val="20"/>
          <w:lang w:val="it-IT"/>
        </w:rPr>
        <w:t>Structura Clasificaţiei bugetare</w:t>
      </w:r>
    </w:p>
    <w:p w14:paraId="57F647A7" w14:textId="77777777" w:rsidR="006F2FE8" w:rsidRPr="006F2FE8" w:rsidRDefault="006F2FE8" w:rsidP="006F2FE8">
      <w:pPr>
        <w:rPr>
          <w:rFonts w:ascii="Times New Roman" w:hAnsi="Times New Roman" w:cs="Times New Roman"/>
          <w:sz w:val="20"/>
          <w:szCs w:val="20"/>
          <w:lang w:val="it-IT"/>
        </w:rPr>
      </w:pPr>
    </w:p>
    <w:tbl>
      <w:tblPr>
        <w:tblW w:w="4000" w:type="pct"/>
        <w:jc w:val="center"/>
        <w:tblLook w:val="04A0" w:firstRow="1" w:lastRow="0" w:firstColumn="1" w:lastColumn="0" w:noHBand="0" w:noVBand="1"/>
      </w:tblPr>
      <w:tblGrid>
        <w:gridCol w:w="2333"/>
        <w:gridCol w:w="1934"/>
        <w:gridCol w:w="2661"/>
        <w:gridCol w:w="1593"/>
      </w:tblGrid>
      <w:tr w:rsidR="006F2FE8" w:rsidRPr="006F2FE8" w14:paraId="36807209"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27C31D" w14:textId="77777777" w:rsidR="006F2FE8" w:rsidRPr="006F2FE8" w:rsidRDefault="006F2FE8">
            <w:pPr>
              <w:jc w:val="center"/>
              <w:rPr>
                <w:rFonts w:ascii="Times New Roman" w:hAnsi="Times New Roman" w:cs="Times New Roman"/>
                <w:b/>
                <w:bCs/>
                <w:sz w:val="20"/>
                <w:szCs w:val="20"/>
                <w:lang w:val="ru-RU"/>
              </w:rPr>
            </w:pPr>
            <w:proofErr w:type="spellStart"/>
            <w:r w:rsidRPr="006F2FE8">
              <w:rPr>
                <w:rFonts w:ascii="Times New Roman" w:hAnsi="Times New Roman" w:cs="Times New Roman"/>
                <w:b/>
                <w:bCs/>
                <w:sz w:val="20"/>
                <w:szCs w:val="20"/>
              </w:rPr>
              <w:t>Elementele</w:t>
            </w:r>
            <w:proofErr w:type="spellEnd"/>
            <w:r w:rsidRPr="006F2FE8">
              <w:rPr>
                <w:rFonts w:ascii="Times New Roman" w:hAnsi="Times New Roman" w:cs="Times New Roman"/>
                <w:b/>
                <w:bCs/>
                <w:sz w:val="20"/>
                <w:szCs w:val="20"/>
              </w:rPr>
              <w:t xml:space="preserve"> CB</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74EE9F" w14:textId="77777777" w:rsidR="006F2FE8" w:rsidRPr="006F2FE8" w:rsidRDefault="006F2FE8">
            <w:pPr>
              <w:jc w:val="center"/>
              <w:rPr>
                <w:rFonts w:ascii="Times New Roman" w:hAnsi="Times New Roman" w:cs="Times New Roman"/>
                <w:b/>
                <w:bCs/>
                <w:sz w:val="20"/>
                <w:szCs w:val="20"/>
              </w:rPr>
            </w:pPr>
            <w:proofErr w:type="spellStart"/>
            <w:r w:rsidRPr="006F2FE8">
              <w:rPr>
                <w:rFonts w:ascii="Times New Roman" w:hAnsi="Times New Roman" w:cs="Times New Roman"/>
                <w:b/>
                <w:bCs/>
                <w:sz w:val="20"/>
                <w:szCs w:val="20"/>
              </w:rPr>
              <w:t>Structura</w:t>
            </w:r>
            <w:proofErr w:type="spellEnd"/>
            <w:r w:rsidRPr="006F2FE8">
              <w:rPr>
                <w:rFonts w:ascii="Times New Roman" w:hAnsi="Times New Roman" w:cs="Times New Roman"/>
                <w:b/>
                <w:bCs/>
                <w:sz w:val="20"/>
                <w:szCs w:val="20"/>
              </w:rPr>
              <w:t xml:space="preserve"> </w:t>
            </w:r>
            <w:r w:rsidRPr="006F2FE8">
              <w:rPr>
                <w:rFonts w:ascii="Times New Roman" w:hAnsi="Times New Roman" w:cs="Times New Roman"/>
                <w:b/>
                <w:bCs/>
                <w:sz w:val="20"/>
                <w:szCs w:val="20"/>
              </w:rPr>
              <w:br/>
            </w:r>
            <w:proofErr w:type="spellStart"/>
            <w:r w:rsidRPr="006F2FE8">
              <w:rPr>
                <w:rFonts w:ascii="Times New Roman" w:hAnsi="Times New Roman" w:cs="Times New Roman"/>
                <w:b/>
                <w:bCs/>
                <w:sz w:val="20"/>
                <w:szCs w:val="20"/>
              </w:rPr>
              <w:t>şi</w:t>
            </w:r>
            <w:proofErr w:type="spellEnd"/>
            <w:r w:rsidRPr="006F2FE8">
              <w:rPr>
                <w:rFonts w:ascii="Times New Roman" w:hAnsi="Times New Roman" w:cs="Times New Roman"/>
                <w:b/>
                <w:bCs/>
                <w:sz w:val="20"/>
                <w:szCs w:val="20"/>
              </w:rPr>
              <w:t xml:space="preserve"> </w:t>
            </w:r>
            <w:proofErr w:type="spellStart"/>
            <w:r w:rsidRPr="006F2FE8">
              <w:rPr>
                <w:rFonts w:ascii="Times New Roman" w:hAnsi="Times New Roman" w:cs="Times New Roman"/>
                <w:b/>
                <w:bCs/>
                <w:sz w:val="20"/>
                <w:szCs w:val="20"/>
              </w:rPr>
              <w:t>semnificaţia</w:t>
            </w:r>
            <w:proofErr w:type="spellEnd"/>
            <w:r w:rsidRPr="006F2FE8">
              <w:rPr>
                <w:rFonts w:ascii="Times New Roman" w:hAnsi="Times New Roman" w:cs="Times New Roman"/>
                <w:b/>
                <w:bCs/>
                <w:sz w:val="20"/>
                <w:szCs w:val="20"/>
              </w:rPr>
              <w:t xml:space="preserve"> </w:t>
            </w:r>
            <w:proofErr w:type="spellStart"/>
            <w:r w:rsidRPr="006F2FE8">
              <w:rPr>
                <w:rFonts w:ascii="Times New Roman" w:hAnsi="Times New Roman" w:cs="Times New Roman"/>
                <w:b/>
                <w:bCs/>
                <w:sz w:val="20"/>
                <w:szCs w:val="20"/>
              </w:rPr>
              <w:t>scurtă</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F347B6" w14:textId="77777777" w:rsidR="006F2FE8" w:rsidRPr="006F2FE8" w:rsidRDefault="006F2FE8">
            <w:pPr>
              <w:jc w:val="center"/>
              <w:rPr>
                <w:rFonts w:ascii="Times New Roman" w:hAnsi="Times New Roman" w:cs="Times New Roman"/>
                <w:b/>
                <w:bCs/>
                <w:sz w:val="20"/>
                <w:szCs w:val="20"/>
              </w:rPr>
            </w:pPr>
            <w:proofErr w:type="spellStart"/>
            <w:r w:rsidRPr="006F2FE8">
              <w:rPr>
                <w:rFonts w:ascii="Times New Roman" w:hAnsi="Times New Roman" w:cs="Times New Roman"/>
                <w:b/>
                <w:bCs/>
                <w:sz w:val="20"/>
                <w:szCs w:val="20"/>
              </w:rPr>
              <w:t>Denumirea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131E5B" w14:textId="77777777" w:rsidR="006F2FE8" w:rsidRPr="006F2FE8" w:rsidRDefault="006F2FE8">
            <w:pPr>
              <w:jc w:val="center"/>
              <w:rPr>
                <w:rFonts w:ascii="Times New Roman" w:hAnsi="Times New Roman" w:cs="Times New Roman"/>
                <w:b/>
                <w:bCs/>
                <w:sz w:val="20"/>
                <w:szCs w:val="20"/>
              </w:rPr>
            </w:pPr>
            <w:proofErr w:type="spellStart"/>
            <w:r w:rsidRPr="006F2FE8">
              <w:rPr>
                <w:rFonts w:ascii="Times New Roman" w:hAnsi="Times New Roman" w:cs="Times New Roman"/>
                <w:b/>
                <w:bCs/>
                <w:sz w:val="20"/>
                <w:szCs w:val="20"/>
              </w:rPr>
              <w:t>Numărul</w:t>
            </w:r>
            <w:proofErr w:type="spellEnd"/>
            <w:r w:rsidRPr="006F2FE8">
              <w:rPr>
                <w:rFonts w:ascii="Times New Roman" w:hAnsi="Times New Roman" w:cs="Times New Roman"/>
                <w:b/>
                <w:bCs/>
                <w:sz w:val="20"/>
                <w:szCs w:val="20"/>
              </w:rPr>
              <w:t xml:space="preserve"> </w:t>
            </w:r>
            <w:r w:rsidRPr="006F2FE8">
              <w:rPr>
                <w:rFonts w:ascii="Times New Roman" w:hAnsi="Times New Roman" w:cs="Times New Roman"/>
                <w:b/>
                <w:bCs/>
                <w:sz w:val="20"/>
                <w:szCs w:val="20"/>
              </w:rPr>
              <w:br/>
              <w:t xml:space="preserve">de </w:t>
            </w:r>
            <w:proofErr w:type="spellStart"/>
            <w:r w:rsidRPr="006F2FE8">
              <w:rPr>
                <w:rFonts w:ascii="Times New Roman" w:hAnsi="Times New Roman" w:cs="Times New Roman"/>
                <w:b/>
                <w:bCs/>
                <w:sz w:val="20"/>
                <w:szCs w:val="20"/>
              </w:rPr>
              <w:t>semne</w:t>
            </w:r>
            <w:proofErr w:type="spellEnd"/>
            <w:r w:rsidRPr="006F2FE8">
              <w:rPr>
                <w:rFonts w:ascii="Times New Roman" w:hAnsi="Times New Roman" w:cs="Times New Roman"/>
                <w:b/>
                <w:bCs/>
                <w:sz w:val="20"/>
                <w:szCs w:val="20"/>
              </w:rPr>
              <w:t xml:space="preserve"> </w:t>
            </w:r>
            <w:proofErr w:type="spellStart"/>
            <w:r w:rsidRPr="006F2FE8">
              <w:rPr>
                <w:rFonts w:ascii="Times New Roman" w:hAnsi="Times New Roman" w:cs="Times New Roman"/>
                <w:b/>
                <w:bCs/>
                <w:sz w:val="20"/>
                <w:szCs w:val="20"/>
              </w:rPr>
              <w:t>digitale</w:t>
            </w:r>
            <w:proofErr w:type="spellEnd"/>
          </w:p>
        </w:tc>
      </w:tr>
      <w:tr w:rsidR="006F2FE8" w:rsidRPr="006F2FE8" w14:paraId="4823A0ED"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A38919" w14:textId="77777777" w:rsidR="006F2FE8" w:rsidRPr="006F2FE8" w:rsidRDefault="006F2FE8">
            <w:pPr>
              <w:jc w:val="center"/>
              <w:rPr>
                <w:rFonts w:ascii="Times New Roman" w:hAnsi="Times New Roman" w:cs="Times New Roman"/>
                <w:b/>
                <w:bCs/>
                <w:sz w:val="20"/>
                <w:szCs w:val="20"/>
              </w:rPr>
            </w:pPr>
            <w:r w:rsidRPr="006F2FE8">
              <w:rPr>
                <w:rFonts w:ascii="Times New Roman" w:hAnsi="Times New Roman" w:cs="Times New Roman"/>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CF8F60" w14:textId="77777777" w:rsidR="006F2FE8" w:rsidRPr="006F2FE8" w:rsidRDefault="006F2FE8">
            <w:pPr>
              <w:jc w:val="center"/>
              <w:rPr>
                <w:rFonts w:ascii="Times New Roman" w:hAnsi="Times New Roman" w:cs="Times New Roman"/>
                <w:b/>
                <w:bCs/>
                <w:sz w:val="20"/>
                <w:szCs w:val="20"/>
              </w:rPr>
            </w:pPr>
            <w:r w:rsidRPr="006F2FE8">
              <w:rPr>
                <w:rFonts w:ascii="Times New Roman" w:hAnsi="Times New Roman" w:cs="Times New Roman"/>
                <w:b/>
                <w:bCs/>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BC2321" w14:textId="77777777" w:rsidR="006F2FE8" w:rsidRPr="006F2FE8" w:rsidRDefault="006F2FE8">
            <w:pPr>
              <w:jc w:val="center"/>
              <w:rPr>
                <w:rFonts w:ascii="Times New Roman" w:hAnsi="Times New Roman" w:cs="Times New Roman"/>
                <w:b/>
                <w:bCs/>
                <w:sz w:val="20"/>
                <w:szCs w:val="20"/>
              </w:rPr>
            </w:pPr>
            <w:r w:rsidRPr="006F2FE8">
              <w:rPr>
                <w:rFonts w:ascii="Times New Roman" w:hAnsi="Times New Roman" w:cs="Times New Roman"/>
                <w:b/>
                <w:bCs/>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9C66E1" w14:textId="77777777" w:rsidR="006F2FE8" w:rsidRPr="006F2FE8" w:rsidRDefault="006F2FE8">
            <w:pPr>
              <w:jc w:val="center"/>
              <w:rPr>
                <w:rFonts w:ascii="Times New Roman" w:hAnsi="Times New Roman" w:cs="Times New Roman"/>
                <w:b/>
                <w:bCs/>
                <w:sz w:val="20"/>
                <w:szCs w:val="20"/>
              </w:rPr>
            </w:pPr>
            <w:r w:rsidRPr="006F2FE8">
              <w:rPr>
                <w:rFonts w:ascii="Times New Roman" w:hAnsi="Times New Roman" w:cs="Times New Roman"/>
                <w:b/>
                <w:bCs/>
                <w:sz w:val="20"/>
                <w:szCs w:val="20"/>
              </w:rPr>
              <w:t>4</w:t>
            </w:r>
          </w:p>
        </w:tc>
      </w:tr>
      <w:tr w:rsidR="006F2FE8" w:rsidRPr="006F2FE8" w14:paraId="7155D513" w14:textId="77777777" w:rsidTr="006F2FE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E1801D" w14:textId="77777777" w:rsidR="006F2FE8" w:rsidRPr="006F2FE8" w:rsidRDefault="006F2FE8">
            <w:pPr>
              <w:rPr>
                <w:rFonts w:ascii="Times New Roman" w:hAnsi="Times New Roman" w:cs="Times New Roman"/>
                <w:sz w:val="20"/>
                <w:szCs w:val="20"/>
              </w:rPr>
            </w:pPr>
            <w:proofErr w:type="spellStart"/>
            <w:r w:rsidRPr="006F2FE8">
              <w:rPr>
                <w:rFonts w:ascii="Times New Roman" w:hAnsi="Times New Roman" w:cs="Times New Roman"/>
                <w:sz w:val="20"/>
                <w:szCs w:val="20"/>
              </w:rPr>
              <w:t>Clasificaţia</w:t>
            </w:r>
            <w:proofErr w:type="spellEnd"/>
            <w:r w:rsidRPr="006F2FE8">
              <w:rPr>
                <w:rFonts w:ascii="Times New Roman" w:hAnsi="Times New Roman" w:cs="Times New Roman"/>
                <w:sz w:val="20"/>
                <w:szCs w:val="20"/>
              </w:rPr>
              <w:t xml:space="preserve"> </w:t>
            </w:r>
            <w:proofErr w:type="spellStart"/>
            <w:r w:rsidRPr="006F2FE8">
              <w:rPr>
                <w:rFonts w:ascii="Times New Roman" w:hAnsi="Times New Roman" w:cs="Times New Roman"/>
                <w:sz w:val="20"/>
                <w:szCs w:val="20"/>
              </w:rPr>
              <w:t>organizaţională</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FC8E1B"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Org1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E49D24" w14:textId="77777777" w:rsidR="006F2FE8" w:rsidRPr="006F2FE8" w:rsidRDefault="006F2FE8">
            <w:pPr>
              <w:rPr>
                <w:rFonts w:ascii="Times New Roman" w:hAnsi="Times New Roman" w:cs="Times New Roman"/>
                <w:sz w:val="20"/>
                <w:szCs w:val="20"/>
              </w:rPr>
            </w:pPr>
            <w:proofErr w:type="spellStart"/>
            <w:r w:rsidRPr="006F2FE8">
              <w:rPr>
                <w:rFonts w:ascii="Times New Roman" w:hAnsi="Times New Roman" w:cs="Times New Roman"/>
                <w:sz w:val="20"/>
                <w:szCs w:val="20"/>
              </w:rPr>
              <w:t>Autoritate</w:t>
            </w:r>
            <w:proofErr w:type="spellEnd"/>
            <w:r w:rsidRPr="006F2FE8">
              <w:rPr>
                <w:rFonts w:ascii="Times New Roman" w:hAnsi="Times New Roman" w:cs="Times New Roman"/>
                <w:sz w:val="20"/>
                <w:szCs w:val="20"/>
              </w:rPr>
              <w:t xml:space="preserve"> </w:t>
            </w:r>
            <w:proofErr w:type="spellStart"/>
            <w:r w:rsidRPr="006F2FE8">
              <w:rPr>
                <w:rFonts w:ascii="Times New Roman" w:hAnsi="Times New Roman" w:cs="Times New Roman"/>
                <w:sz w:val="20"/>
                <w:szCs w:val="20"/>
              </w:rPr>
              <w:t>publică</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6D4751"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 xml:space="preserve">4 </w:t>
            </w:r>
            <w:proofErr w:type="spellStart"/>
            <w:r w:rsidRPr="006F2FE8">
              <w:rPr>
                <w:rFonts w:ascii="Times New Roman" w:hAnsi="Times New Roman" w:cs="Times New Roman"/>
                <w:sz w:val="20"/>
                <w:szCs w:val="20"/>
              </w:rPr>
              <w:t>semne</w:t>
            </w:r>
            <w:proofErr w:type="spellEnd"/>
          </w:p>
        </w:tc>
      </w:tr>
      <w:tr w:rsidR="006F2FE8" w:rsidRPr="006F2FE8" w14:paraId="17ECFBE7" w14:textId="77777777" w:rsidTr="006F2F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DC346A" w14:textId="77777777" w:rsidR="006F2FE8" w:rsidRPr="006F2FE8" w:rsidRDefault="006F2FE8">
            <w:pPr>
              <w:rPr>
                <w:rFonts w:ascii="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D37963"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Org1i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E48B40" w14:textId="77777777" w:rsidR="006F2FE8" w:rsidRPr="006F2FE8" w:rsidRDefault="006F2FE8">
            <w:pPr>
              <w:rPr>
                <w:rFonts w:ascii="Times New Roman" w:hAnsi="Times New Roman" w:cs="Times New Roman"/>
                <w:sz w:val="20"/>
                <w:szCs w:val="20"/>
              </w:rPr>
            </w:pPr>
            <w:proofErr w:type="spellStart"/>
            <w:r w:rsidRPr="006F2FE8">
              <w:rPr>
                <w:rFonts w:ascii="Times New Roman" w:hAnsi="Times New Roman" w:cs="Times New Roman"/>
                <w:sz w:val="20"/>
                <w:szCs w:val="20"/>
              </w:rPr>
              <w:t>Instituţie</w:t>
            </w:r>
            <w:proofErr w:type="spellEnd"/>
            <w:r w:rsidRPr="006F2FE8">
              <w:rPr>
                <w:rFonts w:ascii="Times New Roman" w:hAnsi="Times New Roman" w:cs="Times New Roman"/>
                <w:sz w:val="20"/>
                <w:szCs w:val="20"/>
              </w:rPr>
              <w:t xml:space="preserve"> </w:t>
            </w:r>
            <w:proofErr w:type="spellStart"/>
            <w:r w:rsidRPr="006F2FE8">
              <w:rPr>
                <w:rFonts w:ascii="Times New Roman" w:hAnsi="Times New Roman" w:cs="Times New Roman"/>
                <w:sz w:val="20"/>
                <w:szCs w:val="20"/>
              </w:rPr>
              <w:t>bugetară</w:t>
            </w:r>
            <w:proofErr w:type="spellEnd"/>
            <w:r w:rsidRPr="006F2FE8">
              <w:rPr>
                <w:rFonts w:ascii="Times New Roman" w:hAnsi="Times New Roman" w:cs="Times New Roman"/>
                <w:sz w:val="20"/>
                <w:szCs w:val="20"/>
              </w:rPr>
              <w:t xml:space="preserve"> </w:t>
            </w:r>
            <w:proofErr w:type="spellStart"/>
            <w:r w:rsidRPr="006F2FE8">
              <w:rPr>
                <w:rFonts w:ascii="Times New Roman" w:hAnsi="Times New Roman" w:cs="Times New Roman"/>
                <w:sz w:val="20"/>
                <w:szCs w:val="20"/>
              </w:rPr>
              <w:t>intermediară</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BF109C"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 xml:space="preserve">4 </w:t>
            </w:r>
            <w:proofErr w:type="spellStart"/>
            <w:r w:rsidRPr="006F2FE8">
              <w:rPr>
                <w:rFonts w:ascii="Times New Roman" w:hAnsi="Times New Roman" w:cs="Times New Roman"/>
                <w:sz w:val="20"/>
                <w:szCs w:val="20"/>
              </w:rPr>
              <w:t>semne</w:t>
            </w:r>
            <w:proofErr w:type="spellEnd"/>
          </w:p>
        </w:tc>
      </w:tr>
      <w:tr w:rsidR="006F2FE8" w:rsidRPr="006F2FE8" w14:paraId="3638C14F" w14:textId="77777777" w:rsidTr="006F2F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888E7A" w14:textId="77777777" w:rsidR="006F2FE8" w:rsidRPr="006F2FE8" w:rsidRDefault="006F2FE8">
            <w:pPr>
              <w:rPr>
                <w:rFonts w:ascii="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CEDC0E"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Org2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DCB0C5" w14:textId="77777777" w:rsidR="006F2FE8" w:rsidRPr="006F2FE8" w:rsidRDefault="006F2FE8">
            <w:pPr>
              <w:rPr>
                <w:rFonts w:ascii="Times New Roman" w:hAnsi="Times New Roman" w:cs="Times New Roman"/>
                <w:sz w:val="20"/>
                <w:szCs w:val="20"/>
              </w:rPr>
            </w:pPr>
            <w:proofErr w:type="spellStart"/>
            <w:r w:rsidRPr="006F2FE8">
              <w:rPr>
                <w:rFonts w:ascii="Times New Roman" w:hAnsi="Times New Roman" w:cs="Times New Roman"/>
                <w:sz w:val="20"/>
                <w:szCs w:val="20"/>
              </w:rPr>
              <w:t>Instituţie</w:t>
            </w:r>
            <w:proofErr w:type="spellEnd"/>
            <w:r w:rsidRPr="006F2FE8">
              <w:rPr>
                <w:rFonts w:ascii="Times New Roman" w:hAnsi="Times New Roman" w:cs="Times New Roman"/>
                <w:sz w:val="20"/>
                <w:szCs w:val="20"/>
              </w:rPr>
              <w:t xml:space="preserve"> </w:t>
            </w:r>
            <w:proofErr w:type="spellStart"/>
            <w:r w:rsidRPr="006F2FE8">
              <w:rPr>
                <w:rFonts w:ascii="Times New Roman" w:hAnsi="Times New Roman" w:cs="Times New Roman"/>
                <w:sz w:val="20"/>
                <w:szCs w:val="20"/>
              </w:rPr>
              <w:t>bugetară</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764B6F"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 xml:space="preserve">5 </w:t>
            </w:r>
            <w:proofErr w:type="spellStart"/>
            <w:r w:rsidRPr="006F2FE8">
              <w:rPr>
                <w:rFonts w:ascii="Times New Roman" w:hAnsi="Times New Roman" w:cs="Times New Roman"/>
                <w:sz w:val="20"/>
                <w:szCs w:val="20"/>
              </w:rPr>
              <w:t>semne</w:t>
            </w:r>
            <w:proofErr w:type="spellEnd"/>
          </w:p>
        </w:tc>
      </w:tr>
      <w:tr w:rsidR="006F2FE8" w:rsidRPr="006F2FE8" w14:paraId="4AA18137" w14:textId="77777777" w:rsidTr="006F2FE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5CC153" w14:textId="77777777" w:rsidR="006F2FE8" w:rsidRPr="006F2FE8" w:rsidRDefault="006F2FE8">
            <w:pPr>
              <w:rPr>
                <w:rFonts w:ascii="Times New Roman" w:hAnsi="Times New Roman" w:cs="Times New Roman"/>
                <w:sz w:val="20"/>
                <w:szCs w:val="20"/>
              </w:rPr>
            </w:pPr>
            <w:proofErr w:type="spellStart"/>
            <w:r w:rsidRPr="006F2FE8">
              <w:rPr>
                <w:rFonts w:ascii="Times New Roman" w:hAnsi="Times New Roman" w:cs="Times New Roman"/>
                <w:sz w:val="20"/>
                <w:szCs w:val="20"/>
              </w:rPr>
              <w:t>Clasificaţia</w:t>
            </w:r>
            <w:proofErr w:type="spellEnd"/>
            <w:r w:rsidRPr="006F2FE8">
              <w:rPr>
                <w:rFonts w:ascii="Times New Roman" w:hAnsi="Times New Roman" w:cs="Times New Roman"/>
                <w:sz w:val="20"/>
                <w:szCs w:val="20"/>
              </w:rPr>
              <w:t xml:space="preserve"> </w:t>
            </w:r>
            <w:proofErr w:type="spellStart"/>
            <w:r w:rsidRPr="006F2FE8">
              <w:rPr>
                <w:rFonts w:ascii="Times New Roman" w:hAnsi="Times New Roman" w:cs="Times New Roman"/>
                <w:sz w:val="20"/>
                <w:szCs w:val="20"/>
              </w:rPr>
              <w:t>funcţională</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716DE3"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F1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91640D" w14:textId="77777777" w:rsidR="006F2FE8" w:rsidRPr="006F2FE8" w:rsidRDefault="006F2FE8">
            <w:pPr>
              <w:rPr>
                <w:rFonts w:ascii="Times New Roman" w:hAnsi="Times New Roman" w:cs="Times New Roman"/>
                <w:sz w:val="20"/>
                <w:szCs w:val="20"/>
              </w:rPr>
            </w:pPr>
            <w:proofErr w:type="spellStart"/>
            <w:r w:rsidRPr="006F2FE8">
              <w:rPr>
                <w:rFonts w:ascii="Times New Roman" w:hAnsi="Times New Roman" w:cs="Times New Roman"/>
                <w:sz w:val="20"/>
                <w:szCs w:val="20"/>
              </w:rPr>
              <w:t>Grupă</w:t>
            </w:r>
            <w:proofErr w:type="spellEnd"/>
            <w:r w:rsidRPr="006F2FE8">
              <w:rPr>
                <w:rFonts w:ascii="Times New Roman" w:hAnsi="Times New Roman" w:cs="Times New Roman"/>
                <w:sz w:val="20"/>
                <w:szCs w:val="20"/>
              </w:rPr>
              <w:t xml:space="preserve"> </w:t>
            </w:r>
            <w:proofErr w:type="spellStart"/>
            <w:r w:rsidRPr="006F2FE8">
              <w:rPr>
                <w:rFonts w:ascii="Times New Roman" w:hAnsi="Times New Roman" w:cs="Times New Roman"/>
                <w:sz w:val="20"/>
                <w:szCs w:val="20"/>
              </w:rPr>
              <w:t>principală</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B7FE3F"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 xml:space="preserve">2 </w:t>
            </w:r>
            <w:proofErr w:type="spellStart"/>
            <w:r w:rsidRPr="006F2FE8">
              <w:rPr>
                <w:rFonts w:ascii="Times New Roman" w:hAnsi="Times New Roman" w:cs="Times New Roman"/>
                <w:sz w:val="20"/>
                <w:szCs w:val="20"/>
              </w:rPr>
              <w:t>semne</w:t>
            </w:r>
            <w:proofErr w:type="spellEnd"/>
          </w:p>
        </w:tc>
      </w:tr>
      <w:tr w:rsidR="006F2FE8" w:rsidRPr="006F2FE8" w14:paraId="1F142706" w14:textId="77777777" w:rsidTr="006F2F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E7077A" w14:textId="77777777" w:rsidR="006F2FE8" w:rsidRPr="006F2FE8" w:rsidRDefault="006F2FE8">
            <w:pPr>
              <w:rPr>
                <w:rFonts w:ascii="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16ADC3"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F2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14CE88" w14:textId="77777777" w:rsidR="006F2FE8" w:rsidRPr="006F2FE8" w:rsidRDefault="006F2FE8">
            <w:pPr>
              <w:rPr>
                <w:rFonts w:ascii="Times New Roman" w:hAnsi="Times New Roman" w:cs="Times New Roman"/>
                <w:sz w:val="20"/>
                <w:szCs w:val="20"/>
              </w:rPr>
            </w:pPr>
            <w:proofErr w:type="spellStart"/>
            <w:r w:rsidRPr="006F2FE8">
              <w:rPr>
                <w:rFonts w:ascii="Times New Roman" w:hAnsi="Times New Roman" w:cs="Times New Roman"/>
                <w:sz w:val="20"/>
                <w:szCs w:val="20"/>
              </w:rPr>
              <w:t>Grupă</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441632"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 xml:space="preserve">1 </w:t>
            </w:r>
            <w:proofErr w:type="spellStart"/>
            <w:r w:rsidRPr="006F2FE8">
              <w:rPr>
                <w:rFonts w:ascii="Times New Roman" w:hAnsi="Times New Roman" w:cs="Times New Roman"/>
                <w:sz w:val="20"/>
                <w:szCs w:val="20"/>
              </w:rPr>
              <w:t>semn</w:t>
            </w:r>
            <w:proofErr w:type="spellEnd"/>
          </w:p>
        </w:tc>
      </w:tr>
      <w:tr w:rsidR="006F2FE8" w:rsidRPr="006F2FE8" w14:paraId="75907197" w14:textId="77777777" w:rsidTr="006F2F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29E71F" w14:textId="77777777" w:rsidR="006F2FE8" w:rsidRPr="006F2FE8" w:rsidRDefault="006F2FE8">
            <w:pPr>
              <w:rPr>
                <w:rFonts w:ascii="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947736"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F3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AE427D" w14:textId="77777777" w:rsidR="006F2FE8" w:rsidRPr="006F2FE8" w:rsidRDefault="006F2FE8">
            <w:pPr>
              <w:rPr>
                <w:rFonts w:ascii="Times New Roman" w:hAnsi="Times New Roman" w:cs="Times New Roman"/>
                <w:sz w:val="20"/>
                <w:szCs w:val="20"/>
              </w:rPr>
            </w:pPr>
            <w:r w:rsidRPr="006F2FE8">
              <w:rPr>
                <w:rFonts w:ascii="Times New Roman" w:hAnsi="Times New Roman" w:cs="Times New Roman"/>
                <w:sz w:val="20"/>
                <w:szCs w:val="20"/>
              </w:rPr>
              <w:t>Sub-</w:t>
            </w:r>
            <w:proofErr w:type="spellStart"/>
            <w:r w:rsidRPr="006F2FE8">
              <w:rPr>
                <w:rFonts w:ascii="Times New Roman" w:hAnsi="Times New Roman" w:cs="Times New Roman"/>
                <w:sz w:val="20"/>
                <w:szCs w:val="20"/>
              </w:rPr>
              <w:t>grupă</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397027"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 xml:space="preserve">1 </w:t>
            </w:r>
            <w:proofErr w:type="spellStart"/>
            <w:r w:rsidRPr="006F2FE8">
              <w:rPr>
                <w:rFonts w:ascii="Times New Roman" w:hAnsi="Times New Roman" w:cs="Times New Roman"/>
                <w:sz w:val="20"/>
                <w:szCs w:val="20"/>
              </w:rPr>
              <w:t>semn</w:t>
            </w:r>
            <w:proofErr w:type="spellEnd"/>
          </w:p>
        </w:tc>
      </w:tr>
      <w:tr w:rsidR="006F2FE8" w:rsidRPr="006F2FE8" w14:paraId="3510E59E" w14:textId="77777777" w:rsidTr="006F2FE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629D80" w14:textId="77777777" w:rsidR="006F2FE8" w:rsidRPr="006F2FE8" w:rsidRDefault="006F2FE8">
            <w:pPr>
              <w:rPr>
                <w:rFonts w:ascii="Times New Roman" w:hAnsi="Times New Roman" w:cs="Times New Roman"/>
                <w:sz w:val="20"/>
                <w:szCs w:val="20"/>
              </w:rPr>
            </w:pPr>
            <w:proofErr w:type="spellStart"/>
            <w:r w:rsidRPr="006F2FE8">
              <w:rPr>
                <w:rFonts w:ascii="Times New Roman" w:hAnsi="Times New Roman" w:cs="Times New Roman"/>
                <w:sz w:val="20"/>
                <w:szCs w:val="20"/>
              </w:rPr>
              <w:t>Clasificaţia</w:t>
            </w:r>
            <w:proofErr w:type="spellEnd"/>
            <w:r w:rsidRPr="006F2FE8">
              <w:rPr>
                <w:rFonts w:ascii="Times New Roman" w:hAnsi="Times New Roman" w:cs="Times New Roman"/>
                <w:sz w:val="20"/>
                <w:szCs w:val="20"/>
              </w:rPr>
              <w:t xml:space="preserve"> </w:t>
            </w:r>
            <w:proofErr w:type="spellStart"/>
            <w:r w:rsidRPr="006F2FE8">
              <w:rPr>
                <w:rFonts w:ascii="Times New Roman" w:hAnsi="Times New Roman" w:cs="Times New Roman"/>
                <w:sz w:val="20"/>
                <w:szCs w:val="20"/>
              </w:rPr>
              <w:t>programelor</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4103D9"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P1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3D9F8D" w14:textId="77777777" w:rsidR="006F2FE8" w:rsidRPr="006F2FE8" w:rsidRDefault="006F2FE8">
            <w:pPr>
              <w:rPr>
                <w:rFonts w:ascii="Times New Roman" w:hAnsi="Times New Roman" w:cs="Times New Roman"/>
                <w:sz w:val="20"/>
                <w:szCs w:val="20"/>
              </w:rPr>
            </w:pPr>
            <w:r w:rsidRPr="006F2FE8">
              <w:rPr>
                <w:rFonts w:ascii="Times New Roman" w:hAnsi="Times New Roman" w:cs="Times New Roman"/>
                <w:sz w:val="20"/>
                <w:szCs w:val="20"/>
              </w:rPr>
              <w:t>Program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1EF103"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 xml:space="preserve">2 </w:t>
            </w:r>
            <w:proofErr w:type="spellStart"/>
            <w:r w:rsidRPr="006F2FE8">
              <w:rPr>
                <w:rFonts w:ascii="Times New Roman" w:hAnsi="Times New Roman" w:cs="Times New Roman"/>
                <w:sz w:val="20"/>
                <w:szCs w:val="20"/>
              </w:rPr>
              <w:t>semne</w:t>
            </w:r>
            <w:proofErr w:type="spellEnd"/>
          </w:p>
        </w:tc>
      </w:tr>
      <w:tr w:rsidR="006F2FE8" w:rsidRPr="006F2FE8" w14:paraId="0A1543C0" w14:textId="77777777" w:rsidTr="006F2F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45BCF5" w14:textId="77777777" w:rsidR="006F2FE8" w:rsidRPr="006F2FE8" w:rsidRDefault="006F2FE8">
            <w:pPr>
              <w:rPr>
                <w:rFonts w:ascii="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6EE5AF"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P2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6E4CE1" w14:textId="77777777" w:rsidR="006F2FE8" w:rsidRPr="006F2FE8" w:rsidRDefault="006F2FE8">
            <w:pPr>
              <w:rPr>
                <w:rFonts w:ascii="Times New Roman" w:hAnsi="Times New Roman" w:cs="Times New Roman"/>
                <w:sz w:val="20"/>
                <w:szCs w:val="20"/>
              </w:rPr>
            </w:pPr>
            <w:r w:rsidRPr="006F2FE8">
              <w:rPr>
                <w:rFonts w:ascii="Times New Roman" w:hAnsi="Times New Roman" w:cs="Times New Roman"/>
                <w:sz w:val="20"/>
                <w:szCs w:val="20"/>
              </w:rPr>
              <w:t>Sub-program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883991"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 xml:space="preserve">2 </w:t>
            </w:r>
            <w:proofErr w:type="spellStart"/>
            <w:r w:rsidRPr="006F2FE8">
              <w:rPr>
                <w:rFonts w:ascii="Times New Roman" w:hAnsi="Times New Roman" w:cs="Times New Roman"/>
                <w:sz w:val="20"/>
                <w:szCs w:val="20"/>
              </w:rPr>
              <w:t>semne</w:t>
            </w:r>
            <w:proofErr w:type="spellEnd"/>
          </w:p>
        </w:tc>
      </w:tr>
      <w:tr w:rsidR="006F2FE8" w:rsidRPr="006F2FE8" w14:paraId="0A03D491" w14:textId="77777777" w:rsidTr="006F2F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D4C895" w14:textId="77777777" w:rsidR="006F2FE8" w:rsidRPr="006F2FE8" w:rsidRDefault="006F2FE8">
            <w:pPr>
              <w:rPr>
                <w:rFonts w:ascii="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1FDFEF"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P3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DEAB90" w14:textId="77777777" w:rsidR="006F2FE8" w:rsidRPr="006F2FE8" w:rsidRDefault="006F2FE8">
            <w:pPr>
              <w:rPr>
                <w:rFonts w:ascii="Times New Roman" w:hAnsi="Times New Roman" w:cs="Times New Roman"/>
                <w:sz w:val="20"/>
                <w:szCs w:val="20"/>
              </w:rPr>
            </w:pPr>
            <w:proofErr w:type="spellStart"/>
            <w:r w:rsidRPr="006F2FE8">
              <w:rPr>
                <w:rFonts w:ascii="Times New Roman" w:hAnsi="Times New Roman" w:cs="Times New Roman"/>
                <w:sz w:val="20"/>
                <w:szCs w:val="20"/>
              </w:rPr>
              <w:t>Activitate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68A80D"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 xml:space="preserve">5 </w:t>
            </w:r>
            <w:proofErr w:type="spellStart"/>
            <w:r w:rsidRPr="006F2FE8">
              <w:rPr>
                <w:rFonts w:ascii="Times New Roman" w:hAnsi="Times New Roman" w:cs="Times New Roman"/>
                <w:sz w:val="20"/>
                <w:szCs w:val="20"/>
              </w:rPr>
              <w:t>semne</w:t>
            </w:r>
            <w:proofErr w:type="spellEnd"/>
          </w:p>
        </w:tc>
      </w:tr>
      <w:tr w:rsidR="006F2FE8" w:rsidRPr="006F2FE8" w14:paraId="7CE17E63" w14:textId="77777777" w:rsidTr="006F2FE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FE69FC" w14:textId="77777777" w:rsidR="006F2FE8" w:rsidRPr="006F2FE8" w:rsidRDefault="006F2FE8">
            <w:pPr>
              <w:rPr>
                <w:rFonts w:ascii="Times New Roman" w:hAnsi="Times New Roman" w:cs="Times New Roman"/>
                <w:sz w:val="20"/>
                <w:szCs w:val="20"/>
              </w:rPr>
            </w:pPr>
            <w:proofErr w:type="spellStart"/>
            <w:r w:rsidRPr="006F2FE8">
              <w:rPr>
                <w:rFonts w:ascii="Times New Roman" w:hAnsi="Times New Roman" w:cs="Times New Roman"/>
                <w:sz w:val="20"/>
                <w:szCs w:val="20"/>
              </w:rPr>
              <w:t>Clasificaţia</w:t>
            </w:r>
            <w:proofErr w:type="spellEnd"/>
            <w:r w:rsidRPr="006F2FE8">
              <w:rPr>
                <w:rFonts w:ascii="Times New Roman" w:hAnsi="Times New Roman" w:cs="Times New Roman"/>
                <w:sz w:val="20"/>
                <w:szCs w:val="20"/>
              </w:rPr>
              <w:t xml:space="preserve"> </w:t>
            </w:r>
            <w:proofErr w:type="spellStart"/>
            <w:r w:rsidRPr="006F2FE8">
              <w:rPr>
                <w:rFonts w:ascii="Times New Roman" w:hAnsi="Times New Roman" w:cs="Times New Roman"/>
                <w:sz w:val="20"/>
                <w:szCs w:val="20"/>
              </w:rPr>
              <w:t>economică</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34C1EF"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K1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00E269" w14:textId="77777777" w:rsidR="006F2FE8" w:rsidRPr="006F2FE8" w:rsidRDefault="006F2FE8">
            <w:pPr>
              <w:rPr>
                <w:rFonts w:ascii="Times New Roman" w:hAnsi="Times New Roman" w:cs="Times New Roman"/>
                <w:sz w:val="20"/>
                <w:szCs w:val="20"/>
              </w:rPr>
            </w:pPr>
            <w:r w:rsidRPr="006F2FE8">
              <w:rPr>
                <w:rFonts w:ascii="Times New Roman" w:hAnsi="Times New Roman" w:cs="Times New Roman"/>
                <w:sz w:val="20"/>
                <w:szCs w:val="20"/>
              </w:rPr>
              <w:t>Tip</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FAC843"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 xml:space="preserve">1 </w:t>
            </w:r>
            <w:proofErr w:type="spellStart"/>
            <w:r w:rsidRPr="006F2FE8">
              <w:rPr>
                <w:rFonts w:ascii="Times New Roman" w:hAnsi="Times New Roman" w:cs="Times New Roman"/>
                <w:sz w:val="20"/>
                <w:szCs w:val="20"/>
              </w:rPr>
              <w:t>semn</w:t>
            </w:r>
            <w:proofErr w:type="spellEnd"/>
          </w:p>
        </w:tc>
      </w:tr>
      <w:tr w:rsidR="006F2FE8" w:rsidRPr="006F2FE8" w14:paraId="7DBF7719" w14:textId="77777777" w:rsidTr="006F2F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BAAA2D" w14:textId="77777777" w:rsidR="006F2FE8" w:rsidRPr="006F2FE8" w:rsidRDefault="006F2FE8">
            <w:pPr>
              <w:rPr>
                <w:rFonts w:ascii="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1F7743"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K2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2F0301" w14:textId="77777777" w:rsidR="006F2FE8" w:rsidRPr="006F2FE8" w:rsidRDefault="006F2FE8">
            <w:pPr>
              <w:rPr>
                <w:rFonts w:ascii="Times New Roman" w:hAnsi="Times New Roman" w:cs="Times New Roman"/>
                <w:sz w:val="20"/>
                <w:szCs w:val="20"/>
              </w:rPr>
            </w:pPr>
            <w:proofErr w:type="spellStart"/>
            <w:r w:rsidRPr="006F2FE8">
              <w:rPr>
                <w:rFonts w:ascii="Times New Roman" w:hAnsi="Times New Roman" w:cs="Times New Roman"/>
                <w:sz w:val="20"/>
                <w:szCs w:val="20"/>
              </w:rPr>
              <w:t>Categorie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932A02"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 xml:space="preserve">1 </w:t>
            </w:r>
            <w:proofErr w:type="spellStart"/>
            <w:r w:rsidRPr="006F2FE8">
              <w:rPr>
                <w:rFonts w:ascii="Times New Roman" w:hAnsi="Times New Roman" w:cs="Times New Roman"/>
                <w:sz w:val="20"/>
                <w:szCs w:val="20"/>
              </w:rPr>
              <w:t>semn</w:t>
            </w:r>
            <w:proofErr w:type="spellEnd"/>
          </w:p>
        </w:tc>
      </w:tr>
      <w:tr w:rsidR="006F2FE8" w:rsidRPr="006F2FE8" w14:paraId="1966F318" w14:textId="77777777" w:rsidTr="006F2F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48FB42" w14:textId="77777777" w:rsidR="006F2FE8" w:rsidRPr="006F2FE8" w:rsidRDefault="006F2FE8">
            <w:pPr>
              <w:rPr>
                <w:rFonts w:ascii="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DBF282"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K3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F355C5" w14:textId="77777777" w:rsidR="006F2FE8" w:rsidRPr="006F2FE8" w:rsidRDefault="006F2FE8">
            <w:pPr>
              <w:rPr>
                <w:rFonts w:ascii="Times New Roman" w:hAnsi="Times New Roman" w:cs="Times New Roman"/>
                <w:sz w:val="20"/>
                <w:szCs w:val="20"/>
              </w:rPr>
            </w:pPr>
            <w:r w:rsidRPr="006F2FE8">
              <w:rPr>
                <w:rFonts w:ascii="Times New Roman" w:hAnsi="Times New Roman" w:cs="Times New Roman"/>
                <w:sz w:val="20"/>
                <w:szCs w:val="20"/>
              </w:rPr>
              <w:t>Capitol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2E39A9"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 xml:space="preserve">1 </w:t>
            </w:r>
            <w:proofErr w:type="spellStart"/>
            <w:r w:rsidRPr="006F2FE8">
              <w:rPr>
                <w:rFonts w:ascii="Times New Roman" w:hAnsi="Times New Roman" w:cs="Times New Roman"/>
                <w:sz w:val="20"/>
                <w:szCs w:val="20"/>
              </w:rPr>
              <w:t>semn</w:t>
            </w:r>
            <w:proofErr w:type="spellEnd"/>
          </w:p>
        </w:tc>
      </w:tr>
      <w:tr w:rsidR="006F2FE8" w:rsidRPr="006F2FE8" w14:paraId="12684481" w14:textId="77777777" w:rsidTr="006F2F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88AC5F" w14:textId="77777777" w:rsidR="006F2FE8" w:rsidRPr="006F2FE8" w:rsidRDefault="006F2FE8">
            <w:pPr>
              <w:rPr>
                <w:rFonts w:ascii="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498B62"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K4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750465" w14:textId="77777777" w:rsidR="006F2FE8" w:rsidRPr="006F2FE8" w:rsidRDefault="006F2FE8">
            <w:pPr>
              <w:rPr>
                <w:rFonts w:ascii="Times New Roman" w:hAnsi="Times New Roman" w:cs="Times New Roman"/>
                <w:sz w:val="20"/>
                <w:szCs w:val="20"/>
              </w:rPr>
            </w:pPr>
            <w:proofErr w:type="spellStart"/>
            <w:r w:rsidRPr="006F2FE8">
              <w:rPr>
                <w:rFonts w:ascii="Times New Roman" w:hAnsi="Times New Roman" w:cs="Times New Roman"/>
                <w:sz w:val="20"/>
                <w:szCs w:val="20"/>
              </w:rPr>
              <w:t>Articol</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366FB5"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 xml:space="preserve">1 </w:t>
            </w:r>
            <w:proofErr w:type="spellStart"/>
            <w:r w:rsidRPr="006F2FE8">
              <w:rPr>
                <w:rFonts w:ascii="Times New Roman" w:hAnsi="Times New Roman" w:cs="Times New Roman"/>
                <w:sz w:val="20"/>
                <w:szCs w:val="20"/>
              </w:rPr>
              <w:t>semn</w:t>
            </w:r>
            <w:proofErr w:type="spellEnd"/>
          </w:p>
        </w:tc>
      </w:tr>
      <w:tr w:rsidR="006F2FE8" w:rsidRPr="006F2FE8" w14:paraId="1C5643D5" w14:textId="77777777" w:rsidTr="006F2F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18C2DC" w14:textId="77777777" w:rsidR="006F2FE8" w:rsidRPr="006F2FE8" w:rsidRDefault="006F2FE8">
            <w:pPr>
              <w:rPr>
                <w:rFonts w:ascii="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F83C06"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K5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23A4AC" w14:textId="77777777" w:rsidR="006F2FE8" w:rsidRPr="006F2FE8" w:rsidRDefault="006F2FE8">
            <w:pPr>
              <w:rPr>
                <w:rFonts w:ascii="Times New Roman" w:hAnsi="Times New Roman" w:cs="Times New Roman"/>
                <w:sz w:val="20"/>
                <w:szCs w:val="20"/>
              </w:rPr>
            </w:pPr>
            <w:proofErr w:type="spellStart"/>
            <w:r w:rsidRPr="006F2FE8">
              <w:rPr>
                <w:rFonts w:ascii="Times New Roman" w:hAnsi="Times New Roman" w:cs="Times New Roman"/>
                <w:sz w:val="20"/>
                <w:szCs w:val="20"/>
              </w:rPr>
              <w:t>Alineat</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7122F0"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 xml:space="preserve">1 </w:t>
            </w:r>
            <w:proofErr w:type="spellStart"/>
            <w:r w:rsidRPr="006F2FE8">
              <w:rPr>
                <w:rFonts w:ascii="Times New Roman" w:hAnsi="Times New Roman" w:cs="Times New Roman"/>
                <w:sz w:val="20"/>
                <w:szCs w:val="20"/>
              </w:rPr>
              <w:t>semn</w:t>
            </w:r>
            <w:proofErr w:type="spellEnd"/>
          </w:p>
        </w:tc>
      </w:tr>
      <w:tr w:rsidR="006F2FE8" w:rsidRPr="006F2FE8" w14:paraId="0FF71F42" w14:textId="77777777" w:rsidTr="006F2F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74F28F" w14:textId="77777777" w:rsidR="006F2FE8" w:rsidRPr="006F2FE8" w:rsidRDefault="006F2FE8">
            <w:pPr>
              <w:rPr>
                <w:rFonts w:ascii="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8A29ED"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K6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7711A3" w14:textId="77777777" w:rsidR="006F2FE8" w:rsidRPr="006F2FE8" w:rsidRDefault="006F2FE8">
            <w:pPr>
              <w:rPr>
                <w:rFonts w:ascii="Times New Roman" w:hAnsi="Times New Roman" w:cs="Times New Roman"/>
                <w:sz w:val="20"/>
                <w:szCs w:val="20"/>
              </w:rPr>
            </w:pPr>
            <w:r w:rsidRPr="006F2FE8">
              <w:rPr>
                <w:rFonts w:ascii="Times New Roman" w:hAnsi="Times New Roman" w:cs="Times New Roman"/>
                <w:sz w:val="20"/>
                <w:szCs w:val="20"/>
              </w:rPr>
              <w:t>Element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EC57F5"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 xml:space="preserve">1 </w:t>
            </w:r>
            <w:proofErr w:type="spellStart"/>
            <w:r w:rsidRPr="006F2FE8">
              <w:rPr>
                <w:rFonts w:ascii="Times New Roman" w:hAnsi="Times New Roman" w:cs="Times New Roman"/>
                <w:sz w:val="20"/>
                <w:szCs w:val="20"/>
              </w:rPr>
              <w:t>semn</w:t>
            </w:r>
            <w:proofErr w:type="spellEnd"/>
          </w:p>
        </w:tc>
      </w:tr>
      <w:tr w:rsidR="006F2FE8" w:rsidRPr="006F2FE8" w14:paraId="4B1643B1" w14:textId="77777777" w:rsidTr="006F2FE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76E4DF" w14:textId="77777777" w:rsidR="006F2FE8" w:rsidRPr="006F2FE8" w:rsidRDefault="006F2FE8">
            <w:pPr>
              <w:rPr>
                <w:rFonts w:ascii="Times New Roman" w:hAnsi="Times New Roman" w:cs="Times New Roman"/>
                <w:sz w:val="20"/>
                <w:szCs w:val="20"/>
              </w:rPr>
            </w:pPr>
            <w:proofErr w:type="spellStart"/>
            <w:r w:rsidRPr="006F2FE8">
              <w:rPr>
                <w:rFonts w:ascii="Times New Roman" w:hAnsi="Times New Roman" w:cs="Times New Roman"/>
                <w:sz w:val="20"/>
                <w:szCs w:val="20"/>
              </w:rPr>
              <w:t>Clasificaţia</w:t>
            </w:r>
            <w:proofErr w:type="spellEnd"/>
            <w:r w:rsidRPr="006F2FE8">
              <w:rPr>
                <w:rFonts w:ascii="Times New Roman" w:hAnsi="Times New Roman" w:cs="Times New Roman"/>
                <w:sz w:val="20"/>
                <w:szCs w:val="20"/>
              </w:rPr>
              <w:t xml:space="preserve"> </w:t>
            </w:r>
            <w:proofErr w:type="spellStart"/>
            <w:r w:rsidRPr="006F2FE8">
              <w:rPr>
                <w:rFonts w:ascii="Times New Roman" w:hAnsi="Times New Roman" w:cs="Times New Roman"/>
                <w:sz w:val="20"/>
                <w:szCs w:val="20"/>
              </w:rPr>
              <w:t>surselor</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36F3D5"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S1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3534C1" w14:textId="77777777" w:rsidR="006F2FE8" w:rsidRPr="006F2FE8" w:rsidRDefault="006F2FE8">
            <w:pPr>
              <w:rPr>
                <w:rFonts w:ascii="Times New Roman" w:hAnsi="Times New Roman" w:cs="Times New Roman"/>
                <w:sz w:val="20"/>
                <w:szCs w:val="20"/>
              </w:rPr>
            </w:pPr>
            <w:r w:rsidRPr="006F2FE8">
              <w:rPr>
                <w:rFonts w:ascii="Times New Roman" w:hAnsi="Times New Roman" w:cs="Times New Roman"/>
                <w:sz w:val="20"/>
                <w:szCs w:val="20"/>
              </w:rPr>
              <w:t xml:space="preserve">Nivel de </w:t>
            </w:r>
            <w:proofErr w:type="spellStart"/>
            <w:r w:rsidRPr="006F2FE8">
              <w:rPr>
                <w:rFonts w:ascii="Times New Roman" w:hAnsi="Times New Roman" w:cs="Times New Roman"/>
                <w:sz w:val="20"/>
                <w:szCs w:val="20"/>
              </w:rPr>
              <w:t>buget</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35AC0C"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 xml:space="preserve">1 </w:t>
            </w:r>
            <w:proofErr w:type="spellStart"/>
            <w:r w:rsidRPr="006F2FE8">
              <w:rPr>
                <w:rFonts w:ascii="Times New Roman" w:hAnsi="Times New Roman" w:cs="Times New Roman"/>
                <w:sz w:val="20"/>
                <w:szCs w:val="20"/>
              </w:rPr>
              <w:t>semn</w:t>
            </w:r>
            <w:proofErr w:type="spellEnd"/>
          </w:p>
        </w:tc>
      </w:tr>
      <w:tr w:rsidR="006F2FE8" w:rsidRPr="006F2FE8" w14:paraId="3E2FE58C" w14:textId="77777777" w:rsidTr="006F2F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2FB664" w14:textId="77777777" w:rsidR="006F2FE8" w:rsidRPr="006F2FE8" w:rsidRDefault="006F2FE8">
            <w:pPr>
              <w:rPr>
                <w:rFonts w:ascii="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74F30B"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S2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9CC93B" w14:textId="77777777" w:rsidR="006F2FE8" w:rsidRPr="006F2FE8" w:rsidRDefault="006F2FE8">
            <w:pPr>
              <w:rPr>
                <w:rFonts w:ascii="Times New Roman" w:hAnsi="Times New Roman" w:cs="Times New Roman"/>
                <w:sz w:val="20"/>
                <w:szCs w:val="20"/>
              </w:rPr>
            </w:pPr>
            <w:r w:rsidRPr="006F2FE8">
              <w:rPr>
                <w:rFonts w:ascii="Times New Roman" w:hAnsi="Times New Roman" w:cs="Times New Roman"/>
                <w:sz w:val="20"/>
                <w:szCs w:val="20"/>
              </w:rPr>
              <w:t>Sub-</w:t>
            </w:r>
            <w:proofErr w:type="spellStart"/>
            <w:r w:rsidRPr="006F2FE8">
              <w:rPr>
                <w:rFonts w:ascii="Times New Roman" w:hAnsi="Times New Roman" w:cs="Times New Roman"/>
                <w:sz w:val="20"/>
                <w:szCs w:val="20"/>
              </w:rPr>
              <w:t>nivel</w:t>
            </w:r>
            <w:proofErr w:type="spellEnd"/>
            <w:r w:rsidRPr="006F2FE8">
              <w:rPr>
                <w:rFonts w:ascii="Times New Roman" w:hAnsi="Times New Roman" w:cs="Times New Roman"/>
                <w:sz w:val="20"/>
                <w:szCs w:val="20"/>
              </w:rPr>
              <w:t xml:space="preserve"> de </w:t>
            </w:r>
            <w:proofErr w:type="spellStart"/>
            <w:r w:rsidRPr="006F2FE8">
              <w:rPr>
                <w:rFonts w:ascii="Times New Roman" w:hAnsi="Times New Roman" w:cs="Times New Roman"/>
                <w:sz w:val="20"/>
                <w:szCs w:val="20"/>
              </w:rPr>
              <w:t>buget</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E0CD47"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 xml:space="preserve">1 </w:t>
            </w:r>
            <w:proofErr w:type="spellStart"/>
            <w:r w:rsidRPr="006F2FE8">
              <w:rPr>
                <w:rFonts w:ascii="Times New Roman" w:hAnsi="Times New Roman" w:cs="Times New Roman"/>
                <w:sz w:val="20"/>
                <w:szCs w:val="20"/>
              </w:rPr>
              <w:t>semn</w:t>
            </w:r>
            <w:proofErr w:type="spellEnd"/>
          </w:p>
        </w:tc>
      </w:tr>
      <w:tr w:rsidR="006F2FE8" w:rsidRPr="006F2FE8" w14:paraId="71EAAA63" w14:textId="77777777" w:rsidTr="006F2F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861402" w14:textId="77777777" w:rsidR="006F2FE8" w:rsidRPr="006F2FE8" w:rsidRDefault="006F2FE8">
            <w:pPr>
              <w:rPr>
                <w:rFonts w:ascii="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BA7D00"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S3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5A2E88" w14:textId="77777777" w:rsidR="006F2FE8" w:rsidRPr="006F2FE8" w:rsidRDefault="006F2FE8">
            <w:pPr>
              <w:rPr>
                <w:rFonts w:ascii="Times New Roman" w:hAnsi="Times New Roman" w:cs="Times New Roman"/>
                <w:sz w:val="20"/>
                <w:szCs w:val="20"/>
              </w:rPr>
            </w:pPr>
            <w:r w:rsidRPr="006F2FE8">
              <w:rPr>
                <w:rFonts w:ascii="Times New Roman" w:hAnsi="Times New Roman" w:cs="Times New Roman"/>
                <w:sz w:val="20"/>
                <w:szCs w:val="20"/>
              </w:rPr>
              <w:t>Component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B806D4"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 xml:space="preserve">1 </w:t>
            </w:r>
            <w:proofErr w:type="spellStart"/>
            <w:r w:rsidRPr="006F2FE8">
              <w:rPr>
                <w:rFonts w:ascii="Times New Roman" w:hAnsi="Times New Roman" w:cs="Times New Roman"/>
                <w:sz w:val="20"/>
                <w:szCs w:val="20"/>
              </w:rPr>
              <w:t>semn</w:t>
            </w:r>
            <w:proofErr w:type="spellEnd"/>
          </w:p>
        </w:tc>
      </w:tr>
      <w:tr w:rsidR="006F2FE8" w:rsidRPr="006F2FE8" w14:paraId="08DED732" w14:textId="77777777" w:rsidTr="006F2F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977AB8" w14:textId="77777777" w:rsidR="006F2FE8" w:rsidRPr="006F2FE8" w:rsidRDefault="006F2FE8">
            <w:pPr>
              <w:rPr>
                <w:rFonts w:ascii="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4BCE45"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S4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34F659" w14:textId="77777777" w:rsidR="006F2FE8" w:rsidRPr="006F2FE8" w:rsidRDefault="006F2FE8">
            <w:pPr>
              <w:rPr>
                <w:rFonts w:ascii="Times New Roman" w:hAnsi="Times New Roman" w:cs="Times New Roman"/>
                <w:sz w:val="20"/>
                <w:szCs w:val="20"/>
              </w:rPr>
            </w:pPr>
            <w:r w:rsidRPr="006F2FE8">
              <w:rPr>
                <w:rFonts w:ascii="Times New Roman" w:hAnsi="Times New Roman" w:cs="Times New Roman"/>
                <w:sz w:val="20"/>
                <w:szCs w:val="20"/>
              </w:rPr>
              <w:t>Sub-component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DB8089"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 xml:space="preserve">2 </w:t>
            </w:r>
            <w:proofErr w:type="spellStart"/>
            <w:r w:rsidRPr="006F2FE8">
              <w:rPr>
                <w:rFonts w:ascii="Times New Roman" w:hAnsi="Times New Roman" w:cs="Times New Roman"/>
                <w:sz w:val="20"/>
                <w:szCs w:val="20"/>
              </w:rPr>
              <w:t>semne</w:t>
            </w:r>
            <w:proofErr w:type="spellEnd"/>
          </w:p>
        </w:tc>
      </w:tr>
      <w:tr w:rsidR="006F2FE8" w:rsidRPr="006F2FE8" w14:paraId="65E30E6E" w14:textId="77777777" w:rsidTr="006F2F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F26151" w14:textId="77777777" w:rsidR="006F2FE8" w:rsidRPr="006F2FE8" w:rsidRDefault="006F2FE8">
            <w:pPr>
              <w:rPr>
                <w:rFonts w:ascii="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8C5D8E"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S5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EDF777" w14:textId="77777777" w:rsidR="006F2FE8" w:rsidRPr="006F2FE8" w:rsidRDefault="006F2FE8">
            <w:pPr>
              <w:rPr>
                <w:rFonts w:ascii="Times New Roman" w:hAnsi="Times New Roman" w:cs="Times New Roman"/>
                <w:sz w:val="20"/>
                <w:szCs w:val="20"/>
              </w:rPr>
            </w:pPr>
            <w:proofErr w:type="spellStart"/>
            <w:r w:rsidRPr="006F2FE8">
              <w:rPr>
                <w:rFonts w:ascii="Times New Roman" w:hAnsi="Times New Roman" w:cs="Times New Roman"/>
                <w:sz w:val="20"/>
                <w:szCs w:val="20"/>
              </w:rPr>
              <w:t>Originea</w:t>
            </w:r>
            <w:proofErr w:type="spellEnd"/>
            <w:r w:rsidRPr="006F2FE8">
              <w:rPr>
                <w:rFonts w:ascii="Times New Roman" w:hAnsi="Times New Roman" w:cs="Times New Roman"/>
                <w:sz w:val="20"/>
                <w:szCs w:val="20"/>
              </w:rPr>
              <w:t xml:space="preserve"> </w:t>
            </w:r>
            <w:proofErr w:type="spellStart"/>
            <w:r w:rsidRPr="006F2FE8">
              <w:rPr>
                <w:rFonts w:ascii="Times New Roman" w:hAnsi="Times New Roman" w:cs="Times New Roman"/>
                <w:sz w:val="20"/>
                <w:szCs w:val="20"/>
              </w:rPr>
              <w:t>sursei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3B52C5"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 xml:space="preserve">1 </w:t>
            </w:r>
            <w:proofErr w:type="spellStart"/>
            <w:r w:rsidRPr="006F2FE8">
              <w:rPr>
                <w:rFonts w:ascii="Times New Roman" w:hAnsi="Times New Roman" w:cs="Times New Roman"/>
                <w:sz w:val="20"/>
                <w:szCs w:val="20"/>
              </w:rPr>
              <w:t>semn</w:t>
            </w:r>
            <w:proofErr w:type="spellEnd"/>
          </w:p>
        </w:tc>
      </w:tr>
      <w:tr w:rsidR="006F2FE8" w:rsidRPr="006F2FE8" w14:paraId="3FF393F8" w14:textId="77777777" w:rsidTr="006F2F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AD7B02" w14:textId="77777777" w:rsidR="006F2FE8" w:rsidRPr="006F2FE8" w:rsidRDefault="006F2FE8">
            <w:pPr>
              <w:rPr>
                <w:rFonts w:ascii="Times New Roman" w:hAnsi="Times New Roman" w:cs="Times New Roman"/>
                <w:sz w:val="20"/>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54EEE4"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S6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5D81A3" w14:textId="77777777" w:rsidR="006F2FE8" w:rsidRPr="006F2FE8" w:rsidRDefault="006F2FE8">
            <w:pPr>
              <w:rPr>
                <w:rFonts w:ascii="Times New Roman" w:hAnsi="Times New Roman" w:cs="Times New Roman"/>
                <w:sz w:val="20"/>
                <w:szCs w:val="20"/>
              </w:rPr>
            </w:pPr>
            <w:r w:rsidRPr="006F2FE8">
              <w:rPr>
                <w:rFonts w:ascii="Times New Roman" w:hAnsi="Times New Roman" w:cs="Times New Roman"/>
                <w:sz w:val="20"/>
                <w:szCs w:val="20"/>
              </w:rPr>
              <w:t>Donator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4317C5" w14:textId="77777777" w:rsidR="006F2FE8" w:rsidRPr="006F2FE8" w:rsidRDefault="006F2FE8">
            <w:pPr>
              <w:jc w:val="center"/>
              <w:rPr>
                <w:rFonts w:ascii="Times New Roman" w:hAnsi="Times New Roman" w:cs="Times New Roman"/>
                <w:sz w:val="20"/>
                <w:szCs w:val="20"/>
              </w:rPr>
            </w:pPr>
            <w:r w:rsidRPr="006F2FE8">
              <w:rPr>
                <w:rFonts w:ascii="Times New Roman" w:hAnsi="Times New Roman" w:cs="Times New Roman"/>
                <w:sz w:val="20"/>
                <w:szCs w:val="20"/>
              </w:rPr>
              <w:t xml:space="preserve">3 </w:t>
            </w:r>
            <w:proofErr w:type="spellStart"/>
            <w:r w:rsidRPr="006F2FE8">
              <w:rPr>
                <w:rFonts w:ascii="Times New Roman" w:hAnsi="Times New Roman" w:cs="Times New Roman"/>
                <w:sz w:val="20"/>
                <w:szCs w:val="20"/>
              </w:rPr>
              <w:t>semne</w:t>
            </w:r>
            <w:proofErr w:type="spellEnd"/>
          </w:p>
        </w:tc>
      </w:tr>
    </w:tbl>
    <w:p w14:paraId="7E805BCC" w14:textId="77777777" w:rsidR="006F2FE8" w:rsidRPr="006F2FE8" w:rsidRDefault="006F2FE8" w:rsidP="006F2FE8">
      <w:pPr>
        <w:pStyle w:val="NormalWeb"/>
        <w:rPr>
          <w:sz w:val="20"/>
          <w:szCs w:val="20"/>
        </w:rPr>
      </w:pPr>
      <w:r w:rsidRPr="006F2FE8">
        <w:rPr>
          <w:sz w:val="20"/>
          <w:szCs w:val="20"/>
        </w:rPr>
        <w:t> </w:t>
      </w:r>
    </w:p>
    <w:p w14:paraId="1D4E95A0" w14:textId="77777777" w:rsidR="006F2FE8" w:rsidRPr="006F2FE8" w:rsidRDefault="006F2FE8" w:rsidP="006F2FE8">
      <w:pPr>
        <w:rPr>
          <w:rFonts w:ascii="Times New Roman" w:hAnsi="Times New Roman" w:cs="Times New Roman"/>
          <w:sz w:val="20"/>
          <w:szCs w:val="20"/>
          <w:lang w:val="it-IT"/>
        </w:rPr>
      </w:pPr>
    </w:p>
    <w:p w14:paraId="1D6CAF23" w14:textId="77777777" w:rsidR="006F2FE8" w:rsidRPr="00471525" w:rsidRDefault="006F2FE8" w:rsidP="00BF679D">
      <w:pPr>
        <w:pStyle w:val="Indentcorptext"/>
        <w:tabs>
          <w:tab w:val="left" w:pos="0"/>
        </w:tabs>
        <w:spacing w:line="360" w:lineRule="auto"/>
        <w:ind w:firstLine="0"/>
        <w:rPr>
          <w:sz w:val="24"/>
          <w:szCs w:val="24"/>
        </w:rPr>
      </w:pPr>
    </w:p>
    <w:p w14:paraId="3BBD7588" w14:textId="77777777" w:rsidR="00BF679D" w:rsidRPr="00471525" w:rsidRDefault="00BF679D" w:rsidP="00BF679D">
      <w:pPr>
        <w:pStyle w:val="Indentcorptext"/>
        <w:tabs>
          <w:tab w:val="left" w:pos="0"/>
        </w:tabs>
        <w:spacing w:line="276" w:lineRule="auto"/>
        <w:ind w:firstLine="0"/>
        <w:rPr>
          <w:sz w:val="24"/>
          <w:szCs w:val="24"/>
        </w:rPr>
      </w:pPr>
    </w:p>
    <w:p w14:paraId="6E52AA69" w14:textId="1F079C2E" w:rsidR="00BF679D" w:rsidRPr="00E37E00" w:rsidRDefault="00BF679D" w:rsidP="00BF679D">
      <w:pPr>
        <w:autoSpaceDE w:val="0"/>
        <w:autoSpaceDN w:val="0"/>
        <w:adjustRightInd w:val="0"/>
        <w:spacing w:line="360" w:lineRule="auto"/>
        <w:ind w:firstLine="567"/>
        <w:jc w:val="both"/>
        <w:rPr>
          <w:rFonts w:ascii="Times New Roman" w:hAnsi="Times New Roman" w:cs="Times New Roman"/>
          <w:sz w:val="24"/>
          <w:szCs w:val="24"/>
          <w:lang w:val="ro-RO"/>
        </w:rPr>
      </w:pPr>
      <w:proofErr w:type="spellStart"/>
      <w:r w:rsidRPr="00E37E00">
        <w:rPr>
          <w:rFonts w:ascii="Times New Roman" w:hAnsi="Times New Roman" w:cs="Times New Roman"/>
          <w:b/>
          <w:i/>
          <w:iCs/>
          <w:sz w:val="24"/>
          <w:szCs w:val="24"/>
          <w:lang w:val="ro-RO"/>
        </w:rPr>
        <w:t>Clasificaţia</w:t>
      </w:r>
      <w:proofErr w:type="spellEnd"/>
      <w:r w:rsidRPr="00E37E00">
        <w:rPr>
          <w:rFonts w:ascii="Times New Roman" w:hAnsi="Times New Roman" w:cs="Times New Roman"/>
          <w:b/>
          <w:i/>
          <w:iCs/>
          <w:sz w:val="24"/>
          <w:szCs w:val="24"/>
          <w:lang w:val="ro-RO"/>
        </w:rPr>
        <w:t xml:space="preserve"> </w:t>
      </w:r>
      <w:proofErr w:type="spellStart"/>
      <w:r w:rsidRPr="00E37E00">
        <w:rPr>
          <w:rFonts w:ascii="Times New Roman" w:hAnsi="Times New Roman" w:cs="Times New Roman"/>
          <w:b/>
          <w:i/>
          <w:iCs/>
          <w:sz w:val="24"/>
          <w:szCs w:val="24"/>
          <w:lang w:val="ro-RO"/>
        </w:rPr>
        <w:t>funcţională</w:t>
      </w:r>
      <w:proofErr w:type="spellEnd"/>
      <w:r w:rsidRPr="00E37E00">
        <w:rPr>
          <w:rFonts w:ascii="Times New Roman" w:hAnsi="Times New Roman" w:cs="Times New Roman"/>
          <w:b/>
          <w:i/>
          <w:iCs/>
          <w:sz w:val="24"/>
          <w:szCs w:val="24"/>
          <w:lang w:val="ro-RO"/>
        </w:rPr>
        <w:t xml:space="preserve"> a cheltuielilor bugetare</w:t>
      </w:r>
      <w:r w:rsidRPr="00E37E00">
        <w:rPr>
          <w:rFonts w:ascii="Times New Roman" w:hAnsi="Times New Roman" w:cs="Times New Roman"/>
          <w:sz w:val="24"/>
          <w:szCs w:val="24"/>
          <w:lang w:val="ro-RO"/>
        </w:rPr>
        <w:t xml:space="preserve"> grupează cheltuielile bugetare ce reflectă utilizarea mijloacelor financiare în scopul implementării </w:t>
      </w:r>
      <w:proofErr w:type="spellStart"/>
      <w:r w:rsidRPr="00E37E00">
        <w:rPr>
          <w:rFonts w:ascii="Times New Roman" w:hAnsi="Times New Roman" w:cs="Times New Roman"/>
          <w:sz w:val="24"/>
          <w:szCs w:val="24"/>
          <w:lang w:val="ro-RO"/>
        </w:rPr>
        <w:t>funcţiilor</w:t>
      </w:r>
      <w:proofErr w:type="spellEnd"/>
      <w:r w:rsidRPr="00E37E00">
        <w:rPr>
          <w:rFonts w:ascii="Times New Roman" w:hAnsi="Times New Roman" w:cs="Times New Roman"/>
          <w:sz w:val="24"/>
          <w:szCs w:val="24"/>
          <w:lang w:val="ro-RO"/>
        </w:rPr>
        <w:t xml:space="preserve"> de bază ale statului.</w:t>
      </w:r>
    </w:p>
    <w:p w14:paraId="7867F9A8" w14:textId="736DA995" w:rsidR="00434C34" w:rsidRPr="00E37E00" w:rsidRDefault="00434C34" w:rsidP="00434C34">
      <w:pPr>
        <w:spacing w:line="36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t>Clasificatorul funcțional este format din 16 categorii funcționale:</w:t>
      </w:r>
    </w:p>
    <w:p w14:paraId="47E18E87" w14:textId="77777777" w:rsidR="00434C34" w:rsidRPr="00E37E00" w:rsidRDefault="00434C34" w:rsidP="004042AF">
      <w:pPr>
        <w:spacing w:line="24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t>01 Servicii de stat cu destinație generala</w:t>
      </w:r>
    </w:p>
    <w:p w14:paraId="3325AB7C" w14:textId="77777777" w:rsidR="00434C34" w:rsidRPr="00E37E00" w:rsidRDefault="00434C34" w:rsidP="004042AF">
      <w:pPr>
        <w:spacing w:line="24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t>03 Apărarea națională</w:t>
      </w:r>
    </w:p>
    <w:p w14:paraId="473070BD" w14:textId="77777777" w:rsidR="00434C34" w:rsidRPr="00E37E00" w:rsidRDefault="00434C34" w:rsidP="004042AF">
      <w:pPr>
        <w:spacing w:line="24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t>05 Menținerea ordinii publice si securitatea naționala</w:t>
      </w:r>
    </w:p>
    <w:p w14:paraId="2861E172" w14:textId="77777777" w:rsidR="00434C34" w:rsidRPr="00E37E00" w:rsidRDefault="00434C34" w:rsidP="004042AF">
      <w:pPr>
        <w:spacing w:line="24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lastRenderedPageBreak/>
        <w:t>06 Învățământ</w:t>
      </w:r>
    </w:p>
    <w:p w14:paraId="4E12A3A3" w14:textId="77777777" w:rsidR="00434C34" w:rsidRPr="00E37E00" w:rsidRDefault="00434C34" w:rsidP="004042AF">
      <w:pPr>
        <w:spacing w:line="24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t>08 Cultura, arta, sportul si activitățile pentru tineret</w:t>
      </w:r>
    </w:p>
    <w:p w14:paraId="3C1C7A28" w14:textId="77777777" w:rsidR="00434C34" w:rsidRPr="00E37E00" w:rsidRDefault="00434C34" w:rsidP="004042AF">
      <w:pPr>
        <w:spacing w:line="24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t>09 Ocrotirea sănătății</w:t>
      </w:r>
    </w:p>
    <w:p w14:paraId="2B87377C" w14:textId="77777777" w:rsidR="00434C34" w:rsidRPr="00E37E00" w:rsidRDefault="00434C34" w:rsidP="004042AF">
      <w:pPr>
        <w:spacing w:line="24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t>10 Asigurarea și asistența socială</w:t>
      </w:r>
    </w:p>
    <w:p w14:paraId="7D68598C" w14:textId="77777777" w:rsidR="00434C34" w:rsidRPr="00E37E00" w:rsidRDefault="00434C34" w:rsidP="004042AF">
      <w:pPr>
        <w:spacing w:line="24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t>11 Agricultura, gospodăria silvica, gospodăria piscicolă și gospodăria apelor</w:t>
      </w:r>
    </w:p>
    <w:p w14:paraId="27405755" w14:textId="77777777" w:rsidR="00434C34" w:rsidRPr="00E37E00" w:rsidRDefault="00434C34" w:rsidP="004042AF">
      <w:pPr>
        <w:spacing w:line="24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t>12 Protecția mediului și hidrometeorologia</w:t>
      </w:r>
    </w:p>
    <w:p w14:paraId="6A631AF0" w14:textId="77777777" w:rsidR="00434C34" w:rsidRPr="00E37E00" w:rsidRDefault="00434C34" w:rsidP="004042AF">
      <w:pPr>
        <w:spacing w:line="24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t>13 Industria și construcțiile</w:t>
      </w:r>
    </w:p>
    <w:p w14:paraId="770D58D4" w14:textId="77777777" w:rsidR="00434C34" w:rsidRPr="00E37E00" w:rsidRDefault="00434C34" w:rsidP="004042AF">
      <w:pPr>
        <w:spacing w:line="24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t>14 Transporturile, gospodăria drumurilor, comunicațiile și informatica</w:t>
      </w:r>
    </w:p>
    <w:p w14:paraId="5615AF94" w14:textId="77777777" w:rsidR="00434C34" w:rsidRPr="00E37E00" w:rsidRDefault="00434C34" w:rsidP="004042AF">
      <w:pPr>
        <w:spacing w:line="24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t>15 Gospodăria comunală și gospodăria de exploatare a fondului de locuințe</w:t>
      </w:r>
    </w:p>
    <w:p w14:paraId="18FDB6A1" w14:textId="77777777" w:rsidR="00434C34" w:rsidRPr="00E37E00" w:rsidRDefault="00434C34" w:rsidP="004042AF">
      <w:pPr>
        <w:spacing w:line="24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t>16 Complexul pentru combustibil și energie</w:t>
      </w:r>
    </w:p>
    <w:p w14:paraId="58540D9D" w14:textId="77777777" w:rsidR="00434C34" w:rsidRPr="00E37E00" w:rsidRDefault="00434C34" w:rsidP="004042AF">
      <w:pPr>
        <w:spacing w:line="24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t>19 Alte servicii legate de activitatea economică</w:t>
      </w:r>
    </w:p>
    <w:p w14:paraId="2B9B12AF" w14:textId="77777777" w:rsidR="00434C34" w:rsidRPr="00E37E00" w:rsidRDefault="00434C34" w:rsidP="004042AF">
      <w:pPr>
        <w:spacing w:line="24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t>20 Activitățile și serviciile neatribuite la alte grupe principale</w:t>
      </w:r>
    </w:p>
    <w:p w14:paraId="77288476" w14:textId="77777777" w:rsidR="00434C34" w:rsidRPr="00E37E00" w:rsidRDefault="00434C34" w:rsidP="004042AF">
      <w:pPr>
        <w:spacing w:line="24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t>23 Creditarea netă</w:t>
      </w:r>
    </w:p>
    <w:p w14:paraId="4C11B2A3" w14:textId="77777777" w:rsidR="00434C34" w:rsidRPr="00BF679D" w:rsidRDefault="00434C34" w:rsidP="00BF679D">
      <w:pPr>
        <w:autoSpaceDE w:val="0"/>
        <w:autoSpaceDN w:val="0"/>
        <w:adjustRightInd w:val="0"/>
        <w:spacing w:line="360" w:lineRule="auto"/>
        <w:ind w:firstLine="567"/>
        <w:jc w:val="both"/>
        <w:rPr>
          <w:rFonts w:ascii="Times New Roman" w:hAnsi="Times New Roman" w:cs="Times New Roman"/>
          <w:sz w:val="24"/>
          <w:szCs w:val="24"/>
          <w:lang w:val="ro-RO"/>
        </w:rPr>
      </w:pPr>
    </w:p>
    <w:p w14:paraId="74606D56" w14:textId="77777777" w:rsidR="00BF679D" w:rsidRPr="004042AF" w:rsidRDefault="00BF679D" w:rsidP="00BF679D">
      <w:pPr>
        <w:autoSpaceDE w:val="0"/>
        <w:autoSpaceDN w:val="0"/>
        <w:adjustRightInd w:val="0"/>
        <w:spacing w:line="360" w:lineRule="auto"/>
        <w:ind w:firstLine="567"/>
        <w:jc w:val="both"/>
        <w:rPr>
          <w:rFonts w:ascii="Times New Roman" w:hAnsi="Times New Roman" w:cs="Times New Roman"/>
          <w:sz w:val="28"/>
          <w:szCs w:val="28"/>
          <w:lang w:val="ro-RO"/>
        </w:rPr>
      </w:pPr>
      <w:proofErr w:type="spellStart"/>
      <w:r w:rsidRPr="004042AF">
        <w:rPr>
          <w:rFonts w:ascii="Times New Roman" w:hAnsi="Times New Roman" w:cs="Times New Roman"/>
          <w:b/>
          <w:i/>
          <w:iCs/>
          <w:sz w:val="28"/>
          <w:szCs w:val="28"/>
          <w:lang w:val="ro-RO"/>
        </w:rPr>
        <w:t>Clasificaţia</w:t>
      </w:r>
      <w:proofErr w:type="spellEnd"/>
      <w:r w:rsidRPr="004042AF">
        <w:rPr>
          <w:rFonts w:ascii="Times New Roman" w:hAnsi="Times New Roman" w:cs="Times New Roman"/>
          <w:b/>
          <w:i/>
          <w:iCs/>
          <w:sz w:val="28"/>
          <w:szCs w:val="28"/>
          <w:lang w:val="ro-RO"/>
        </w:rPr>
        <w:t xml:space="preserve"> programelor</w:t>
      </w:r>
      <w:r w:rsidRPr="004042AF">
        <w:rPr>
          <w:rFonts w:ascii="Times New Roman" w:hAnsi="Times New Roman" w:cs="Times New Roman"/>
          <w:sz w:val="28"/>
          <w:szCs w:val="28"/>
          <w:lang w:val="ro-RO"/>
        </w:rPr>
        <w:t xml:space="preserve"> grupează cheltuielile pe </w:t>
      </w:r>
      <w:proofErr w:type="spellStart"/>
      <w:r w:rsidRPr="004042AF">
        <w:rPr>
          <w:rFonts w:ascii="Times New Roman" w:hAnsi="Times New Roman" w:cs="Times New Roman"/>
          <w:sz w:val="28"/>
          <w:szCs w:val="28"/>
          <w:lang w:val="ro-RO"/>
        </w:rPr>
        <w:t>direcţii</w:t>
      </w:r>
      <w:proofErr w:type="spellEnd"/>
      <w:r w:rsidRPr="004042AF">
        <w:rPr>
          <w:rFonts w:ascii="Times New Roman" w:hAnsi="Times New Roman" w:cs="Times New Roman"/>
          <w:sz w:val="28"/>
          <w:szCs w:val="28"/>
          <w:lang w:val="ro-RO"/>
        </w:rPr>
        <w:t xml:space="preserve"> generale de dezvoltare adoptate de o autoritate publică pe termen scurt, mediu sau lung.</w:t>
      </w:r>
    </w:p>
    <w:p w14:paraId="324F6B5D" w14:textId="0E82EA73" w:rsidR="00BF679D" w:rsidRDefault="00BF679D" w:rsidP="00BF679D">
      <w:pPr>
        <w:autoSpaceDE w:val="0"/>
        <w:autoSpaceDN w:val="0"/>
        <w:adjustRightInd w:val="0"/>
        <w:spacing w:line="360" w:lineRule="auto"/>
        <w:ind w:firstLine="567"/>
        <w:jc w:val="both"/>
        <w:rPr>
          <w:rFonts w:ascii="Times New Roman" w:hAnsi="Times New Roman" w:cs="Times New Roman"/>
          <w:sz w:val="28"/>
          <w:szCs w:val="28"/>
          <w:lang w:val="ro-RO"/>
        </w:rPr>
      </w:pPr>
      <w:proofErr w:type="spellStart"/>
      <w:r w:rsidRPr="004042AF">
        <w:rPr>
          <w:rFonts w:ascii="Times New Roman" w:hAnsi="Times New Roman" w:cs="Times New Roman"/>
          <w:b/>
          <w:i/>
          <w:iCs/>
          <w:sz w:val="28"/>
          <w:szCs w:val="28"/>
          <w:lang w:val="ro-RO"/>
        </w:rPr>
        <w:t>Clasificaţia</w:t>
      </w:r>
      <w:proofErr w:type="spellEnd"/>
      <w:r w:rsidRPr="004042AF">
        <w:rPr>
          <w:rFonts w:ascii="Times New Roman" w:hAnsi="Times New Roman" w:cs="Times New Roman"/>
          <w:b/>
          <w:i/>
          <w:iCs/>
          <w:sz w:val="28"/>
          <w:szCs w:val="28"/>
          <w:lang w:val="ro-RO"/>
        </w:rPr>
        <w:t xml:space="preserve"> </w:t>
      </w:r>
      <w:proofErr w:type="spellStart"/>
      <w:r w:rsidRPr="004042AF">
        <w:rPr>
          <w:rFonts w:ascii="Times New Roman" w:hAnsi="Times New Roman" w:cs="Times New Roman"/>
          <w:b/>
          <w:i/>
          <w:iCs/>
          <w:sz w:val="28"/>
          <w:szCs w:val="28"/>
          <w:lang w:val="ro-RO"/>
        </w:rPr>
        <w:t>organizaţională</w:t>
      </w:r>
      <w:proofErr w:type="spellEnd"/>
      <w:r w:rsidRPr="004042AF">
        <w:rPr>
          <w:rFonts w:ascii="Times New Roman" w:hAnsi="Times New Roman" w:cs="Times New Roman"/>
          <w:sz w:val="28"/>
          <w:szCs w:val="28"/>
          <w:lang w:val="ro-RO"/>
        </w:rPr>
        <w:t xml:space="preserve"> a cheltuielilor bugetare sistematizează cheltuielile bugetare pe tipuri de întreprinderi, </w:t>
      </w:r>
      <w:proofErr w:type="spellStart"/>
      <w:r w:rsidRPr="004042AF">
        <w:rPr>
          <w:rFonts w:ascii="Times New Roman" w:hAnsi="Times New Roman" w:cs="Times New Roman"/>
          <w:sz w:val="28"/>
          <w:szCs w:val="28"/>
          <w:lang w:val="ro-RO"/>
        </w:rPr>
        <w:t>instituţii</w:t>
      </w:r>
      <w:proofErr w:type="spellEnd"/>
      <w:r w:rsidRPr="004042AF">
        <w:rPr>
          <w:rFonts w:ascii="Times New Roman" w:hAnsi="Times New Roman" w:cs="Times New Roman"/>
          <w:sz w:val="28"/>
          <w:szCs w:val="28"/>
          <w:lang w:val="ro-RO"/>
        </w:rPr>
        <w:t xml:space="preserve">, </w:t>
      </w:r>
      <w:proofErr w:type="spellStart"/>
      <w:r w:rsidRPr="004042AF">
        <w:rPr>
          <w:rFonts w:ascii="Times New Roman" w:hAnsi="Times New Roman" w:cs="Times New Roman"/>
          <w:sz w:val="28"/>
          <w:szCs w:val="28"/>
          <w:lang w:val="ro-RO"/>
        </w:rPr>
        <w:t>organizaţii</w:t>
      </w:r>
      <w:proofErr w:type="spellEnd"/>
      <w:r w:rsidRPr="004042AF">
        <w:rPr>
          <w:rFonts w:ascii="Times New Roman" w:hAnsi="Times New Roman" w:cs="Times New Roman"/>
          <w:sz w:val="28"/>
          <w:szCs w:val="28"/>
          <w:lang w:val="ro-RO"/>
        </w:rPr>
        <w:t xml:space="preserve"> </w:t>
      </w:r>
      <w:proofErr w:type="spellStart"/>
      <w:r w:rsidRPr="004042AF">
        <w:rPr>
          <w:rFonts w:ascii="Times New Roman" w:hAnsi="Times New Roman" w:cs="Times New Roman"/>
          <w:sz w:val="28"/>
          <w:szCs w:val="28"/>
          <w:lang w:val="ro-RO"/>
        </w:rPr>
        <w:t>şi</w:t>
      </w:r>
      <w:proofErr w:type="spellEnd"/>
      <w:r w:rsidRPr="004042AF">
        <w:rPr>
          <w:rFonts w:ascii="Times New Roman" w:hAnsi="Times New Roman" w:cs="Times New Roman"/>
          <w:sz w:val="28"/>
          <w:szCs w:val="28"/>
          <w:lang w:val="ro-RO"/>
        </w:rPr>
        <w:t xml:space="preserve"> măsurile ce reflectă distribuirea </w:t>
      </w:r>
      <w:proofErr w:type="spellStart"/>
      <w:r w:rsidRPr="004042AF">
        <w:rPr>
          <w:rFonts w:ascii="Times New Roman" w:hAnsi="Times New Roman" w:cs="Times New Roman"/>
          <w:sz w:val="28"/>
          <w:szCs w:val="28"/>
          <w:lang w:val="ro-RO"/>
        </w:rPr>
        <w:t>alocaţiilor</w:t>
      </w:r>
      <w:proofErr w:type="spellEnd"/>
      <w:r w:rsidRPr="004042AF">
        <w:rPr>
          <w:rFonts w:ascii="Times New Roman" w:hAnsi="Times New Roman" w:cs="Times New Roman"/>
          <w:sz w:val="28"/>
          <w:szCs w:val="28"/>
          <w:lang w:val="ro-RO"/>
        </w:rPr>
        <w:t xml:space="preserve"> între beneficiarii </w:t>
      </w:r>
      <w:proofErr w:type="spellStart"/>
      <w:r w:rsidRPr="004042AF">
        <w:rPr>
          <w:rFonts w:ascii="Times New Roman" w:hAnsi="Times New Roman" w:cs="Times New Roman"/>
          <w:sz w:val="28"/>
          <w:szCs w:val="28"/>
          <w:lang w:val="ro-RO"/>
        </w:rPr>
        <w:t>direcţi</w:t>
      </w:r>
      <w:proofErr w:type="spellEnd"/>
      <w:r w:rsidRPr="004042AF">
        <w:rPr>
          <w:rFonts w:ascii="Times New Roman" w:hAnsi="Times New Roman" w:cs="Times New Roman"/>
          <w:sz w:val="28"/>
          <w:szCs w:val="28"/>
          <w:lang w:val="ro-RO"/>
        </w:rPr>
        <w:t xml:space="preserve"> de mijloace din buget.</w:t>
      </w:r>
    </w:p>
    <w:tbl>
      <w:tblPr>
        <w:tblW w:w="4765" w:type="pct"/>
        <w:jc w:val="center"/>
        <w:tblCellSpacing w:w="0" w:type="dxa"/>
        <w:tblLook w:val="04A0" w:firstRow="1" w:lastRow="0" w:firstColumn="1" w:lastColumn="0" w:noHBand="0" w:noVBand="1"/>
      </w:tblPr>
      <w:tblGrid>
        <w:gridCol w:w="854"/>
        <w:gridCol w:w="9312"/>
      </w:tblGrid>
      <w:tr w:rsidR="006F2FE8" w14:paraId="1FCC333D" w14:textId="77777777" w:rsidTr="006F2FE8">
        <w:trPr>
          <w:tblCellSpacing w:w="0" w:type="dxa"/>
          <w:jc w:val="center"/>
        </w:trPr>
        <w:tc>
          <w:tcPr>
            <w:tcW w:w="5000" w:type="pct"/>
            <w:gridSpan w:val="2"/>
            <w:tcMar>
              <w:top w:w="15" w:type="dxa"/>
              <w:left w:w="45" w:type="dxa"/>
              <w:bottom w:w="15" w:type="dxa"/>
              <w:right w:w="45" w:type="dxa"/>
            </w:tcMar>
            <w:hideMark/>
          </w:tcPr>
          <w:p w14:paraId="2EFB55FA" w14:textId="77777777" w:rsidR="006F2FE8" w:rsidRDefault="006F2FE8">
            <w:pPr>
              <w:pStyle w:val="NormalWeb"/>
              <w:rPr>
                <w:sz w:val="22"/>
                <w:szCs w:val="22"/>
                <w:lang w:val="ro-RO"/>
              </w:rPr>
            </w:pPr>
            <w:r>
              <w:rPr>
                <w:sz w:val="22"/>
                <w:szCs w:val="22"/>
                <w:lang w:val="ro-RO"/>
              </w:rPr>
              <w:t> </w:t>
            </w:r>
          </w:p>
          <w:p w14:paraId="7B1E2897" w14:textId="77777777" w:rsidR="006F2FE8" w:rsidRDefault="006F2FE8">
            <w:pPr>
              <w:pStyle w:val="cb"/>
              <w:rPr>
                <w:sz w:val="22"/>
                <w:szCs w:val="22"/>
                <w:lang w:val="ro-RO"/>
              </w:rPr>
            </w:pPr>
            <w:proofErr w:type="spellStart"/>
            <w:r>
              <w:rPr>
                <w:sz w:val="22"/>
                <w:szCs w:val="22"/>
                <w:lang w:val="ro-RO"/>
              </w:rPr>
              <w:t>Clasificaţia</w:t>
            </w:r>
            <w:proofErr w:type="spellEnd"/>
            <w:r>
              <w:rPr>
                <w:sz w:val="22"/>
                <w:szCs w:val="22"/>
                <w:lang w:val="ro-RO"/>
              </w:rPr>
              <w:t xml:space="preserve"> </w:t>
            </w:r>
            <w:proofErr w:type="spellStart"/>
            <w:r>
              <w:rPr>
                <w:sz w:val="22"/>
                <w:szCs w:val="22"/>
                <w:lang w:val="ro-RO"/>
              </w:rPr>
              <w:t>organizaţională</w:t>
            </w:r>
            <w:proofErr w:type="spellEnd"/>
            <w:r>
              <w:rPr>
                <w:sz w:val="22"/>
                <w:szCs w:val="22"/>
                <w:lang w:val="ro-RO"/>
              </w:rPr>
              <w:t xml:space="preserve"> </w:t>
            </w:r>
          </w:p>
          <w:p w14:paraId="4F0821B7" w14:textId="77777777" w:rsidR="006F2FE8" w:rsidRDefault="006F2FE8">
            <w:pPr>
              <w:pStyle w:val="NormalWeb"/>
              <w:jc w:val="center"/>
              <w:rPr>
                <w:b/>
                <w:lang w:val="ro-RO"/>
              </w:rPr>
            </w:pPr>
            <w:r>
              <w:rPr>
                <w:b/>
                <w:lang w:val="ro-RO"/>
              </w:rPr>
              <w:t xml:space="preserve">A. Organe ale </w:t>
            </w:r>
            <w:proofErr w:type="spellStart"/>
            <w:r>
              <w:rPr>
                <w:b/>
                <w:lang w:val="ro-RO"/>
              </w:rPr>
              <w:t>autorităţilor</w:t>
            </w:r>
            <w:proofErr w:type="spellEnd"/>
            <w:r>
              <w:rPr>
                <w:b/>
                <w:lang w:val="ro-RO"/>
              </w:rPr>
              <w:t xml:space="preserve"> publice centrale</w:t>
            </w:r>
          </w:p>
          <w:p w14:paraId="060242E0" w14:textId="77777777" w:rsidR="006F2FE8" w:rsidRDefault="006F2FE8">
            <w:pPr>
              <w:pStyle w:val="NormalWeb"/>
              <w:rPr>
                <w:sz w:val="22"/>
                <w:szCs w:val="22"/>
                <w:lang w:val="ro-RO"/>
              </w:rPr>
            </w:pPr>
            <w:r>
              <w:rPr>
                <w:sz w:val="22"/>
                <w:szCs w:val="22"/>
                <w:lang w:val="ro-RO"/>
              </w:rPr>
              <w:t> </w:t>
            </w:r>
          </w:p>
        </w:tc>
      </w:tr>
      <w:tr w:rsidR="006F2FE8" w14:paraId="0CBE3695" w14:textId="77777777" w:rsidTr="006F2FE8">
        <w:trPr>
          <w:tblCellSpacing w:w="0" w:type="dxa"/>
          <w:jc w:val="center"/>
        </w:trPr>
        <w:tc>
          <w:tcPr>
            <w:tcW w:w="4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D676E9" w14:textId="77777777" w:rsidR="006F2FE8" w:rsidRDefault="006F2FE8">
            <w:pPr>
              <w:jc w:val="center"/>
              <w:rPr>
                <w:b/>
                <w:bCs/>
                <w:lang w:val="ro-RO"/>
              </w:rPr>
            </w:pPr>
            <w:r>
              <w:rPr>
                <w:b/>
                <w:bCs/>
                <w:lang w:val="ro-RO"/>
              </w:rPr>
              <w:t>Cod</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9CBAFB" w14:textId="77777777" w:rsidR="006F2FE8" w:rsidRDefault="006F2FE8">
            <w:pPr>
              <w:jc w:val="center"/>
              <w:rPr>
                <w:b/>
                <w:bCs/>
                <w:lang w:val="ro-RO"/>
              </w:rPr>
            </w:pPr>
            <w:r>
              <w:rPr>
                <w:b/>
                <w:bCs/>
                <w:lang w:val="ro-RO"/>
              </w:rPr>
              <w:t>Denumire</w:t>
            </w:r>
          </w:p>
        </w:tc>
      </w:tr>
      <w:tr w:rsidR="006F2FE8" w14:paraId="0866FE0B"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40AE4B" w14:textId="77777777" w:rsidR="006F2FE8" w:rsidRDefault="006F2FE8">
            <w:pPr>
              <w:jc w:val="center"/>
              <w:rPr>
                <w:lang w:val="ro-RO"/>
              </w:rPr>
            </w:pPr>
            <w:r>
              <w:rPr>
                <w:lang w:val="ro-RO"/>
              </w:rPr>
              <w:t>1</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6B6DFA" w14:textId="77777777" w:rsidR="006F2FE8" w:rsidRDefault="006F2FE8">
            <w:pPr>
              <w:jc w:val="center"/>
              <w:rPr>
                <w:lang w:val="ro-RO"/>
              </w:rPr>
            </w:pPr>
            <w:r>
              <w:rPr>
                <w:lang w:val="ro-RO"/>
              </w:rPr>
              <w:t>2</w:t>
            </w:r>
          </w:p>
        </w:tc>
      </w:tr>
      <w:tr w:rsidR="006F2FE8" w14:paraId="6A1C0B20" w14:textId="77777777" w:rsidTr="006F2FE8">
        <w:trPr>
          <w:tblCellSpacing w:w="0" w:type="dxa"/>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2CA6E3" w14:textId="77777777" w:rsidR="006F2FE8" w:rsidRDefault="006F2FE8">
            <w:pPr>
              <w:pStyle w:val="cb"/>
              <w:rPr>
                <w:sz w:val="22"/>
                <w:szCs w:val="22"/>
                <w:lang w:val="ro-RO"/>
              </w:rPr>
            </w:pPr>
            <w:proofErr w:type="spellStart"/>
            <w:r>
              <w:rPr>
                <w:sz w:val="22"/>
                <w:szCs w:val="22"/>
                <w:lang w:val="ro-RO"/>
              </w:rPr>
              <w:t>Secţiunea</w:t>
            </w:r>
            <w:proofErr w:type="spellEnd"/>
            <w:r>
              <w:rPr>
                <w:sz w:val="22"/>
                <w:szCs w:val="22"/>
                <w:lang w:val="ro-RO"/>
              </w:rPr>
              <w:t xml:space="preserve"> I</w:t>
            </w:r>
          </w:p>
          <w:p w14:paraId="360B49D4" w14:textId="77777777" w:rsidR="006F2FE8" w:rsidRDefault="006F2FE8">
            <w:pPr>
              <w:pStyle w:val="cb"/>
              <w:rPr>
                <w:sz w:val="22"/>
                <w:szCs w:val="22"/>
                <w:lang w:val="ro-RO"/>
              </w:rPr>
            </w:pPr>
            <w:r>
              <w:rPr>
                <w:sz w:val="22"/>
                <w:szCs w:val="22"/>
                <w:lang w:val="ro-RO"/>
              </w:rPr>
              <w:t xml:space="preserve">Secretariatul Parlamentului, Aparatul </w:t>
            </w:r>
            <w:proofErr w:type="spellStart"/>
            <w:r>
              <w:rPr>
                <w:sz w:val="22"/>
                <w:szCs w:val="22"/>
                <w:lang w:val="ro-RO"/>
              </w:rPr>
              <w:t>Preşedintelui</w:t>
            </w:r>
            <w:proofErr w:type="spellEnd"/>
            <w:r>
              <w:rPr>
                <w:sz w:val="22"/>
                <w:szCs w:val="22"/>
                <w:lang w:val="ro-RO"/>
              </w:rPr>
              <w:t xml:space="preserve"> Republicii Moldova, </w:t>
            </w:r>
            <w:r>
              <w:rPr>
                <w:sz w:val="22"/>
                <w:szCs w:val="22"/>
                <w:lang w:val="ro-RO"/>
              </w:rPr>
              <w:br/>
              <w:t xml:space="preserve">Curtea </w:t>
            </w:r>
            <w:proofErr w:type="spellStart"/>
            <w:r>
              <w:rPr>
                <w:sz w:val="22"/>
                <w:szCs w:val="22"/>
                <w:lang w:val="ro-RO"/>
              </w:rPr>
              <w:t>Constituţională</w:t>
            </w:r>
            <w:proofErr w:type="spellEnd"/>
            <w:r>
              <w:rPr>
                <w:sz w:val="22"/>
                <w:szCs w:val="22"/>
                <w:lang w:val="ro-RO"/>
              </w:rPr>
              <w:t>, Curtea de Conturi</w:t>
            </w:r>
          </w:p>
        </w:tc>
      </w:tr>
      <w:tr w:rsidR="006F2FE8" w14:paraId="75DEA3F6"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E3C4E8" w14:textId="77777777" w:rsidR="006F2FE8" w:rsidRDefault="006F2FE8">
            <w:pPr>
              <w:jc w:val="center"/>
              <w:rPr>
                <w:lang w:val="ro-RO"/>
              </w:rPr>
            </w:pPr>
            <w:r>
              <w:rPr>
                <w:lang w:val="ro-RO"/>
              </w:rPr>
              <w:t>0101</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05E2E7" w14:textId="77777777" w:rsidR="006F2FE8" w:rsidRDefault="006F2FE8">
            <w:pPr>
              <w:rPr>
                <w:lang w:val="ro-RO"/>
              </w:rPr>
            </w:pPr>
            <w:r>
              <w:rPr>
                <w:lang w:val="ro-RO"/>
              </w:rPr>
              <w:t>Secretariatul Parlamentului</w:t>
            </w:r>
          </w:p>
        </w:tc>
      </w:tr>
      <w:tr w:rsidR="006F2FE8" w14:paraId="61BEA59B"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4511B8" w14:textId="77777777" w:rsidR="006F2FE8" w:rsidRDefault="006F2FE8">
            <w:pPr>
              <w:jc w:val="center"/>
              <w:rPr>
                <w:lang w:val="ro-RO"/>
              </w:rPr>
            </w:pPr>
            <w:r>
              <w:rPr>
                <w:lang w:val="ro-RO"/>
              </w:rPr>
              <w:t>0102</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C5BBB3" w14:textId="77777777" w:rsidR="006F2FE8" w:rsidRDefault="006F2FE8">
            <w:pPr>
              <w:rPr>
                <w:lang w:val="ro-RO"/>
              </w:rPr>
            </w:pPr>
            <w:r>
              <w:rPr>
                <w:lang w:val="ro-RO"/>
              </w:rPr>
              <w:t>Aparatul Președintelui Republicii Moldova</w:t>
            </w:r>
          </w:p>
        </w:tc>
      </w:tr>
      <w:tr w:rsidR="006F2FE8" w14:paraId="3566714C"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E41481" w14:textId="77777777" w:rsidR="006F2FE8" w:rsidRDefault="006F2FE8">
            <w:pPr>
              <w:jc w:val="center"/>
              <w:rPr>
                <w:lang w:val="ro-RO"/>
              </w:rPr>
            </w:pPr>
            <w:r>
              <w:rPr>
                <w:lang w:val="ro-RO"/>
              </w:rPr>
              <w:t>0103</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F399F6" w14:textId="77777777" w:rsidR="006F2FE8" w:rsidRDefault="006F2FE8">
            <w:pPr>
              <w:rPr>
                <w:lang w:val="ro-RO"/>
              </w:rPr>
            </w:pPr>
            <w:r>
              <w:rPr>
                <w:lang w:val="ro-RO"/>
              </w:rPr>
              <w:t>Curtea Constituțională</w:t>
            </w:r>
          </w:p>
        </w:tc>
      </w:tr>
      <w:tr w:rsidR="006F2FE8" w14:paraId="558108C9"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153F0F" w14:textId="77777777" w:rsidR="006F2FE8" w:rsidRDefault="006F2FE8">
            <w:pPr>
              <w:jc w:val="center"/>
              <w:rPr>
                <w:lang w:val="ro-RO"/>
              </w:rPr>
            </w:pPr>
            <w:r>
              <w:rPr>
                <w:lang w:val="ro-RO"/>
              </w:rPr>
              <w:t>0104</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21031B" w14:textId="77777777" w:rsidR="006F2FE8" w:rsidRDefault="006F2FE8">
            <w:pPr>
              <w:rPr>
                <w:lang w:val="ro-RO"/>
              </w:rPr>
            </w:pPr>
            <w:r>
              <w:rPr>
                <w:lang w:val="ro-RO"/>
              </w:rPr>
              <w:t>Curtea de Conturi</w:t>
            </w:r>
          </w:p>
        </w:tc>
      </w:tr>
      <w:tr w:rsidR="006F2FE8" w14:paraId="62309BB0" w14:textId="77777777" w:rsidTr="006F2FE8">
        <w:trPr>
          <w:tblCellSpacing w:w="0" w:type="dxa"/>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3AE906" w14:textId="77777777" w:rsidR="006F2FE8" w:rsidRDefault="006F2FE8">
            <w:pPr>
              <w:pStyle w:val="cb"/>
              <w:rPr>
                <w:sz w:val="22"/>
                <w:szCs w:val="22"/>
                <w:lang w:val="ro-RO"/>
              </w:rPr>
            </w:pPr>
            <w:proofErr w:type="spellStart"/>
            <w:r>
              <w:rPr>
                <w:sz w:val="22"/>
                <w:szCs w:val="22"/>
                <w:lang w:val="ro-RO"/>
              </w:rPr>
              <w:t>Secţiunea</w:t>
            </w:r>
            <w:proofErr w:type="spellEnd"/>
            <w:r>
              <w:rPr>
                <w:sz w:val="22"/>
                <w:szCs w:val="22"/>
                <w:lang w:val="ro-RO"/>
              </w:rPr>
              <w:t xml:space="preserve"> II</w:t>
            </w:r>
          </w:p>
          <w:p w14:paraId="390A7B7F" w14:textId="77777777" w:rsidR="006F2FE8" w:rsidRDefault="006F2FE8">
            <w:pPr>
              <w:pStyle w:val="cb"/>
              <w:rPr>
                <w:sz w:val="22"/>
                <w:szCs w:val="22"/>
                <w:lang w:val="ro-RO"/>
              </w:rPr>
            </w:pPr>
            <w:r>
              <w:rPr>
                <w:sz w:val="22"/>
                <w:szCs w:val="22"/>
                <w:lang w:val="ro-RO"/>
              </w:rPr>
              <w:t xml:space="preserve">Cancelaria de Stat, organele centrale de specialitate ale </w:t>
            </w:r>
            <w:proofErr w:type="spellStart"/>
            <w:r>
              <w:rPr>
                <w:sz w:val="22"/>
                <w:szCs w:val="22"/>
                <w:lang w:val="ro-RO"/>
              </w:rPr>
              <w:t>administraţiei</w:t>
            </w:r>
            <w:proofErr w:type="spellEnd"/>
            <w:r>
              <w:rPr>
                <w:sz w:val="22"/>
                <w:szCs w:val="22"/>
                <w:lang w:val="ro-RO"/>
              </w:rPr>
              <w:t xml:space="preserve"> </w:t>
            </w:r>
            <w:r>
              <w:rPr>
                <w:sz w:val="22"/>
                <w:szCs w:val="22"/>
                <w:lang w:val="ro-RO"/>
              </w:rPr>
              <w:br/>
              <w:t xml:space="preserve">publice </w:t>
            </w:r>
            <w:proofErr w:type="spellStart"/>
            <w:r>
              <w:rPr>
                <w:sz w:val="22"/>
                <w:szCs w:val="22"/>
                <w:lang w:val="ro-RO"/>
              </w:rPr>
              <w:t>şi</w:t>
            </w:r>
            <w:proofErr w:type="spellEnd"/>
            <w:r>
              <w:rPr>
                <w:sz w:val="22"/>
                <w:szCs w:val="22"/>
                <w:lang w:val="ro-RO"/>
              </w:rPr>
              <w:t xml:space="preserve"> alte </w:t>
            </w:r>
            <w:proofErr w:type="spellStart"/>
            <w:r>
              <w:rPr>
                <w:sz w:val="22"/>
                <w:szCs w:val="22"/>
                <w:lang w:val="ro-RO"/>
              </w:rPr>
              <w:t>autorităţi</w:t>
            </w:r>
            <w:proofErr w:type="spellEnd"/>
            <w:r>
              <w:rPr>
                <w:sz w:val="22"/>
                <w:szCs w:val="22"/>
                <w:lang w:val="ro-RO"/>
              </w:rPr>
              <w:t xml:space="preserve"> publice centrale</w:t>
            </w:r>
          </w:p>
        </w:tc>
      </w:tr>
      <w:tr w:rsidR="006F2FE8" w14:paraId="40122D7B"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D1A5FF" w14:textId="77777777" w:rsidR="006F2FE8" w:rsidRDefault="006F2FE8">
            <w:pPr>
              <w:jc w:val="center"/>
              <w:rPr>
                <w:lang w:val="ro-RO"/>
              </w:rPr>
            </w:pPr>
            <w:r>
              <w:rPr>
                <w:lang w:val="ro-RO"/>
              </w:rPr>
              <w:t>0201</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DA1986" w14:textId="77777777" w:rsidR="006F2FE8" w:rsidRDefault="006F2FE8">
            <w:pPr>
              <w:rPr>
                <w:lang w:val="ro-RO"/>
              </w:rPr>
            </w:pPr>
            <w:r>
              <w:rPr>
                <w:lang w:val="ro-RO"/>
              </w:rPr>
              <w:t>Cancelaria de Stat</w:t>
            </w:r>
          </w:p>
        </w:tc>
      </w:tr>
      <w:tr w:rsidR="006F2FE8" w14:paraId="711C10A3"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678EA5" w14:textId="77777777" w:rsidR="006F2FE8" w:rsidRDefault="006F2FE8">
            <w:pPr>
              <w:jc w:val="center"/>
              <w:rPr>
                <w:lang w:val="ro-RO"/>
              </w:rPr>
            </w:pP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D803F1" w14:textId="77777777" w:rsidR="006F2FE8" w:rsidRDefault="006F2FE8">
            <w:pPr>
              <w:rPr>
                <w:lang w:val="ro-RO"/>
              </w:rPr>
            </w:pPr>
            <w:r>
              <w:rPr>
                <w:b/>
                <w:bCs/>
                <w:i/>
                <w:iCs/>
                <w:lang w:val="ro-RO"/>
              </w:rPr>
              <w:t>a) Ministere</w:t>
            </w:r>
          </w:p>
        </w:tc>
      </w:tr>
      <w:tr w:rsidR="006F2FE8" w14:paraId="665509A2"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B7201E" w14:textId="77777777" w:rsidR="006F2FE8" w:rsidRDefault="006F2FE8">
            <w:pPr>
              <w:jc w:val="center"/>
              <w:rPr>
                <w:lang w:val="ro-RO"/>
              </w:rPr>
            </w:pPr>
            <w:r>
              <w:rPr>
                <w:lang w:val="ro-RO"/>
              </w:rPr>
              <w:t>0203</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58161B" w14:textId="77777777" w:rsidR="006F2FE8" w:rsidRDefault="006F2FE8">
            <w:pPr>
              <w:rPr>
                <w:lang w:val="ro-RO"/>
              </w:rPr>
            </w:pPr>
            <w:r>
              <w:rPr>
                <w:lang w:val="ro-RO"/>
              </w:rPr>
              <w:t>Ministerul Finanțelor</w:t>
            </w:r>
          </w:p>
        </w:tc>
      </w:tr>
      <w:tr w:rsidR="006F2FE8" w14:paraId="7631086C"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5F878E" w14:textId="77777777" w:rsidR="006F2FE8" w:rsidRDefault="006F2FE8">
            <w:pPr>
              <w:jc w:val="center"/>
              <w:rPr>
                <w:lang w:val="ro-RO"/>
              </w:rPr>
            </w:pPr>
            <w:r>
              <w:rPr>
                <w:lang w:val="ro-RO"/>
              </w:rPr>
              <w:t>0204</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E04E84" w14:textId="77777777" w:rsidR="006F2FE8" w:rsidRDefault="006F2FE8">
            <w:pPr>
              <w:rPr>
                <w:lang w:val="ro-RO"/>
              </w:rPr>
            </w:pPr>
            <w:r>
              <w:rPr>
                <w:lang w:val="ro-RO"/>
              </w:rPr>
              <w:t>Ministerul Justiției</w:t>
            </w:r>
          </w:p>
        </w:tc>
      </w:tr>
      <w:tr w:rsidR="006F2FE8" w14:paraId="03373795"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1D1BB5" w14:textId="77777777" w:rsidR="006F2FE8" w:rsidRDefault="006F2FE8">
            <w:pPr>
              <w:jc w:val="center"/>
              <w:rPr>
                <w:lang w:val="ro-RO"/>
              </w:rPr>
            </w:pPr>
            <w:r>
              <w:rPr>
                <w:lang w:val="ro-RO"/>
              </w:rPr>
              <w:t>0205</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BCCDFD" w14:textId="77777777" w:rsidR="006F2FE8" w:rsidRDefault="006F2FE8">
            <w:pPr>
              <w:rPr>
                <w:lang w:val="ro-RO"/>
              </w:rPr>
            </w:pPr>
            <w:r>
              <w:rPr>
                <w:lang w:val="ro-RO"/>
              </w:rPr>
              <w:t>Ministerul Afacerilor Interne</w:t>
            </w:r>
          </w:p>
        </w:tc>
      </w:tr>
      <w:tr w:rsidR="006F2FE8" w14:paraId="3C65E470"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5C0C58" w14:textId="77777777" w:rsidR="006F2FE8" w:rsidRDefault="006F2FE8">
            <w:pPr>
              <w:jc w:val="center"/>
              <w:rPr>
                <w:lang w:val="ro-RO"/>
              </w:rPr>
            </w:pPr>
            <w:r>
              <w:rPr>
                <w:lang w:val="ro-RO"/>
              </w:rPr>
              <w:t>0206</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52752B" w14:textId="77777777" w:rsidR="006F2FE8" w:rsidRDefault="006F2FE8">
            <w:pPr>
              <w:rPr>
                <w:lang w:val="ro-RO"/>
              </w:rPr>
            </w:pPr>
            <w:r>
              <w:rPr>
                <w:lang w:val="ro-RO"/>
              </w:rPr>
              <w:t>Ministerul Afacerilor Externe</w:t>
            </w:r>
          </w:p>
        </w:tc>
      </w:tr>
      <w:tr w:rsidR="006F2FE8" w14:paraId="26D314AF"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F9733B" w14:textId="77777777" w:rsidR="006F2FE8" w:rsidRDefault="006F2FE8">
            <w:pPr>
              <w:jc w:val="center"/>
              <w:rPr>
                <w:lang w:val="ro-RO"/>
              </w:rPr>
            </w:pPr>
            <w:r>
              <w:rPr>
                <w:lang w:val="ro-RO"/>
              </w:rPr>
              <w:t>0207</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C67068" w14:textId="77777777" w:rsidR="006F2FE8" w:rsidRDefault="006F2FE8">
            <w:pPr>
              <w:rPr>
                <w:lang w:val="ro-RO"/>
              </w:rPr>
            </w:pPr>
            <w:r>
              <w:rPr>
                <w:lang w:val="ro-RO"/>
              </w:rPr>
              <w:t>Ministerul Apărării</w:t>
            </w:r>
          </w:p>
        </w:tc>
      </w:tr>
      <w:tr w:rsidR="006F2FE8" w14:paraId="2B88541A"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CD3B52" w14:textId="77777777" w:rsidR="006F2FE8" w:rsidRDefault="006F2FE8">
            <w:pPr>
              <w:jc w:val="center"/>
              <w:rPr>
                <w:lang w:val="ro-RO"/>
              </w:rPr>
            </w:pPr>
            <w:r>
              <w:rPr>
                <w:lang w:val="ro-RO"/>
              </w:rPr>
              <w:t>0222</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695FAC" w14:textId="77777777" w:rsidR="006F2FE8" w:rsidRDefault="006F2FE8">
            <w:pPr>
              <w:rPr>
                <w:lang w:val="ro-RO"/>
              </w:rPr>
            </w:pPr>
            <w:r>
              <w:rPr>
                <w:lang w:val="ro-RO"/>
              </w:rPr>
              <w:t>Ministerul Dezvoltării Economice și Digitalizării</w:t>
            </w:r>
          </w:p>
        </w:tc>
      </w:tr>
      <w:tr w:rsidR="006F2FE8" w14:paraId="4C748C01"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0F44C9" w14:textId="77777777" w:rsidR="006F2FE8" w:rsidRDefault="006F2FE8">
            <w:pPr>
              <w:jc w:val="center"/>
              <w:rPr>
                <w:lang w:val="ro-RO"/>
              </w:rPr>
            </w:pPr>
            <w:r>
              <w:rPr>
                <w:lang w:val="ro-RO"/>
              </w:rPr>
              <w:t>0223</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CE969A" w14:textId="77777777" w:rsidR="006F2FE8" w:rsidRDefault="006F2FE8">
            <w:pPr>
              <w:rPr>
                <w:lang w:val="ro-RO"/>
              </w:rPr>
            </w:pPr>
            <w:r>
              <w:rPr>
                <w:lang w:val="ro-RO"/>
              </w:rPr>
              <w:t>Ministerul Infrastructurii și Dezvoltării Regionale</w:t>
            </w:r>
          </w:p>
        </w:tc>
      </w:tr>
      <w:tr w:rsidR="006F2FE8" w14:paraId="03C87F9C"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2BD828" w14:textId="77777777" w:rsidR="006F2FE8" w:rsidRDefault="006F2FE8">
            <w:pPr>
              <w:jc w:val="center"/>
              <w:rPr>
                <w:lang w:val="ro-RO"/>
              </w:rPr>
            </w:pPr>
            <w:r>
              <w:rPr>
                <w:lang w:val="ro-RO"/>
              </w:rPr>
              <w:t>0224</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104F8B" w14:textId="77777777" w:rsidR="006F2FE8" w:rsidRDefault="006F2FE8">
            <w:pPr>
              <w:rPr>
                <w:lang w:val="ro-RO"/>
              </w:rPr>
            </w:pPr>
            <w:r>
              <w:rPr>
                <w:lang w:val="ro-RO"/>
              </w:rPr>
              <w:t>Ministerul Agriculturii și Industriei Alimentare</w:t>
            </w:r>
          </w:p>
        </w:tc>
      </w:tr>
      <w:tr w:rsidR="006F2FE8" w14:paraId="6B72E432"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D43DAB" w14:textId="77777777" w:rsidR="006F2FE8" w:rsidRDefault="006F2FE8">
            <w:pPr>
              <w:jc w:val="center"/>
              <w:rPr>
                <w:lang w:val="ro-RO"/>
              </w:rPr>
            </w:pPr>
            <w:r>
              <w:rPr>
                <w:lang w:val="ro-RO"/>
              </w:rPr>
              <w:t>0225</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4E933A" w14:textId="77777777" w:rsidR="006F2FE8" w:rsidRDefault="006F2FE8">
            <w:pPr>
              <w:rPr>
                <w:lang w:val="ro-RO"/>
              </w:rPr>
            </w:pPr>
            <w:r>
              <w:rPr>
                <w:lang w:val="ro-RO"/>
              </w:rPr>
              <w:t>Ministerul Mediului</w:t>
            </w:r>
          </w:p>
        </w:tc>
      </w:tr>
      <w:tr w:rsidR="006F2FE8" w14:paraId="2FEA87EB"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A940FC" w14:textId="77777777" w:rsidR="006F2FE8" w:rsidRDefault="006F2FE8">
            <w:pPr>
              <w:jc w:val="center"/>
              <w:rPr>
                <w:lang w:val="ro-RO"/>
              </w:rPr>
            </w:pPr>
            <w:r>
              <w:rPr>
                <w:lang w:val="ro-RO"/>
              </w:rPr>
              <w:t>0226</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2ECFE6" w14:textId="77777777" w:rsidR="006F2FE8" w:rsidRDefault="006F2FE8">
            <w:pPr>
              <w:rPr>
                <w:lang w:val="ro-RO"/>
              </w:rPr>
            </w:pPr>
            <w:r>
              <w:rPr>
                <w:lang w:val="ro-RO"/>
              </w:rPr>
              <w:t>Ministerul Educației și Cercetării</w:t>
            </w:r>
          </w:p>
        </w:tc>
      </w:tr>
      <w:tr w:rsidR="006F2FE8" w14:paraId="7372731A"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6D0249" w14:textId="77777777" w:rsidR="006F2FE8" w:rsidRDefault="006F2FE8">
            <w:pPr>
              <w:jc w:val="center"/>
              <w:rPr>
                <w:lang w:val="ro-RO"/>
              </w:rPr>
            </w:pPr>
            <w:r>
              <w:rPr>
                <w:lang w:val="ro-RO"/>
              </w:rPr>
              <w:t>0227</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FD820A" w14:textId="77777777" w:rsidR="006F2FE8" w:rsidRDefault="006F2FE8">
            <w:pPr>
              <w:rPr>
                <w:lang w:val="ro-RO"/>
              </w:rPr>
            </w:pPr>
            <w:r>
              <w:rPr>
                <w:lang w:val="ro-RO"/>
              </w:rPr>
              <w:t>Ministerul Culturii</w:t>
            </w:r>
          </w:p>
        </w:tc>
      </w:tr>
      <w:tr w:rsidR="006F2FE8" w14:paraId="429A0D1C"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B69280" w14:textId="77777777" w:rsidR="006F2FE8" w:rsidRDefault="006F2FE8">
            <w:pPr>
              <w:jc w:val="center"/>
              <w:rPr>
                <w:lang w:val="ro-RO"/>
              </w:rPr>
            </w:pPr>
            <w:r>
              <w:rPr>
                <w:lang w:val="ro-RO"/>
              </w:rPr>
              <w:t>0228</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1EFB42" w14:textId="77777777" w:rsidR="006F2FE8" w:rsidRDefault="006F2FE8">
            <w:pPr>
              <w:rPr>
                <w:lang w:val="ro-RO"/>
              </w:rPr>
            </w:pPr>
            <w:r>
              <w:rPr>
                <w:lang w:val="ro-RO"/>
              </w:rPr>
              <w:t>Ministerul Muncii și Protecției Sociale</w:t>
            </w:r>
          </w:p>
        </w:tc>
      </w:tr>
      <w:tr w:rsidR="006F2FE8" w14:paraId="6DF02B12"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F5C7DC" w14:textId="77777777" w:rsidR="006F2FE8" w:rsidRDefault="006F2FE8">
            <w:pPr>
              <w:jc w:val="center"/>
              <w:rPr>
                <w:lang w:val="ro-RO"/>
              </w:rPr>
            </w:pPr>
            <w:r>
              <w:rPr>
                <w:lang w:val="ro-RO"/>
              </w:rPr>
              <w:t>0229</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0110D9" w14:textId="77777777" w:rsidR="006F2FE8" w:rsidRDefault="006F2FE8">
            <w:pPr>
              <w:rPr>
                <w:lang w:val="ro-RO"/>
              </w:rPr>
            </w:pPr>
            <w:r>
              <w:rPr>
                <w:lang w:val="ro-RO"/>
              </w:rPr>
              <w:t>Ministerul Sănătății</w:t>
            </w:r>
          </w:p>
        </w:tc>
      </w:tr>
      <w:tr w:rsidR="006F2FE8" w14:paraId="09CF3AF9"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B1545D" w14:textId="77777777" w:rsidR="006F2FE8" w:rsidRDefault="006F2FE8">
            <w:pPr>
              <w:jc w:val="center"/>
              <w:rPr>
                <w:lang w:val="ro-RO"/>
              </w:rPr>
            </w:pPr>
            <w:r>
              <w:rPr>
                <w:lang w:val="ro-RO"/>
              </w:rPr>
              <w:t>0230</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FE5351" w14:textId="77777777" w:rsidR="006F2FE8" w:rsidRDefault="006F2FE8">
            <w:pPr>
              <w:rPr>
                <w:lang w:val="ro-RO"/>
              </w:rPr>
            </w:pPr>
            <w:r>
              <w:rPr>
                <w:lang w:val="ro-RO"/>
              </w:rPr>
              <w:t>Ministrul Energiei</w:t>
            </w:r>
          </w:p>
        </w:tc>
      </w:tr>
      <w:tr w:rsidR="006F2FE8" w14:paraId="3379D24C"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160F56" w14:textId="77777777" w:rsidR="006F2FE8" w:rsidRDefault="006F2FE8">
            <w:pPr>
              <w:jc w:val="center"/>
              <w:rPr>
                <w:lang w:val="ro-RO"/>
              </w:rPr>
            </w:pP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574EE0" w14:textId="77777777" w:rsidR="006F2FE8" w:rsidRDefault="006F2FE8">
            <w:pPr>
              <w:rPr>
                <w:lang w:val="ro-RO"/>
              </w:rPr>
            </w:pPr>
            <w:r>
              <w:rPr>
                <w:b/>
                <w:bCs/>
                <w:i/>
                <w:iCs/>
                <w:lang w:val="ro-RO"/>
              </w:rPr>
              <w:t xml:space="preserve">b) Alte </w:t>
            </w:r>
            <w:proofErr w:type="spellStart"/>
            <w:r>
              <w:rPr>
                <w:b/>
                <w:bCs/>
                <w:i/>
                <w:iCs/>
                <w:lang w:val="ro-RO"/>
              </w:rPr>
              <w:t>autorităţi</w:t>
            </w:r>
            <w:proofErr w:type="spellEnd"/>
            <w:r>
              <w:rPr>
                <w:b/>
                <w:bCs/>
                <w:i/>
                <w:iCs/>
                <w:lang w:val="ro-RO"/>
              </w:rPr>
              <w:t xml:space="preserve"> administrative centrale</w:t>
            </w:r>
          </w:p>
        </w:tc>
      </w:tr>
      <w:tr w:rsidR="006F2FE8" w14:paraId="3ACD67E8"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858F2A" w14:textId="77777777" w:rsidR="006F2FE8" w:rsidRDefault="006F2FE8">
            <w:pPr>
              <w:jc w:val="center"/>
              <w:rPr>
                <w:lang w:val="ro-RO"/>
              </w:rPr>
            </w:pPr>
            <w:r>
              <w:rPr>
                <w:lang w:val="ro-RO"/>
              </w:rPr>
              <w:t>0241</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D22B22" w14:textId="77777777" w:rsidR="006F2FE8" w:rsidRDefault="006F2FE8">
            <w:pPr>
              <w:rPr>
                <w:lang w:val="ro-RO"/>
              </w:rPr>
            </w:pPr>
            <w:r>
              <w:rPr>
                <w:lang w:val="ro-RO"/>
              </w:rPr>
              <w:t xml:space="preserve">Biroul </w:t>
            </w:r>
            <w:proofErr w:type="spellStart"/>
            <w:r>
              <w:rPr>
                <w:lang w:val="ro-RO"/>
              </w:rPr>
              <w:t>Naţional</w:t>
            </w:r>
            <w:proofErr w:type="spellEnd"/>
            <w:r>
              <w:rPr>
                <w:lang w:val="ro-RO"/>
              </w:rPr>
              <w:t xml:space="preserve"> de Statistică</w:t>
            </w:r>
          </w:p>
        </w:tc>
      </w:tr>
      <w:tr w:rsidR="006F2FE8" w14:paraId="73C1B9FB"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17FDBA" w14:textId="77777777" w:rsidR="006F2FE8" w:rsidRDefault="006F2FE8">
            <w:pPr>
              <w:jc w:val="center"/>
              <w:rPr>
                <w:lang w:val="ro-RO"/>
              </w:rPr>
            </w:pPr>
            <w:r>
              <w:rPr>
                <w:lang w:val="ro-RO"/>
              </w:rPr>
              <w:t>0242</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6DCF98" w14:textId="77777777" w:rsidR="006F2FE8" w:rsidRDefault="006F2FE8">
            <w:pPr>
              <w:rPr>
                <w:lang w:val="ro-RO"/>
              </w:rPr>
            </w:pPr>
            <w:proofErr w:type="spellStart"/>
            <w:r>
              <w:rPr>
                <w:lang w:val="ro-RO"/>
              </w:rPr>
              <w:t>Agenţia</w:t>
            </w:r>
            <w:proofErr w:type="spellEnd"/>
            <w:r>
              <w:rPr>
                <w:lang w:val="ro-RO"/>
              </w:rPr>
              <w:t xml:space="preserve"> Geodezie, Cartografie și Cadastru</w:t>
            </w:r>
          </w:p>
        </w:tc>
      </w:tr>
      <w:tr w:rsidR="006F2FE8" w14:paraId="0747D113"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08C220" w14:textId="77777777" w:rsidR="006F2FE8" w:rsidRDefault="006F2FE8">
            <w:pPr>
              <w:jc w:val="center"/>
              <w:rPr>
                <w:lang w:val="ro-RO"/>
              </w:rPr>
            </w:pPr>
            <w:r>
              <w:rPr>
                <w:lang w:val="ro-RO"/>
              </w:rPr>
              <w:t>0243</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0C2DD9" w14:textId="77777777" w:rsidR="006F2FE8" w:rsidRDefault="006F2FE8">
            <w:pPr>
              <w:rPr>
                <w:lang w:val="ro-RO"/>
              </w:rPr>
            </w:pPr>
            <w:proofErr w:type="spellStart"/>
            <w:r>
              <w:rPr>
                <w:lang w:val="ro-RO"/>
              </w:rPr>
              <w:t>Agenţia</w:t>
            </w:r>
            <w:proofErr w:type="spellEnd"/>
            <w:r>
              <w:rPr>
                <w:lang w:val="ro-RO"/>
              </w:rPr>
              <w:t xml:space="preserve"> </w:t>
            </w:r>
            <w:proofErr w:type="spellStart"/>
            <w:r>
              <w:rPr>
                <w:lang w:val="ro-RO"/>
              </w:rPr>
              <w:t>Relaţii</w:t>
            </w:r>
            <w:proofErr w:type="spellEnd"/>
            <w:r>
              <w:rPr>
                <w:lang w:val="ro-RO"/>
              </w:rPr>
              <w:t xml:space="preserve"> Interetnice</w:t>
            </w:r>
          </w:p>
        </w:tc>
      </w:tr>
      <w:tr w:rsidR="006F2FE8" w14:paraId="2F713A7B"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2C8776" w14:textId="77777777" w:rsidR="006F2FE8" w:rsidRDefault="006F2FE8">
            <w:pPr>
              <w:jc w:val="center"/>
              <w:rPr>
                <w:lang w:val="ro-RO"/>
              </w:rPr>
            </w:pPr>
            <w:r>
              <w:rPr>
                <w:lang w:val="ro-RO"/>
              </w:rPr>
              <w:t>0248</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55B798" w14:textId="77777777" w:rsidR="006F2FE8" w:rsidRDefault="006F2FE8">
            <w:pPr>
              <w:rPr>
                <w:lang w:val="ro-RO"/>
              </w:rPr>
            </w:pPr>
            <w:proofErr w:type="spellStart"/>
            <w:r>
              <w:rPr>
                <w:lang w:val="ro-RO"/>
              </w:rPr>
              <w:t>Agenţia</w:t>
            </w:r>
            <w:proofErr w:type="spellEnd"/>
            <w:r>
              <w:rPr>
                <w:lang w:val="ro-RO"/>
              </w:rPr>
              <w:t xml:space="preserve"> Medicamentului </w:t>
            </w:r>
            <w:proofErr w:type="spellStart"/>
            <w:r>
              <w:rPr>
                <w:lang w:val="ro-RO"/>
              </w:rPr>
              <w:t>şi</w:t>
            </w:r>
            <w:proofErr w:type="spellEnd"/>
            <w:r>
              <w:rPr>
                <w:lang w:val="ro-RO"/>
              </w:rPr>
              <w:t xml:space="preserve"> Dispozitivelor Medicale</w:t>
            </w:r>
          </w:p>
        </w:tc>
      </w:tr>
      <w:tr w:rsidR="006F2FE8" w14:paraId="1EF91C1C"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DD48B1" w14:textId="77777777" w:rsidR="006F2FE8" w:rsidRDefault="006F2FE8">
            <w:pPr>
              <w:jc w:val="center"/>
              <w:rPr>
                <w:lang w:val="ro-RO"/>
              </w:rPr>
            </w:pPr>
            <w:r>
              <w:rPr>
                <w:lang w:val="ro-RO"/>
              </w:rPr>
              <w:t>0249</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3A7722" w14:textId="77777777" w:rsidR="006F2FE8" w:rsidRDefault="006F2FE8">
            <w:pPr>
              <w:rPr>
                <w:lang w:val="ro-RO"/>
              </w:rPr>
            </w:pPr>
            <w:proofErr w:type="spellStart"/>
            <w:r>
              <w:rPr>
                <w:lang w:val="ro-RO"/>
              </w:rPr>
              <w:t>Agenţia</w:t>
            </w:r>
            <w:proofErr w:type="spellEnd"/>
            <w:r>
              <w:rPr>
                <w:lang w:val="ro-RO"/>
              </w:rPr>
              <w:t xml:space="preserve"> </w:t>
            </w:r>
            <w:proofErr w:type="spellStart"/>
            <w:r>
              <w:rPr>
                <w:lang w:val="ro-RO"/>
              </w:rPr>
              <w:t>Proprietăţii</w:t>
            </w:r>
            <w:proofErr w:type="spellEnd"/>
            <w:r>
              <w:rPr>
                <w:lang w:val="ro-RO"/>
              </w:rPr>
              <w:t xml:space="preserve"> Publice</w:t>
            </w:r>
          </w:p>
        </w:tc>
      </w:tr>
      <w:tr w:rsidR="006F2FE8" w14:paraId="37C4F754"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B81FF5" w14:textId="77777777" w:rsidR="006F2FE8" w:rsidRDefault="006F2FE8">
            <w:pPr>
              <w:jc w:val="center"/>
              <w:rPr>
                <w:lang w:val="ro-RO"/>
              </w:rPr>
            </w:pPr>
            <w:r>
              <w:rPr>
                <w:lang w:val="ro-RO"/>
              </w:rPr>
              <w:t>0250</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AEE647" w14:textId="77777777" w:rsidR="006F2FE8" w:rsidRDefault="006F2FE8">
            <w:pPr>
              <w:rPr>
                <w:lang w:val="ro-RO"/>
              </w:rPr>
            </w:pPr>
            <w:proofErr w:type="spellStart"/>
            <w:r>
              <w:rPr>
                <w:lang w:val="ro-RO"/>
              </w:rPr>
              <w:t>Agenţia</w:t>
            </w:r>
            <w:proofErr w:type="spellEnd"/>
            <w:r>
              <w:rPr>
                <w:lang w:val="ro-RO"/>
              </w:rPr>
              <w:t xml:space="preserve"> </w:t>
            </w:r>
            <w:proofErr w:type="spellStart"/>
            <w:r>
              <w:rPr>
                <w:lang w:val="ro-RO"/>
              </w:rPr>
              <w:t>Naţională</w:t>
            </w:r>
            <w:proofErr w:type="spellEnd"/>
            <w:r>
              <w:rPr>
                <w:lang w:val="ro-RO"/>
              </w:rPr>
              <w:t xml:space="preserve"> pentru Cercetare </w:t>
            </w:r>
            <w:proofErr w:type="spellStart"/>
            <w:r>
              <w:rPr>
                <w:lang w:val="ro-RO"/>
              </w:rPr>
              <w:t>şi</w:t>
            </w:r>
            <w:proofErr w:type="spellEnd"/>
            <w:r>
              <w:rPr>
                <w:lang w:val="ro-RO"/>
              </w:rPr>
              <w:t xml:space="preserve"> Dezvoltare</w:t>
            </w:r>
          </w:p>
        </w:tc>
      </w:tr>
      <w:tr w:rsidR="006F2FE8" w14:paraId="0EDA1ED1"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511A93" w14:textId="77777777" w:rsidR="006F2FE8" w:rsidRDefault="006F2FE8">
            <w:pPr>
              <w:jc w:val="center"/>
              <w:rPr>
                <w:lang w:val="ro-RO"/>
              </w:rPr>
            </w:pPr>
            <w:r>
              <w:rPr>
                <w:lang w:val="ro-RO"/>
              </w:rPr>
              <w:t xml:space="preserve">0252 </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7530B3" w14:textId="77777777" w:rsidR="006F2FE8" w:rsidRDefault="006F2FE8">
            <w:pPr>
              <w:rPr>
                <w:lang w:val="ro-RO"/>
              </w:rPr>
            </w:pPr>
            <w:proofErr w:type="spellStart"/>
            <w:r>
              <w:rPr>
                <w:lang w:val="ro-RO"/>
              </w:rPr>
              <w:t>Agenţia</w:t>
            </w:r>
            <w:proofErr w:type="spellEnd"/>
            <w:r>
              <w:rPr>
                <w:lang w:val="ro-RO"/>
              </w:rPr>
              <w:t xml:space="preserve"> de Stat pentru Proprietate Intelectuală</w:t>
            </w:r>
          </w:p>
        </w:tc>
      </w:tr>
      <w:tr w:rsidR="006F2FE8" w14:paraId="0FB76136"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DCFEF5" w14:textId="77777777" w:rsidR="006F2FE8" w:rsidRDefault="006F2FE8">
            <w:pPr>
              <w:jc w:val="center"/>
              <w:rPr>
                <w:lang w:val="ro-RO"/>
              </w:rPr>
            </w:pPr>
            <w:r>
              <w:rPr>
                <w:lang w:val="ro-RO"/>
              </w:rPr>
              <w:t>0253</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2DDE57" w14:textId="77777777" w:rsidR="006F2FE8" w:rsidRDefault="006F2FE8">
            <w:pPr>
              <w:rPr>
                <w:lang w:val="ro-RO"/>
              </w:rPr>
            </w:pPr>
            <w:proofErr w:type="spellStart"/>
            <w:r>
              <w:rPr>
                <w:lang w:val="ro-RO"/>
              </w:rPr>
              <w:t>Agenţia</w:t>
            </w:r>
            <w:proofErr w:type="spellEnd"/>
            <w:r>
              <w:rPr>
                <w:lang w:val="ro-RO"/>
              </w:rPr>
              <w:t xml:space="preserve"> </w:t>
            </w:r>
            <w:proofErr w:type="spellStart"/>
            <w:r>
              <w:rPr>
                <w:lang w:val="ro-RO"/>
              </w:rPr>
              <w:t>Naţională</w:t>
            </w:r>
            <w:proofErr w:type="spellEnd"/>
            <w:r>
              <w:rPr>
                <w:lang w:val="ro-RO"/>
              </w:rPr>
              <w:t xml:space="preserve"> de Prevenire </w:t>
            </w:r>
            <w:proofErr w:type="spellStart"/>
            <w:r>
              <w:rPr>
                <w:lang w:val="ro-RO"/>
              </w:rPr>
              <w:t>şi</w:t>
            </w:r>
            <w:proofErr w:type="spellEnd"/>
            <w:r>
              <w:rPr>
                <w:lang w:val="ro-RO"/>
              </w:rPr>
              <w:t xml:space="preserve"> Combatere a </w:t>
            </w:r>
            <w:proofErr w:type="spellStart"/>
            <w:r>
              <w:rPr>
                <w:lang w:val="ro-RO"/>
              </w:rPr>
              <w:t>Violenţei</w:t>
            </w:r>
            <w:proofErr w:type="spellEnd"/>
            <w:r>
              <w:rPr>
                <w:lang w:val="ro-RO"/>
              </w:rPr>
              <w:t xml:space="preserve"> împotriva Femeilor </w:t>
            </w:r>
            <w:proofErr w:type="spellStart"/>
            <w:r>
              <w:rPr>
                <w:lang w:val="ro-RO"/>
              </w:rPr>
              <w:t>şi</w:t>
            </w:r>
            <w:proofErr w:type="spellEnd"/>
            <w:r>
              <w:rPr>
                <w:lang w:val="ro-RO"/>
              </w:rPr>
              <w:t xml:space="preserve"> a </w:t>
            </w:r>
            <w:proofErr w:type="spellStart"/>
            <w:r>
              <w:rPr>
                <w:lang w:val="ro-RO"/>
              </w:rPr>
              <w:t>Violenţei</w:t>
            </w:r>
            <w:proofErr w:type="spellEnd"/>
            <w:r>
              <w:rPr>
                <w:lang w:val="ro-RO"/>
              </w:rPr>
              <w:t xml:space="preserve"> în Familie</w:t>
            </w:r>
          </w:p>
        </w:tc>
      </w:tr>
      <w:tr w:rsidR="006F2FE8" w14:paraId="3E05BDF1"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19118A" w14:textId="77777777" w:rsidR="006F2FE8" w:rsidRDefault="006F2FE8">
            <w:pPr>
              <w:jc w:val="center"/>
              <w:rPr>
                <w:lang w:val="ro-RO"/>
              </w:rPr>
            </w:pPr>
            <w:r>
              <w:rPr>
                <w:lang w:val="ro-RO"/>
              </w:rPr>
              <w:t>0254</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C28219" w14:textId="77777777" w:rsidR="006F2FE8" w:rsidRDefault="006F2FE8">
            <w:pPr>
              <w:rPr>
                <w:lang w:val="ro-RO"/>
              </w:rPr>
            </w:pPr>
            <w:r>
              <w:rPr>
                <w:lang w:val="ro-RO"/>
              </w:rPr>
              <w:t xml:space="preserve">Biroul de Investigare a Accidentelor </w:t>
            </w:r>
            <w:proofErr w:type="spellStart"/>
            <w:r>
              <w:rPr>
                <w:lang w:val="ro-RO"/>
              </w:rPr>
              <w:t>şi</w:t>
            </w:r>
            <w:proofErr w:type="spellEnd"/>
            <w:r>
              <w:rPr>
                <w:lang w:val="ro-RO"/>
              </w:rPr>
              <w:t xml:space="preserve"> Incidentelor în Transporturi</w:t>
            </w:r>
          </w:p>
        </w:tc>
      </w:tr>
      <w:tr w:rsidR="006F2FE8" w14:paraId="661F0182"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549D9D" w14:textId="77777777" w:rsidR="006F2FE8" w:rsidRDefault="006F2FE8">
            <w:pPr>
              <w:jc w:val="center"/>
              <w:rPr>
                <w:lang w:val="ro-RO"/>
              </w:rPr>
            </w:pP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2F92C9" w14:textId="77777777" w:rsidR="006F2FE8" w:rsidRDefault="006F2FE8">
            <w:pPr>
              <w:rPr>
                <w:lang w:val="ro-RO"/>
              </w:rPr>
            </w:pPr>
            <w:r>
              <w:rPr>
                <w:b/>
                <w:bCs/>
                <w:i/>
                <w:iCs/>
                <w:lang w:val="ro-RO"/>
              </w:rPr>
              <w:t xml:space="preserve">c) Alte </w:t>
            </w:r>
            <w:proofErr w:type="spellStart"/>
            <w:r>
              <w:rPr>
                <w:b/>
                <w:bCs/>
                <w:i/>
                <w:iCs/>
                <w:lang w:val="ro-RO"/>
              </w:rPr>
              <w:t>autorităţi</w:t>
            </w:r>
            <w:proofErr w:type="spellEnd"/>
            <w:r>
              <w:rPr>
                <w:b/>
                <w:bCs/>
                <w:i/>
                <w:iCs/>
                <w:lang w:val="ro-RO"/>
              </w:rPr>
              <w:t xml:space="preserve"> publice</w:t>
            </w:r>
          </w:p>
        </w:tc>
      </w:tr>
      <w:tr w:rsidR="006F2FE8" w14:paraId="7EFA863E"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89C5EC" w14:textId="77777777" w:rsidR="006F2FE8" w:rsidRDefault="006F2FE8">
            <w:pPr>
              <w:jc w:val="center"/>
              <w:rPr>
                <w:lang w:val="ro-RO"/>
              </w:rPr>
            </w:pPr>
            <w:r>
              <w:rPr>
                <w:lang w:val="ro-RO"/>
              </w:rPr>
              <w:t>0271</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7AC594" w14:textId="77777777" w:rsidR="006F2FE8" w:rsidRDefault="006F2FE8">
            <w:pPr>
              <w:rPr>
                <w:lang w:val="ro-RO"/>
              </w:rPr>
            </w:pPr>
            <w:r>
              <w:rPr>
                <w:lang w:val="ro-RO"/>
              </w:rPr>
              <w:t xml:space="preserve">Casa </w:t>
            </w:r>
            <w:proofErr w:type="spellStart"/>
            <w:r>
              <w:rPr>
                <w:lang w:val="ro-RO"/>
              </w:rPr>
              <w:t>Naţională</w:t>
            </w:r>
            <w:proofErr w:type="spellEnd"/>
            <w:r>
              <w:rPr>
                <w:lang w:val="ro-RO"/>
              </w:rPr>
              <w:t xml:space="preserve"> de Asigurări Sociale</w:t>
            </w:r>
          </w:p>
        </w:tc>
      </w:tr>
      <w:tr w:rsidR="006F2FE8" w14:paraId="7C066CE4"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FD03AA" w14:textId="77777777" w:rsidR="006F2FE8" w:rsidRDefault="006F2FE8">
            <w:pPr>
              <w:jc w:val="center"/>
              <w:rPr>
                <w:lang w:val="ro-RO"/>
              </w:rPr>
            </w:pPr>
            <w:r>
              <w:rPr>
                <w:lang w:val="ro-RO"/>
              </w:rPr>
              <w:t>0272</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82766F" w14:textId="77777777" w:rsidR="006F2FE8" w:rsidRDefault="006F2FE8">
            <w:pPr>
              <w:rPr>
                <w:lang w:val="ro-RO"/>
              </w:rPr>
            </w:pPr>
            <w:r>
              <w:rPr>
                <w:lang w:val="ro-RO"/>
              </w:rPr>
              <w:t xml:space="preserve">Compania </w:t>
            </w:r>
            <w:proofErr w:type="spellStart"/>
            <w:r>
              <w:rPr>
                <w:lang w:val="ro-RO"/>
              </w:rPr>
              <w:t>Naţională</w:t>
            </w:r>
            <w:proofErr w:type="spellEnd"/>
            <w:r>
              <w:rPr>
                <w:lang w:val="ro-RO"/>
              </w:rPr>
              <w:t xml:space="preserve"> de Asigurări în Medicină</w:t>
            </w:r>
          </w:p>
        </w:tc>
      </w:tr>
      <w:tr w:rsidR="006F2FE8" w14:paraId="39E2211D"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8C6E9A" w14:textId="77777777" w:rsidR="006F2FE8" w:rsidRDefault="006F2FE8">
            <w:pPr>
              <w:jc w:val="center"/>
              <w:rPr>
                <w:lang w:val="ro-RO"/>
              </w:rPr>
            </w:pPr>
            <w:r>
              <w:rPr>
                <w:lang w:val="ro-RO"/>
              </w:rPr>
              <w:t>0275</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7BC284" w14:textId="77777777" w:rsidR="006F2FE8" w:rsidRDefault="006F2FE8">
            <w:pPr>
              <w:rPr>
                <w:lang w:val="ro-RO"/>
              </w:rPr>
            </w:pPr>
            <w:proofErr w:type="spellStart"/>
            <w:r>
              <w:rPr>
                <w:lang w:val="ro-RO"/>
              </w:rPr>
              <w:t>Agenţia</w:t>
            </w:r>
            <w:proofErr w:type="spellEnd"/>
            <w:r>
              <w:rPr>
                <w:lang w:val="ro-RO"/>
              </w:rPr>
              <w:t xml:space="preserve"> </w:t>
            </w:r>
            <w:proofErr w:type="spellStart"/>
            <w:r>
              <w:rPr>
                <w:lang w:val="ro-RO"/>
              </w:rPr>
              <w:t>Naţională</w:t>
            </w:r>
            <w:proofErr w:type="spellEnd"/>
            <w:r>
              <w:rPr>
                <w:lang w:val="ro-RO"/>
              </w:rPr>
              <w:t xml:space="preserve"> pentru </w:t>
            </w:r>
            <w:proofErr w:type="spellStart"/>
            <w:r>
              <w:rPr>
                <w:lang w:val="ro-RO"/>
              </w:rPr>
              <w:t>Siguranţa</w:t>
            </w:r>
            <w:proofErr w:type="spellEnd"/>
            <w:r>
              <w:rPr>
                <w:lang w:val="ro-RO"/>
              </w:rPr>
              <w:t xml:space="preserve"> Alimentelor</w:t>
            </w:r>
          </w:p>
        </w:tc>
      </w:tr>
      <w:tr w:rsidR="006F2FE8" w14:paraId="73C99CF5"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1D233D" w14:textId="77777777" w:rsidR="006F2FE8" w:rsidRDefault="006F2FE8">
            <w:pPr>
              <w:jc w:val="center"/>
              <w:rPr>
                <w:lang w:val="ro-RO"/>
              </w:rPr>
            </w:pPr>
            <w:r>
              <w:rPr>
                <w:lang w:val="ro-RO"/>
              </w:rPr>
              <w:t>0277</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DD9C7E" w14:textId="77777777" w:rsidR="006F2FE8" w:rsidRDefault="006F2FE8">
            <w:pPr>
              <w:rPr>
                <w:lang w:val="ro-RO"/>
              </w:rPr>
            </w:pPr>
            <w:proofErr w:type="spellStart"/>
            <w:r>
              <w:rPr>
                <w:lang w:val="ro-RO"/>
              </w:rPr>
              <w:t>Agenţia</w:t>
            </w:r>
            <w:proofErr w:type="spellEnd"/>
            <w:r>
              <w:rPr>
                <w:lang w:val="ro-RO"/>
              </w:rPr>
              <w:t xml:space="preserve"> </w:t>
            </w:r>
            <w:proofErr w:type="spellStart"/>
            <w:r>
              <w:rPr>
                <w:lang w:val="ro-RO"/>
              </w:rPr>
              <w:t>Naţională</w:t>
            </w:r>
            <w:proofErr w:type="spellEnd"/>
            <w:r>
              <w:rPr>
                <w:lang w:val="ro-RO"/>
              </w:rPr>
              <w:t xml:space="preserve"> Antidoping</w:t>
            </w:r>
          </w:p>
        </w:tc>
      </w:tr>
      <w:tr w:rsidR="006F2FE8" w14:paraId="4EFE43CC"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9767B4" w14:textId="77777777" w:rsidR="006F2FE8" w:rsidRDefault="006F2FE8">
            <w:pPr>
              <w:jc w:val="center"/>
              <w:rPr>
                <w:lang w:val="ro-RO"/>
              </w:rPr>
            </w:pPr>
            <w:r>
              <w:rPr>
                <w:lang w:val="ro-RO"/>
              </w:rPr>
              <w:lastRenderedPageBreak/>
              <w:t>0279</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72323F" w14:textId="77777777" w:rsidR="006F2FE8" w:rsidRDefault="006F2FE8">
            <w:pPr>
              <w:rPr>
                <w:lang w:val="ro-RO"/>
              </w:rPr>
            </w:pPr>
            <w:r>
              <w:rPr>
                <w:lang w:val="ro-RO"/>
              </w:rPr>
              <w:t>Centrul Serviciului Civil</w:t>
            </w:r>
          </w:p>
        </w:tc>
      </w:tr>
      <w:tr w:rsidR="006F2FE8" w14:paraId="2FFC3ED4" w14:textId="77777777" w:rsidTr="006F2FE8">
        <w:trPr>
          <w:tblCellSpacing w:w="0" w:type="dxa"/>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7BC9B2" w14:textId="77777777" w:rsidR="006F2FE8" w:rsidRDefault="006F2FE8">
            <w:pPr>
              <w:pStyle w:val="cb"/>
              <w:rPr>
                <w:sz w:val="22"/>
                <w:szCs w:val="22"/>
                <w:lang w:val="ro-RO"/>
              </w:rPr>
            </w:pPr>
            <w:proofErr w:type="spellStart"/>
            <w:r>
              <w:rPr>
                <w:sz w:val="22"/>
                <w:szCs w:val="22"/>
                <w:lang w:val="ro-RO"/>
              </w:rPr>
              <w:t>Secţiunea</w:t>
            </w:r>
            <w:proofErr w:type="spellEnd"/>
            <w:r>
              <w:rPr>
                <w:sz w:val="22"/>
                <w:szCs w:val="22"/>
                <w:lang w:val="ro-RO"/>
              </w:rPr>
              <w:t xml:space="preserve"> III</w:t>
            </w:r>
          </w:p>
          <w:p w14:paraId="26F56A50" w14:textId="77777777" w:rsidR="006F2FE8" w:rsidRDefault="006F2FE8">
            <w:pPr>
              <w:pStyle w:val="cb"/>
              <w:rPr>
                <w:sz w:val="22"/>
                <w:szCs w:val="22"/>
                <w:lang w:val="ro-RO"/>
              </w:rPr>
            </w:pPr>
            <w:proofErr w:type="spellStart"/>
            <w:r>
              <w:rPr>
                <w:sz w:val="22"/>
                <w:szCs w:val="22"/>
                <w:lang w:val="ro-RO"/>
              </w:rPr>
              <w:t>Autorităţile</w:t>
            </w:r>
            <w:proofErr w:type="spellEnd"/>
            <w:r>
              <w:rPr>
                <w:sz w:val="22"/>
                <w:szCs w:val="22"/>
                <w:lang w:val="ro-RO"/>
              </w:rPr>
              <w:t xml:space="preserve"> </w:t>
            </w:r>
            <w:proofErr w:type="spellStart"/>
            <w:r>
              <w:rPr>
                <w:sz w:val="22"/>
                <w:szCs w:val="22"/>
                <w:lang w:val="ro-RO"/>
              </w:rPr>
              <w:t>judecătoreşti</w:t>
            </w:r>
            <w:proofErr w:type="spellEnd"/>
            <w:r>
              <w:rPr>
                <w:sz w:val="22"/>
                <w:szCs w:val="22"/>
                <w:lang w:val="ro-RO"/>
              </w:rPr>
              <w:t xml:space="preserve"> </w:t>
            </w:r>
            <w:proofErr w:type="spellStart"/>
            <w:r>
              <w:rPr>
                <w:sz w:val="22"/>
                <w:szCs w:val="22"/>
                <w:lang w:val="ro-RO"/>
              </w:rPr>
              <w:t>şi</w:t>
            </w:r>
            <w:proofErr w:type="spellEnd"/>
            <w:r>
              <w:rPr>
                <w:sz w:val="22"/>
                <w:szCs w:val="22"/>
                <w:lang w:val="ro-RO"/>
              </w:rPr>
              <w:t xml:space="preserve"> Procuratura</w:t>
            </w:r>
          </w:p>
        </w:tc>
      </w:tr>
      <w:tr w:rsidR="006F2FE8" w14:paraId="0A3769A1"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031498" w14:textId="77777777" w:rsidR="006F2FE8" w:rsidRDefault="006F2FE8">
            <w:pPr>
              <w:jc w:val="center"/>
              <w:rPr>
                <w:lang w:val="ro-RO"/>
              </w:rPr>
            </w:pPr>
            <w:r>
              <w:rPr>
                <w:lang w:val="ro-RO"/>
              </w:rPr>
              <w:t>0301</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39F34B" w14:textId="77777777" w:rsidR="006F2FE8" w:rsidRDefault="006F2FE8">
            <w:pPr>
              <w:rPr>
                <w:lang w:val="ro-RO"/>
              </w:rPr>
            </w:pPr>
            <w:r>
              <w:rPr>
                <w:lang w:val="ro-RO"/>
              </w:rPr>
              <w:t>Consiliul Superior al Magistraturii</w:t>
            </w:r>
          </w:p>
        </w:tc>
      </w:tr>
      <w:tr w:rsidR="006F2FE8" w14:paraId="5ACD8141"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DBEFC0" w14:textId="77777777" w:rsidR="006F2FE8" w:rsidRDefault="006F2FE8">
            <w:pPr>
              <w:jc w:val="center"/>
              <w:rPr>
                <w:lang w:val="ro-RO"/>
              </w:rPr>
            </w:pPr>
            <w:r>
              <w:rPr>
                <w:lang w:val="ro-RO"/>
              </w:rPr>
              <w:t>0302</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895D4F" w14:textId="77777777" w:rsidR="006F2FE8" w:rsidRDefault="006F2FE8">
            <w:pPr>
              <w:rPr>
                <w:lang w:val="ro-RO"/>
              </w:rPr>
            </w:pPr>
            <w:r>
              <w:rPr>
                <w:lang w:val="ro-RO"/>
              </w:rPr>
              <w:t>Consiliul Superior al Procurorilor</w:t>
            </w:r>
          </w:p>
        </w:tc>
      </w:tr>
      <w:tr w:rsidR="006F2FE8" w14:paraId="1B96B02F"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E4877D" w14:textId="77777777" w:rsidR="006F2FE8" w:rsidRDefault="006F2FE8">
            <w:pPr>
              <w:jc w:val="center"/>
              <w:rPr>
                <w:lang w:val="ro-RO"/>
              </w:rPr>
            </w:pPr>
            <w:r>
              <w:rPr>
                <w:lang w:val="ro-RO"/>
              </w:rPr>
              <w:t>0303</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2E76F8" w14:textId="77777777" w:rsidR="006F2FE8" w:rsidRDefault="006F2FE8">
            <w:pPr>
              <w:rPr>
                <w:lang w:val="ro-RO"/>
              </w:rPr>
            </w:pPr>
            <w:r>
              <w:rPr>
                <w:lang w:val="ro-RO"/>
              </w:rPr>
              <w:t>Procuratura Generală</w:t>
            </w:r>
          </w:p>
        </w:tc>
      </w:tr>
      <w:tr w:rsidR="006F2FE8" w14:paraId="1EAF56B5" w14:textId="77777777" w:rsidTr="006F2FE8">
        <w:trPr>
          <w:tblCellSpacing w:w="0" w:type="dxa"/>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F1B55D" w14:textId="77777777" w:rsidR="006F2FE8" w:rsidRDefault="006F2FE8">
            <w:pPr>
              <w:jc w:val="center"/>
              <w:rPr>
                <w:b/>
                <w:bCs/>
                <w:lang w:val="ro-RO"/>
              </w:rPr>
            </w:pPr>
            <w:proofErr w:type="spellStart"/>
            <w:r>
              <w:rPr>
                <w:b/>
                <w:bCs/>
                <w:lang w:val="ro-RO"/>
              </w:rPr>
              <w:t>Secţiunea</w:t>
            </w:r>
            <w:proofErr w:type="spellEnd"/>
            <w:r>
              <w:rPr>
                <w:b/>
                <w:bCs/>
                <w:lang w:val="ro-RO"/>
              </w:rPr>
              <w:t xml:space="preserve"> IV</w:t>
            </w:r>
          </w:p>
          <w:p w14:paraId="19C7BD21" w14:textId="77777777" w:rsidR="006F2FE8" w:rsidRDefault="006F2FE8">
            <w:pPr>
              <w:pStyle w:val="cn"/>
              <w:rPr>
                <w:b/>
                <w:bCs/>
                <w:sz w:val="22"/>
                <w:szCs w:val="22"/>
                <w:lang w:val="ro-RO"/>
              </w:rPr>
            </w:pPr>
            <w:proofErr w:type="spellStart"/>
            <w:r>
              <w:rPr>
                <w:b/>
                <w:bCs/>
                <w:sz w:val="22"/>
                <w:szCs w:val="22"/>
                <w:lang w:val="ro-RO"/>
              </w:rPr>
              <w:t>Autorităţi</w:t>
            </w:r>
            <w:proofErr w:type="spellEnd"/>
            <w:r>
              <w:rPr>
                <w:b/>
                <w:bCs/>
                <w:sz w:val="22"/>
                <w:szCs w:val="22"/>
                <w:lang w:val="ro-RO"/>
              </w:rPr>
              <w:t xml:space="preserve"> publice autonome</w:t>
            </w:r>
          </w:p>
        </w:tc>
      </w:tr>
      <w:tr w:rsidR="006F2FE8" w14:paraId="0FC6323B"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9E2EAD" w14:textId="77777777" w:rsidR="006F2FE8" w:rsidRDefault="006F2FE8">
            <w:pPr>
              <w:jc w:val="center"/>
              <w:rPr>
                <w:lang w:val="ro-RO"/>
              </w:rPr>
            </w:pPr>
            <w:r>
              <w:rPr>
                <w:lang w:val="ro-RO"/>
              </w:rPr>
              <w:t>0401</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718348" w14:textId="77777777" w:rsidR="006F2FE8" w:rsidRDefault="006F2FE8">
            <w:pPr>
              <w:rPr>
                <w:lang w:val="ro-RO"/>
              </w:rPr>
            </w:pPr>
            <w:r>
              <w:rPr>
                <w:lang w:val="ro-RO"/>
              </w:rPr>
              <w:t>Oficiul Avocatului Poporului</w:t>
            </w:r>
          </w:p>
        </w:tc>
      </w:tr>
      <w:tr w:rsidR="006F2FE8" w14:paraId="156FF2DC"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81C971" w14:textId="77777777" w:rsidR="006F2FE8" w:rsidRDefault="006F2FE8">
            <w:pPr>
              <w:jc w:val="center"/>
              <w:rPr>
                <w:lang w:val="ro-RO"/>
              </w:rPr>
            </w:pPr>
            <w:r>
              <w:rPr>
                <w:lang w:val="ro-RO"/>
              </w:rPr>
              <w:t>0402</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19BCE2" w14:textId="77777777" w:rsidR="006F2FE8" w:rsidRDefault="006F2FE8">
            <w:pPr>
              <w:rPr>
                <w:lang w:val="ro-RO"/>
              </w:rPr>
            </w:pPr>
            <w:r>
              <w:rPr>
                <w:lang w:val="ro-RO"/>
              </w:rPr>
              <w:t>Comisia Electorală Centrală</w:t>
            </w:r>
          </w:p>
        </w:tc>
      </w:tr>
      <w:tr w:rsidR="006F2FE8" w14:paraId="601D2914"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C4A3B7" w14:textId="77777777" w:rsidR="006F2FE8" w:rsidRDefault="006F2FE8">
            <w:pPr>
              <w:jc w:val="center"/>
              <w:rPr>
                <w:lang w:val="ro-RO"/>
              </w:rPr>
            </w:pPr>
            <w:r>
              <w:rPr>
                <w:lang w:val="ro-RO"/>
              </w:rPr>
              <w:t>0403</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C94306" w14:textId="77777777" w:rsidR="006F2FE8" w:rsidRDefault="006F2FE8">
            <w:pPr>
              <w:rPr>
                <w:lang w:val="ro-RO"/>
              </w:rPr>
            </w:pPr>
            <w:r>
              <w:rPr>
                <w:lang w:val="ro-RO"/>
              </w:rPr>
              <w:t xml:space="preserve">Centrul </w:t>
            </w:r>
            <w:proofErr w:type="spellStart"/>
            <w:r>
              <w:rPr>
                <w:lang w:val="ro-RO"/>
              </w:rPr>
              <w:t>Naţional</w:t>
            </w:r>
            <w:proofErr w:type="spellEnd"/>
            <w:r>
              <w:rPr>
                <w:lang w:val="ro-RO"/>
              </w:rPr>
              <w:t xml:space="preserve"> pentru </w:t>
            </w:r>
            <w:proofErr w:type="spellStart"/>
            <w:r>
              <w:rPr>
                <w:lang w:val="ro-RO"/>
              </w:rPr>
              <w:t>Protecţia</w:t>
            </w:r>
            <w:proofErr w:type="spellEnd"/>
            <w:r>
              <w:rPr>
                <w:lang w:val="ro-RO"/>
              </w:rPr>
              <w:t xml:space="preserve"> Datelor cu Caracter Personal</w:t>
            </w:r>
          </w:p>
        </w:tc>
      </w:tr>
      <w:tr w:rsidR="006F2FE8" w14:paraId="7F2213FF"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BDC453" w14:textId="77777777" w:rsidR="006F2FE8" w:rsidRDefault="006F2FE8">
            <w:pPr>
              <w:jc w:val="center"/>
              <w:rPr>
                <w:lang w:val="ro-RO"/>
              </w:rPr>
            </w:pPr>
            <w:r>
              <w:rPr>
                <w:lang w:val="ro-RO"/>
              </w:rPr>
              <w:t>0404</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2178BF" w14:textId="77777777" w:rsidR="006F2FE8" w:rsidRDefault="006F2FE8">
            <w:pPr>
              <w:rPr>
                <w:lang w:val="ro-RO"/>
              </w:rPr>
            </w:pPr>
            <w:r>
              <w:rPr>
                <w:lang w:val="ro-RO"/>
              </w:rPr>
              <w:t>Consiliul Audiovizualului</w:t>
            </w:r>
          </w:p>
        </w:tc>
      </w:tr>
      <w:tr w:rsidR="006F2FE8" w14:paraId="5425591B"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660AF5" w14:textId="77777777" w:rsidR="006F2FE8" w:rsidRDefault="006F2FE8">
            <w:pPr>
              <w:jc w:val="center"/>
              <w:rPr>
                <w:lang w:val="ro-RO"/>
              </w:rPr>
            </w:pPr>
            <w:r>
              <w:rPr>
                <w:lang w:val="ro-RO"/>
              </w:rPr>
              <w:t>0405</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BF3371" w14:textId="77777777" w:rsidR="006F2FE8" w:rsidRDefault="006F2FE8">
            <w:pPr>
              <w:rPr>
                <w:lang w:val="ro-RO"/>
              </w:rPr>
            </w:pPr>
            <w:r>
              <w:rPr>
                <w:lang w:val="ro-RO"/>
              </w:rPr>
              <w:t xml:space="preserve">Consiliul </w:t>
            </w:r>
            <w:proofErr w:type="spellStart"/>
            <w:r>
              <w:rPr>
                <w:lang w:val="ro-RO"/>
              </w:rPr>
              <w:t>Concurenţei</w:t>
            </w:r>
            <w:proofErr w:type="spellEnd"/>
          </w:p>
        </w:tc>
      </w:tr>
      <w:tr w:rsidR="006F2FE8" w14:paraId="3FE873FE"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D83F98" w14:textId="77777777" w:rsidR="006F2FE8" w:rsidRDefault="006F2FE8">
            <w:pPr>
              <w:jc w:val="center"/>
              <w:rPr>
                <w:lang w:val="ro-RO"/>
              </w:rPr>
            </w:pPr>
            <w:r>
              <w:rPr>
                <w:lang w:val="ro-RO"/>
              </w:rPr>
              <w:t>0406</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0C7B70" w14:textId="77777777" w:rsidR="006F2FE8" w:rsidRDefault="006F2FE8">
            <w:pPr>
              <w:rPr>
                <w:lang w:val="ro-RO"/>
              </w:rPr>
            </w:pPr>
            <w:r>
              <w:rPr>
                <w:lang w:val="ro-RO"/>
              </w:rPr>
              <w:t xml:space="preserve">Serviciul de </w:t>
            </w:r>
            <w:proofErr w:type="spellStart"/>
            <w:r>
              <w:rPr>
                <w:lang w:val="ro-RO"/>
              </w:rPr>
              <w:t>Informaţii</w:t>
            </w:r>
            <w:proofErr w:type="spellEnd"/>
            <w:r>
              <w:rPr>
                <w:lang w:val="ro-RO"/>
              </w:rPr>
              <w:t xml:space="preserve"> </w:t>
            </w:r>
            <w:proofErr w:type="spellStart"/>
            <w:r>
              <w:rPr>
                <w:lang w:val="ro-RO"/>
              </w:rPr>
              <w:t>şi</w:t>
            </w:r>
            <w:proofErr w:type="spellEnd"/>
            <w:r>
              <w:rPr>
                <w:lang w:val="ro-RO"/>
              </w:rPr>
              <w:t xml:space="preserve"> Securitate</w:t>
            </w:r>
          </w:p>
        </w:tc>
      </w:tr>
      <w:tr w:rsidR="006F2FE8" w14:paraId="7713D266"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B6BE4D" w14:textId="77777777" w:rsidR="006F2FE8" w:rsidRDefault="006F2FE8">
            <w:pPr>
              <w:jc w:val="center"/>
              <w:rPr>
                <w:lang w:val="ro-RO"/>
              </w:rPr>
            </w:pPr>
            <w:r>
              <w:rPr>
                <w:lang w:val="ro-RO"/>
              </w:rPr>
              <w:t>0407</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AF6073" w14:textId="77777777" w:rsidR="006F2FE8" w:rsidRDefault="006F2FE8">
            <w:pPr>
              <w:rPr>
                <w:lang w:val="ro-RO"/>
              </w:rPr>
            </w:pPr>
            <w:r>
              <w:rPr>
                <w:lang w:val="ro-RO"/>
              </w:rPr>
              <w:t xml:space="preserve">Autoritatea </w:t>
            </w:r>
            <w:proofErr w:type="spellStart"/>
            <w:r>
              <w:rPr>
                <w:lang w:val="ro-RO"/>
              </w:rPr>
              <w:t>Naţională</w:t>
            </w:r>
            <w:proofErr w:type="spellEnd"/>
            <w:r>
              <w:rPr>
                <w:lang w:val="ro-RO"/>
              </w:rPr>
              <w:t xml:space="preserve"> de Integritate</w:t>
            </w:r>
          </w:p>
        </w:tc>
      </w:tr>
      <w:tr w:rsidR="006F2FE8" w14:paraId="0C933864"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7B7CDA" w14:textId="77777777" w:rsidR="006F2FE8" w:rsidRDefault="006F2FE8">
            <w:pPr>
              <w:jc w:val="center"/>
              <w:rPr>
                <w:lang w:val="ro-RO"/>
              </w:rPr>
            </w:pPr>
            <w:r>
              <w:rPr>
                <w:lang w:val="ro-RO"/>
              </w:rPr>
              <w:t>0408</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71A350" w14:textId="77777777" w:rsidR="006F2FE8" w:rsidRDefault="006F2FE8">
            <w:pPr>
              <w:rPr>
                <w:lang w:val="ro-RO"/>
              </w:rPr>
            </w:pPr>
            <w:r>
              <w:rPr>
                <w:lang w:val="ro-RO"/>
              </w:rPr>
              <w:t xml:space="preserve">Serviciul de </w:t>
            </w:r>
            <w:proofErr w:type="spellStart"/>
            <w:r>
              <w:rPr>
                <w:lang w:val="ro-RO"/>
              </w:rPr>
              <w:t>Protecţie</w:t>
            </w:r>
            <w:proofErr w:type="spellEnd"/>
            <w:r>
              <w:rPr>
                <w:lang w:val="ro-RO"/>
              </w:rPr>
              <w:t xml:space="preserve"> </w:t>
            </w:r>
            <w:proofErr w:type="spellStart"/>
            <w:r>
              <w:rPr>
                <w:lang w:val="ro-RO"/>
              </w:rPr>
              <w:t>şi</w:t>
            </w:r>
            <w:proofErr w:type="spellEnd"/>
            <w:r>
              <w:rPr>
                <w:lang w:val="ro-RO"/>
              </w:rPr>
              <w:t xml:space="preserve"> Pază de Stat</w:t>
            </w:r>
          </w:p>
        </w:tc>
      </w:tr>
      <w:tr w:rsidR="006F2FE8" w14:paraId="6BE06FDC"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E6FF6A" w14:textId="77777777" w:rsidR="006F2FE8" w:rsidRDefault="006F2FE8">
            <w:pPr>
              <w:jc w:val="center"/>
              <w:rPr>
                <w:lang w:val="ro-RO"/>
              </w:rPr>
            </w:pPr>
            <w:r>
              <w:rPr>
                <w:lang w:val="ro-RO"/>
              </w:rPr>
              <w:t>0409</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E149FD" w14:textId="77777777" w:rsidR="006F2FE8" w:rsidRDefault="006F2FE8">
            <w:pPr>
              <w:rPr>
                <w:lang w:val="ro-RO"/>
              </w:rPr>
            </w:pPr>
            <w:r>
              <w:rPr>
                <w:lang w:val="ro-RO"/>
              </w:rPr>
              <w:t>Consiliul pentru egalitate</w:t>
            </w:r>
          </w:p>
        </w:tc>
      </w:tr>
      <w:tr w:rsidR="006F2FE8" w14:paraId="5A403131"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303BEB" w14:textId="77777777" w:rsidR="006F2FE8" w:rsidRDefault="006F2FE8">
            <w:pPr>
              <w:jc w:val="center"/>
              <w:rPr>
                <w:lang w:val="ro-RO"/>
              </w:rPr>
            </w:pPr>
            <w:r>
              <w:rPr>
                <w:lang w:val="ro-RO"/>
              </w:rPr>
              <w:t>0410</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77568E" w14:textId="77777777" w:rsidR="006F2FE8" w:rsidRDefault="006F2FE8">
            <w:pPr>
              <w:rPr>
                <w:lang w:val="ro-RO"/>
              </w:rPr>
            </w:pPr>
            <w:proofErr w:type="spellStart"/>
            <w:r>
              <w:rPr>
                <w:lang w:val="ro-RO"/>
              </w:rPr>
              <w:t>Agenţia</w:t>
            </w:r>
            <w:proofErr w:type="spellEnd"/>
            <w:r>
              <w:rPr>
                <w:lang w:val="ro-RO"/>
              </w:rPr>
              <w:t xml:space="preserve"> </w:t>
            </w:r>
            <w:proofErr w:type="spellStart"/>
            <w:r>
              <w:rPr>
                <w:lang w:val="ro-RO"/>
              </w:rPr>
              <w:t>Naţională</w:t>
            </w:r>
            <w:proofErr w:type="spellEnd"/>
            <w:r>
              <w:rPr>
                <w:lang w:val="ro-RO"/>
              </w:rPr>
              <w:t xml:space="preserve"> pentru </w:t>
            </w:r>
            <w:proofErr w:type="spellStart"/>
            <w:r>
              <w:rPr>
                <w:lang w:val="ro-RO"/>
              </w:rPr>
              <w:t>Soluţionarea</w:t>
            </w:r>
            <w:proofErr w:type="spellEnd"/>
            <w:r>
              <w:rPr>
                <w:lang w:val="ro-RO"/>
              </w:rPr>
              <w:t xml:space="preserve"> </w:t>
            </w:r>
            <w:proofErr w:type="spellStart"/>
            <w:r>
              <w:rPr>
                <w:lang w:val="ro-RO"/>
              </w:rPr>
              <w:t>Contestaţiilor</w:t>
            </w:r>
            <w:proofErr w:type="spellEnd"/>
          </w:p>
        </w:tc>
      </w:tr>
      <w:tr w:rsidR="006F2FE8" w14:paraId="359DBFE9"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AC1A10" w14:textId="77777777" w:rsidR="006F2FE8" w:rsidRDefault="006F2FE8">
            <w:pPr>
              <w:jc w:val="center"/>
              <w:rPr>
                <w:lang w:val="ro-RO"/>
              </w:rPr>
            </w:pPr>
            <w:r>
              <w:rPr>
                <w:lang w:val="ro-RO"/>
              </w:rPr>
              <w:t>0411</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70C761" w14:textId="77777777" w:rsidR="006F2FE8" w:rsidRDefault="006F2FE8">
            <w:pPr>
              <w:rPr>
                <w:lang w:val="ro-RO"/>
              </w:rPr>
            </w:pPr>
            <w:r>
              <w:rPr>
                <w:lang w:val="ro-RO"/>
              </w:rPr>
              <w:t xml:space="preserve">Serviciul Prevenirea </w:t>
            </w:r>
            <w:proofErr w:type="spellStart"/>
            <w:r>
              <w:rPr>
                <w:lang w:val="ro-RO"/>
              </w:rPr>
              <w:t>şi</w:t>
            </w:r>
            <w:proofErr w:type="spellEnd"/>
            <w:r>
              <w:rPr>
                <w:lang w:val="ro-RO"/>
              </w:rPr>
              <w:t xml:space="preserve"> Combaterea Spălării Banilor</w:t>
            </w:r>
          </w:p>
        </w:tc>
      </w:tr>
      <w:tr w:rsidR="006F2FE8" w14:paraId="0DAFD254"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D82828" w14:textId="77777777" w:rsidR="006F2FE8" w:rsidRDefault="006F2FE8">
            <w:pPr>
              <w:jc w:val="center"/>
              <w:rPr>
                <w:lang w:val="ro-RO"/>
              </w:rPr>
            </w:pPr>
            <w:r>
              <w:rPr>
                <w:lang w:val="ro-RO"/>
              </w:rPr>
              <w:t>0412</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89708F" w14:textId="77777777" w:rsidR="006F2FE8" w:rsidRDefault="006F2FE8">
            <w:pPr>
              <w:rPr>
                <w:lang w:val="ro-RO"/>
              </w:rPr>
            </w:pPr>
            <w:r>
              <w:rPr>
                <w:lang w:val="ro-RO"/>
              </w:rPr>
              <w:t xml:space="preserve">Centrul </w:t>
            </w:r>
            <w:proofErr w:type="spellStart"/>
            <w:r>
              <w:rPr>
                <w:lang w:val="ro-RO"/>
              </w:rPr>
              <w:t>Naţional</w:t>
            </w:r>
            <w:proofErr w:type="spellEnd"/>
            <w:r>
              <w:rPr>
                <w:lang w:val="ro-RO"/>
              </w:rPr>
              <w:t xml:space="preserve"> </w:t>
            </w:r>
            <w:proofErr w:type="spellStart"/>
            <w:r>
              <w:rPr>
                <w:lang w:val="ro-RO"/>
              </w:rPr>
              <w:t>Anticorupţie</w:t>
            </w:r>
            <w:proofErr w:type="spellEnd"/>
          </w:p>
        </w:tc>
      </w:tr>
      <w:tr w:rsidR="006F2FE8" w14:paraId="56A43D29"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2492B8" w14:textId="77777777" w:rsidR="006F2FE8" w:rsidRDefault="006F2FE8">
            <w:pPr>
              <w:jc w:val="center"/>
              <w:rPr>
                <w:lang w:val="ro-RO"/>
              </w:rPr>
            </w:pPr>
            <w:r>
              <w:rPr>
                <w:lang w:val="ro-RO"/>
              </w:rPr>
              <w:t>0413</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1D6B24" w14:textId="77777777" w:rsidR="006F2FE8" w:rsidRDefault="006F2FE8">
            <w:pPr>
              <w:rPr>
                <w:lang w:val="ro-RO"/>
              </w:rPr>
            </w:pPr>
            <w:r>
              <w:rPr>
                <w:lang w:val="ro-RO"/>
              </w:rPr>
              <w:t>Centrul pentru Comunicare Strategică și Combatere a Dezinformării</w:t>
            </w:r>
          </w:p>
        </w:tc>
      </w:tr>
      <w:tr w:rsidR="006F2FE8" w14:paraId="4AC10DE5" w14:textId="77777777" w:rsidTr="006F2FE8">
        <w:trPr>
          <w:tblCellSpacing w:w="0" w:type="dxa"/>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CB3C1C" w14:textId="77777777" w:rsidR="006F2FE8" w:rsidRDefault="006F2FE8">
            <w:pPr>
              <w:pStyle w:val="cb"/>
              <w:rPr>
                <w:sz w:val="22"/>
                <w:szCs w:val="22"/>
                <w:lang w:val="ro-RO"/>
              </w:rPr>
            </w:pPr>
            <w:proofErr w:type="spellStart"/>
            <w:r>
              <w:rPr>
                <w:sz w:val="22"/>
                <w:szCs w:val="22"/>
                <w:lang w:val="ro-RO"/>
              </w:rPr>
              <w:t>Secţiunea</w:t>
            </w:r>
            <w:proofErr w:type="spellEnd"/>
            <w:r>
              <w:rPr>
                <w:sz w:val="22"/>
                <w:szCs w:val="22"/>
                <w:lang w:val="ro-RO"/>
              </w:rPr>
              <w:t xml:space="preserve"> V</w:t>
            </w:r>
          </w:p>
          <w:p w14:paraId="10CE05CC" w14:textId="77777777" w:rsidR="006F2FE8" w:rsidRDefault="006F2FE8">
            <w:pPr>
              <w:pStyle w:val="cb"/>
              <w:rPr>
                <w:sz w:val="22"/>
                <w:szCs w:val="22"/>
                <w:lang w:val="ro-RO"/>
              </w:rPr>
            </w:pPr>
            <w:r>
              <w:rPr>
                <w:sz w:val="22"/>
                <w:szCs w:val="22"/>
                <w:lang w:val="ro-RO"/>
              </w:rPr>
              <w:t xml:space="preserve">Alte </w:t>
            </w:r>
            <w:proofErr w:type="spellStart"/>
            <w:r>
              <w:rPr>
                <w:sz w:val="22"/>
                <w:szCs w:val="22"/>
                <w:lang w:val="ro-RO"/>
              </w:rPr>
              <w:t>autorităţi</w:t>
            </w:r>
            <w:proofErr w:type="spellEnd"/>
            <w:r>
              <w:rPr>
                <w:sz w:val="22"/>
                <w:szCs w:val="22"/>
                <w:lang w:val="ro-RO"/>
              </w:rPr>
              <w:t xml:space="preserve"> (</w:t>
            </w:r>
            <w:proofErr w:type="spellStart"/>
            <w:r>
              <w:rPr>
                <w:sz w:val="22"/>
                <w:szCs w:val="22"/>
                <w:lang w:val="ro-RO"/>
              </w:rPr>
              <w:t>instituţii</w:t>
            </w:r>
            <w:proofErr w:type="spellEnd"/>
            <w:r>
              <w:rPr>
                <w:sz w:val="22"/>
                <w:szCs w:val="22"/>
                <w:lang w:val="ro-RO"/>
              </w:rPr>
              <w:t>)</w:t>
            </w:r>
          </w:p>
        </w:tc>
      </w:tr>
      <w:tr w:rsidR="006F2FE8" w14:paraId="4CA58515"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3ED92A" w14:textId="77777777" w:rsidR="006F2FE8" w:rsidRDefault="006F2FE8">
            <w:pPr>
              <w:jc w:val="center"/>
              <w:rPr>
                <w:lang w:val="ro-RO"/>
              </w:rPr>
            </w:pPr>
            <w:r>
              <w:rPr>
                <w:lang w:val="ro-RO"/>
              </w:rPr>
              <w:t>0501</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1E0B54" w14:textId="77777777" w:rsidR="006F2FE8" w:rsidRDefault="006F2FE8">
            <w:pPr>
              <w:rPr>
                <w:lang w:val="ro-RO"/>
              </w:rPr>
            </w:pPr>
            <w:r>
              <w:rPr>
                <w:lang w:val="ro-RO"/>
              </w:rPr>
              <w:t xml:space="preserve">Academia de </w:t>
            </w:r>
            <w:proofErr w:type="spellStart"/>
            <w:r>
              <w:rPr>
                <w:lang w:val="ro-RO"/>
              </w:rPr>
              <w:t>Ştiinţe</w:t>
            </w:r>
            <w:proofErr w:type="spellEnd"/>
            <w:r>
              <w:rPr>
                <w:lang w:val="ro-RO"/>
              </w:rPr>
              <w:t xml:space="preserve"> a Moldovei</w:t>
            </w:r>
          </w:p>
        </w:tc>
      </w:tr>
      <w:tr w:rsidR="006F2FE8" w14:paraId="5CDB5B2E"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EF623B" w14:textId="77777777" w:rsidR="006F2FE8" w:rsidRDefault="006F2FE8">
            <w:pPr>
              <w:jc w:val="center"/>
              <w:rPr>
                <w:lang w:val="ro-RO"/>
              </w:rPr>
            </w:pPr>
            <w:r>
              <w:rPr>
                <w:lang w:val="ro-RO"/>
              </w:rPr>
              <w:t>0502</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981E9D" w14:textId="77777777" w:rsidR="006F2FE8" w:rsidRDefault="006F2FE8">
            <w:pPr>
              <w:rPr>
                <w:lang w:val="ro-RO"/>
              </w:rPr>
            </w:pPr>
            <w:r>
              <w:rPr>
                <w:lang w:val="ro-RO"/>
              </w:rPr>
              <w:t xml:space="preserve">Institutul </w:t>
            </w:r>
            <w:proofErr w:type="spellStart"/>
            <w:r>
              <w:rPr>
                <w:lang w:val="ro-RO"/>
              </w:rPr>
              <w:t>Naţional</w:t>
            </w:r>
            <w:proofErr w:type="spellEnd"/>
            <w:r>
              <w:rPr>
                <w:lang w:val="ro-RO"/>
              </w:rPr>
              <w:t xml:space="preserve"> al </w:t>
            </w:r>
            <w:proofErr w:type="spellStart"/>
            <w:r>
              <w:rPr>
                <w:lang w:val="ro-RO"/>
              </w:rPr>
              <w:t>Justiţiei</w:t>
            </w:r>
            <w:proofErr w:type="spellEnd"/>
          </w:p>
        </w:tc>
      </w:tr>
      <w:tr w:rsidR="006F2FE8" w14:paraId="3ACA58B5"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45CE26" w14:textId="77777777" w:rsidR="006F2FE8" w:rsidRDefault="006F2FE8">
            <w:pPr>
              <w:jc w:val="center"/>
              <w:rPr>
                <w:lang w:val="ro-RO"/>
              </w:rPr>
            </w:pPr>
            <w:r>
              <w:rPr>
                <w:lang w:val="ro-RO"/>
              </w:rPr>
              <w:t>0503</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026ADD" w14:textId="77777777" w:rsidR="006F2FE8" w:rsidRDefault="006F2FE8">
            <w:pPr>
              <w:rPr>
                <w:lang w:val="ro-RO"/>
              </w:rPr>
            </w:pPr>
            <w:proofErr w:type="spellStart"/>
            <w:r>
              <w:rPr>
                <w:lang w:val="ro-RO"/>
              </w:rPr>
              <w:t>Instituţia</w:t>
            </w:r>
            <w:proofErr w:type="spellEnd"/>
            <w:r>
              <w:rPr>
                <w:lang w:val="ro-RO"/>
              </w:rPr>
              <w:t xml:space="preserve"> Publică </w:t>
            </w:r>
            <w:proofErr w:type="spellStart"/>
            <w:r>
              <w:rPr>
                <w:lang w:val="ro-RO"/>
              </w:rPr>
              <w:t>Naţională</w:t>
            </w:r>
            <w:proofErr w:type="spellEnd"/>
            <w:r>
              <w:rPr>
                <w:lang w:val="ro-RO"/>
              </w:rPr>
              <w:t xml:space="preserve"> a Audiovizualului Compania „</w:t>
            </w:r>
            <w:proofErr w:type="spellStart"/>
            <w:r>
              <w:rPr>
                <w:lang w:val="ro-RO"/>
              </w:rPr>
              <w:t>Teleradio</w:t>
            </w:r>
            <w:proofErr w:type="spellEnd"/>
            <w:r>
              <w:rPr>
                <w:lang w:val="ro-RO"/>
              </w:rPr>
              <w:t>-Moldova”</w:t>
            </w:r>
          </w:p>
        </w:tc>
      </w:tr>
      <w:tr w:rsidR="006F2FE8" w14:paraId="14F6E3DF" w14:textId="77777777" w:rsidTr="006F2FE8">
        <w:trPr>
          <w:tblCellSpacing w:w="0" w:type="dxa"/>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B9E8F9" w14:textId="77777777" w:rsidR="006F2FE8" w:rsidRDefault="006F2FE8">
            <w:pPr>
              <w:jc w:val="center"/>
              <w:rPr>
                <w:b/>
                <w:bCs/>
                <w:lang w:val="ro-RO"/>
              </w:rPr>
            </w:pPr>
            <w:proofErr w:type="spellStart"/>
            <w:r>
              <w:rPr>
                <w:b/>
                <w:bCs/>
                <w:lang w:val="ro-RO"/>
              </w:rPr>
              <w:t>Secţiunea</w:t>
            </w:r>
            <w:proofErr w:type="spellEnd"/>
            <w:r>
              <w:rPr>
                <w:b/>
                <w:bCs/>
                <w:lang w:val="ro-RO"/>
              </w:rPr>
              <w:t xml:space="preserve"> VI</w:t>
            </w:r>
          </w:p>
          <w:p w14:paraId="1A2B94C4" w14:textId="77777777" w:rsidR="006F2FE8" w:rsidRDefault="006F2FE8">
            <w:pPr>
              <w:pStyle w:val="cn"/>
              <w:rPr>
                <w:b/>
                <w:bCs/>
                <w:sz w:val="22"/>
                <w:szCs w:val="22"/>
                <w:lang w:val="ro-RO"/>
              </w:rPr>
            </w:pPr>
            <w:proofErr w:type="spellStart"/>
            <w:r>
              <w:rPr>
                <w:b/>
                <w:bCs/>
                <w:sz w:val="22"/>
                <w:szCs w:val="22"/>
                <w:lang w:val="ro-RO"/>
              </w:rPr>
              <w:t>Acţiuni</w:t>
            </w:r>
            <w:proofErr w:type="spellEnd"/>
            <w:r>
              <w:rPr>
                <w:b/>
                <w:bCs/>
                <w:sz w:val="22"/>
                <w:szCs w:val="22"/>
                <w:lang w:val="ro-RO"/>
              </w:rPr>
              <w:t xml:space="preserve"> Generale</w:t>
            </w:r>
          </w:p>
        </w:tc>
      </w:tr>
      <w:tr w:rsidR="006F2FE8" w14:paraId="749880AF" w14:textId="77777777" w:rsidTr="006F2FE8">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908C1F" w14:textId="77777777" w:rsidR="006F2FE8" w:rsidRDefault="006F2FE8">
            <w:pPr>
              <w:jc w:val="center"/>
              <w:rPr>
                <w:lang w:val="ro-RO"/>
              </w:rPr>
            </w:pPr>
            <w:r>
              <w:rPr>
                <w:lang w:val="ro-RO"/>
              </w:rPr>
              <w:t>0799</w:t>
            </w:r>
          </w:p>
        </w:tc>
        <w:tc>
          <w:tcPr>
            <w:tcW w:w="458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5C5E3F" w14:textId="77777777" w:rsidR="006F2FE8" w:rsidRDefault="006F2FE8">
            <w:pPr>
              <w:rPr>
                <w:lang w:val="ro-RO"/>
              </w:rPr>
            </w:pPr>
            <w:proofErr w:type="spellStart"/>
            <w:r>
              <w:rPr>
                <w:lang w:val="ro-RO"/>
              </w:rPr>
              <w:t>Acţiuni</w:t>
            </w:r>
            <w:proofErr w:type="spellEnd"/>
            <w:r>
              <w:rPr>
                <w:lang w:val="ro-RO"/>
              </w:rPr>
              <w:t xml:space="preserve"> Generale</w:t>
            </w:r>
          </w:p>
        </w:tc>
      </w:tr>
    </w:tbl>
    <w:p w14:paraId="198DA5B3" w14:textId="77777777" w:rsidR="006F2FE8" w:rsidRDefault="006F2FE8" w:rsidP="006F2FE8">
      <w:pPr>
        <w:pStyle w:val="md"/>
        <w:rPr>
          <w:lang w:val="ro-RO"/>
        </w:rPr>
      </w:pPr>
    </w:p>
    <w:p w14:paraId="4F68E770" w14:textId="77777777" w:rsidR="006F2FE8" w:rsidRPr="004042AF" w:rsidRDefault="006F2FE8" w:rsidP="00BF679D">
      <w:pPr>
        <w:autoSpaceDE w:val="0"/>
        <w:autoSpaceDN w:val="0"/>
        <w:adjustRightInd w:val="0"/>
        <w:spacing w:line="360" w:lineRule="auto"/>
        <w:ind w:firstLine="567"/>
        <w:jc w:val="both"/>
        <w:rPr>
          <w:rFonts w:ascii="Times New Roman" w:hAnsi="Times New Roman" w:cs="Times New Roman"/>
          <w:sz w:val="28"/>
          <w:szCs w:val="28"/>
          <w:lang w:val="ro-RO"/>
        </w:rPr>
      </w:pPr>
    </w:p>
    <w:p w14:paraId="2BD690A6" w14:textId="7BD73A45" w:rsidR="00BF679D" w:rsidRPr="00E37E00" w:rsidRDefault="00BF679D" w:rsidP="00BF679D">
      <w:pPr>
        <w:spacing w:line="360" w:lineRule="auto"/>
        <w:ind w:firstLine="567"/>
        <w:jc w:val="both"/>
        <w:rPr>
          <w:rFonts w:ascii="Times New Roman" w:hAnsi="Times New Roman" w:cs="Times New Roman"/>
          <w:sz w:val="24"/>
          <w:szCs w:val="24"/>
          <w:lang w:val="ro-RO"/>
        </w:rPr>
      </w:pPr>
      <w:proofErr w:type="spellStart"/>
      <w:r w:rsidRPr="00E37E00">
        <w:rPr>
          <w:rFonts w:ascii="Times New Roman" w:hAnsi="Times New Roman" w:cs="Times New Roman"/>
          <w:b/>
          <w:i/>
          <w:iCs/>
          <w:sz w:val="24"/>
          <w:szCs w:val="24"/>
          <w:lang w:val="ro-RO"/>
        </w:rPr>
        <w:t>Clasificaţia</w:t>
      </w:r>
      <w:proofErr w:type="spellEnd"/>
      <w:r w:rsidRPr="00E37E00">
        <w:rPr>
          <w:rFonts w:ascii="Times New Roman" w:hAnsi="Times New Roman" w:cs="Times New Roman"/>
          <w:b/>
          <w:i/>
          <w:iCs/>
          <w:sz w:val="24"/>
          <w:szCs w:val="24"/>
          <w:lang w:val="ro-RO"/>
        </w:rPr>
        <w:t xml:space="preserve"> economică</w:t>
      </w:r>
      <w:r w:rsidRPr="00E37E00">
        <w:rPr>
          <w:rFonts w:ascii="Times New Roman" w:hAnsi="Times New Roman" w:cs="Times New Roman"/>
          <w:sz w:val="24"/>
          <w:szCs w:val="24"/>
          <w:lang w:val="ro-RO"/>
        </w:rPr>
        <w:t xml:space="preserve"> a cheltuielilor bugetare grupează </w:t>
      </w:r>
      <w:proofErr w:type="spellStart"/>
      <w:r w:rsidRPr="00E37E00">
        <w:rPr>
          <w:rFonts w:ascii="Times New Roman" w:hAnsi="Times New Roman" w:cs="Times New Roman"/>
          <w:sz w:val="24"/>
          <w:szCs w:val="24"/>
          <w:lang w:val="ro-RO"/>
        </w:rPr>
        <w:t>şi</w:t>
      </w:r>
      <w:proofErr w:type="spellEnd"/>
      <w:r w:rsidRPr="00E37E00">
        <w:rPr>
          <w:rFonts w:ascii="Times New Roman" w:hAnsi="Times New Roman" w:cs="Times New Roman"/>
          <w:sz w:val="24"/>
          <w:szCs w:val="24"/>
          <w:lang w:val="ro-RO"/>
        </w:rPr>
        <w:t xml:space="preserve"> detaliază cheltuielile bugetare în conformitate cu </w:t>
      </w:r>
      <w:proofErr w:type="spellStart"/>
      <w:r w:rsidRPr="00E37E00">
        <w:rPr>
          <w:rFonts w:ascii="Times New Roman" w:hAnsi="Times New Roman" w:cs="Times New Roman"/>
          <w:sz w:val="24"/>
          <w:szCs w:val="24"/>
          <w:lang w:val="ro-RO"/>
        </w:rPr>
        <w:t>destinaţia</w:t>
      </w:r>
      <w:proofErr w:type="spellEnd"/>
      <w:r w:rsidRPr="00E37E00">
        <w:rPr>
          <w:rFonts w:ascii="Times New Roman" w:hAnsi="Times New Roman" w:cs="Times New Roman"/>
          <w:sz w:val="24"/>
          <w:szCs w:val="24"/>
          <w:lang w:val="ro-RO"/>
        </w:rPr>
        <w:t xml:space="preserve"> concretă a acestora.</w:t>
      </w:r>
    </w:p>
    <w:p w14:paraId="0AE35305" w14:textId="3AEA0B44" w:rsidR="004042AF" w:rsidRPr="00E37E00" w:rsidRDefault="004042AF" w:rsidP="004042AF">
      <w:pPr>
        <w:spacing w:line="36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lastRenderedPageBreak/>
        <w:t xml:space="preserve">În conformitate cu tipurile de </w:t>
      </w:r>
      <w:proofErr w:type="spellStart"/>
      <w:r w:rsidRPr="00E37E00">
        <w:rPr>
          <w:rFonts w:ascii="Times New Roman" w:hAnsi="Times New Roman" w:cs="Times New Roman"/>
          <w:sz w:val="24"/>
          <w:szCs w:val="24"/>
          <w:lang w:val="ro-MD"/>
        </w:rPr>
        <w:t>tranzacţii</w:t>
      </w:r>
      <w:proofErr w:type="spellEnd"/>
      <w:r w:rsidRPr="00E37E00">
        <w:rPr>
          <w:rFonts w:ascii="Times New Roman" w:hAnsi="Times New Roman" w:cs="Times New Roman"/>
          <w:sz w:val="24"/>
          <w:szCs w:val="24"/>
          <w:lang w:val="ro-MD"/>
        </w:rPr>
        <w:t xml:space="preserve"> economice specifice sectorului public, </w:t>
      </w:r>
      <w:proofErr w:type="spellStart"/>
      <w:r w:rsidRPr="00E37E00">
        <w:rPr>
          <w:rFonts w:ascii="Times New Roman" w:hAnsi="Times New Roman" w:cs="Times New Roman"/>
          <w:sz w:val="24"/>
          <w:szCs w:val="24"/>
          <w:lang w:val="ro-MD"/>
        </w:rPr>
        <w:t>clasificaţia</w:t>
      </w:r>
      <w:proofErr w:type="spellEnd"/>
      <w:r w:rsidRPr="00E37E00">
        <w:rPr>
          <w:rFonts w:ascii="Times New Roman" w:hAnsi="Times New Roman" w:cs="Times New Roman"/>
          <w:sz w:val="24"/>
          <w:szCs w:val="24"/>
          <w:lang w:val="ro-MD"/>
        </w:rPr>
        <w:t xml:space="preserve"> economică a cheltuielilor bugetare distinge:</w:t>
      </w:r>
    </w:p>
    <w:p w14:paraId="331D5B32" w14:textId="52AD2E76" w:rsidR="00434C34" w:rsidRPr="00E37E00" w:rsidRDefault="00434C34" w:rsidP="00434C34">
      <w:pPr>
        <w:spacing w:line="360" w:lineRule="auto"/>
        <w:rPr>
          <w:rFonts w:ascii="Times New Roman" w:hAnsi="Times New Roman" w:cs="Times New Roman"/>
          <w:sz w:val="24"/>
          <w:szCs w:val="24"/>
        </w:rPr>
      </w:pPr>
      <w:r w:rsidRPr="00E37E00">
        <w:rPr>
          <w:rFonts w:ascii="Times New Roman" w:hAnsi="Times New Roman" w:cs="Times New Roman"/>
          <w:sz w:val="24"/>
          <w:szCs w:val="24"/>
          <w:lang w:val="ro-RO"/>
        </w:rPr>
        <w:t xml:space="preserve">Cheltuielile sunt clasificate în următoarele </w:t>
      </w:r>
      <w:r w:rsidRPr="00E37E00">
        <w:rPr>
          <w:rFonts w:ascii="Times New Roman" w:hAnsi="Times New Roman" w:cs="Times New Roman"/>
          <w:b/>
          <w:bCs/>
          <w:sz w:val="24"/>
          <w:szCs w:val="24"/>
          <w:lang w:val="ro-RO"/>
        </w:rPr>
        <w:t>categorii</w:t>
      </w:r>
      <w:r w:rsidRPr="00E37E00">
        <w:rPr>
          <w:rFonts w:ascii="Times New Roman" w:hAnsi="Times New Roman" w:cs="Times New Roman"/>
          <w:sz w:val="24"/>
          <w:szCs w:val="24"/>
          <w:lang w:val="ro-RO"/>
        </w:rPr>
        <w:t>:</w:t>
      </w:r>
    </w:p>
    <w:p w14:paraId="0840504E" w14:textId="77777777" w:rsidR="00434C34" w:rsidRPr="00E37E00" w:rsidRDefault="00434C34" w:rsidP="007D591E">
      <w:pPr>
        <w:spacing w:line="240" w:lineRule="auto"/>
        <w:rPr>
          <w:rFonts w:ascii="Times New Roman" w:hAnsi="Times New Roman" w:cs="Times New Roman"/>
          <w:sz w:val="24"/>
          <w:szCs w:val="24"/>
        </w:rPr>
      </w:pPr>
      <w:r w:rsidRPr="00E37E00">
        <w:rPr>
          <w:rFonts w:ascii="Times New Roman" w:hAnsi="Times New Roman" w:cs="Times New Roman"/>
          <w:sz w:val="24"/>
          <w:szCs w:val="24"/>
          <w:lang w:val="ro-RO"/>
        </w:rPr>
        <w:t>210000   Cheltuieli de personal</w:t>
      </w:r>
    </w:p>
    <w:p w14:paraId="26556A39" w14:textId="77777777" w:rsidR="00434C34" w:rsidRPr="00E37E00" w:rsidRDefault="00434C34" w:rsidP="007D591E">
      <w:pPr>
        <w:spacing w:line="240" w:lineRule="auto"/>
        <w:rPr>
          <w:rFonts w:ascii="Times New Roman" w:hAnsi="Times New Roman" w:cs="Times New Roman"/>
          <w:sz w:val="24"/>
          <w:szCs w:val="24"/>
        </w:rPr>
      </w:pPr>
      <w:r w:rsidRPr="00E37E00">
        <w:rPr>
          <w:rFonts w:ascii="Times New Roman" w:hAnsi="Times New Roman" w:cs="Times New Roman"/>
          <w:sz w:val="24"/>
          <w:szCs w:val="24"/>
          <w:lang w:val="ro-RO"/>
        </w:rPr>
        <w:t xml:space="preserve">220000   Bunuri </w:t>
      </w:r>
      <w:proofErr w:type="spellStart"/>
      <w:r w:rsidRPr="00E37E00">
        <w:rPr>
          <w:rFonts w:ascii="Times New Roman" w:hAnsi="Times New Roman" w:cs="Times New Roman"/>
          <w:sz w:val="24"/>
          <w:szCs w:val="24"/>
          <w:lang w:val="ro-RO"/>
        </w:rPr>
        <w:t>şi</w:t>
      </w:r>
      <w:proofErr w:type="spellEnd"/>
      <w:r w:rsidRPr="00E37E00">
        <w:rPr>
          <w:rFonts w:ascii="Times New Roman" w:hAnsi="Times New Roman" w:cs="Times New Roman"/>
          <w:sz w:val="24"/>
          <w:szCs w:val="24"/>
          <w:lang w:val="ro-RO"/>
        </w:rPr>
        <w:t xml:space="preserve"> servicii</w:t>
      </w:r>
    </w:p>
    <w:p w14:paraId="35D8D4CA" w14:textId="77777777" w:rsidR="00434C34" w:rsidRPr="00E37E00" w:rsidRDefault="00434C34" w:rsidP="007D591E">
      <w:pPr>
        <w:spacing w:line="240" w:lineRule="auto"/>
        <w:rPr>
          <w:rFonts w:ascii="Times New Roman" w:hAnsi="Times New Roman" w:cs="Times New Roman"/>
          <w:sz w:val="24"/>
          <w:szCs w:val="24"/>
        </w:rPr>
      </w:pPr>
      <w:r w:rsidRPr="00E37E00">
        <w:rPr>
          <w:rFonts w:ascii="Times New Roman" w:hAnsi="Times New Roman" w:cs="Times New Roman"/>
          <w:sz w:val="24"/>
          <w:szCs w:val="24"/>
          <w:lang w:val="ro-RO"/>
        </w:rPr>
        <w:t xml:space="preserve">240000   </w:t>
      </w:r>
      <w:proofErr w:type="spellStart"/>
      <w:r w:rsidRPr="00E37E00">
        <w:rPr>
          <w:rFonts w:ascii="Times New Roman" w:hAnsi="Times New Roman" w:cs="Times New Roman"/>
          <w:sz w:val="24"/>
          <w:szCs w:val="24"/>
          <w:lang w:val="ro-RO"/>
        </w:rPr>
        <w:t>Dobînzi</w:t>
      </w:r>
      <w:proofErr w:type="spellEnd"/>
    </w:p>
    <w:p w14:paraId="5A68192E" w14:textId="77777777" w:rsidR="00434C34" w:rsidRPr="00E37E00" w:rsidRDefault="00434C34" w:rsidP="007D591E">
      <w:pPr>
        <w:spacing w:line="240" w:lineRule="auto"/>
        <w:rPr>
          <w:rFonts w:ascii="Times New Roman" w:hAnsi="Times New Roman" w:cs="Times New Roman"/>
          <w:sz w:val="24"/>
          <w:szCs w:val="24"/>
        </w:rPr>
      </w:pPr>
      <w:r w:rsidRPr="00E37E00">
        <w:rPr>
          <w:rFonts w:ascii="Times New Roman" w:hAnsi="Times New Roman" w:cs="Times New Roman"/>
          <w:sz w:val="24"/>
          <w:szCs w:val="24"/>
          <w:lang w:val="ro-RO"/>
        </w:rPr>
        <w:t>250000   Subvenții</w:t>
      </w:r>
    </w:p>
    <w:p w14:paraId="669AE4B5" w14:textId="77777777" w:rsidR="00434C34" w:rsidRPr="00E37E00" w:rsidRDefault="00434C34" w:rsidP="007D591E">
      <w:pPr>
        <w:spacing w:line="240" w:lineRule="auto"/>
        <w:rPr>
          <w:rFonts w:ascii="Times New Roman" w:hAnsi="Times New Roman" w:cs="Times New Roman"/>
          <w:sz w:val="24"/>
          <w:szCs w:val="24"/>
        </w:rPr>
      </w:pPr>
      <w:r w:rsidRPr="00E37E00">
        <w:rPr>
          <w:rFonts w:ascii="Times New Roman" w:hAnsi="Times New Roman" w:cs="Times New Roman"/>
          <w:sz w:val="24"/>
          <w:szCs w:val="24"/>
          <w:lang w:val="ro-RO"/>
        </w:rPr>
        <w:t>260000   Granturi acordate</w:t>
      </w:r>
    </w:p>
    <w:p w14:paraId="5F44DC47" w14:textId="77777777" w:rsidR="00434C34" w:rsidRPr="00E37E00" w:rsidRDefault="00434C34" w:rsidP="007D591E">
      <w:pPr>
        <w:spacing w:line="240" w:lineRule="auto"/>
        <w:rPr>
          <w:rFonts w:ascii="Times New Roman" w:hAnsi="Times New Roman" w:cs="Times New Roman"/>
          <w:sz w:val="24"/>
          <w:szCs w:val="24"/>
        </w:rPr>
      </w:pPr>
      <w:r w:rsidRPr="00E37E00">
        <w:rPr>
          <w:rFonts w:ascii="Times New Roman" w:hAnsi="Times New Roman" w:cs="Times New Roman"/>
          <w:sz w:val="24"/>
          <w:szCs w:val="24"/>
          <w:lang w:val="ro-RO"/>
        </w:rPr>
        <w:t xml:space="preserve">270000   </w:t>
      </w:r>
      <w:proofErr w:type="spellStart"/>
      <w:r w:rsidRPr="00E37E00">
        <w:rPr>
          <w:rFonts w:ascii="Times New Roman" w:hAnsi="Times New Roman" w:cs="Times New Roman"/>
          <w:sz w:val="24"/>
          <w:szCs w:val="24"/>
          <w:lang w:val="ro-RO"/>
        </w:rPr>
        <w:t>Prestaţii</w:t>
      </w:r>
      <w:proofErr w:type="spellEnd"/>
      <w:r w:rsidRPr="00E37E00">
        <w:rPr>
          <w:rFonts w:ascii="Times New Roman" w:hAnsi="Times New Roman" w:cs="Times New Roman"/>
          <w:sz w:val="24"/>
          <w:szCs w:val="24"/>
          <w:lang w:val="ro-RO"/>
        </w:rPr>
        <w:t xml:space="preserve"> sociale</w:t>
      </w:r>
    </w:p>
    <w:p w14:paraId="6FC3788A" w14:textId="77777777" w:rsidR="00434C34" w:rsidRPr="00E37E00" w:rsidRDefault="00434C34" w:rsidP="007D591E">
      <w:pPr>
        <w:spacing w:line="240" w:lineRule="auto"/>
        <w:rPr>
          <w:rFonts w:ascii="Times New Roman" w:hAnsi="Times New Roman" w:cs="Times New Roman"/>
          <w:sz w:val="24"/>
          <w:szCs w:val="24"/>
        </w:rPr>
      </w:pPr>
      <w:r w:rsidRPr="00E37E00">
        <w:rPr>
          <w:rFonts w:ascii="Times New Roman" w:hAnsi="Times New Roman" w:cs="Times New Roman"/>
          <w:sz w:val="24"/>
          <w:szCs w:val="24"/>
          <w:lang w:val="ro-RO"/>
        </w:rPr>
        <w:t>280000   Alte cheltuieli</w:t>
      </w:r>
    </w:p>
    <w:p w14:paraId="38F443CA" w14:textId="77777777" w:rsidR="00434C34" w:rsidRPr="00E37E00" w:rsidRDefault="00434C34" w:rsidP="007D591E">
      <w:pPr>
        <w:spacing w:line="240" w:lineRule="auto"/>
        <w:rPr>
          <w:rFonts w:ascii="Times New Roman" w:hAnsi="Times New Roman" w:cs="Times New Roman"/>
          <w:sz w:val="24"/>
          <w:szCs w:val="24"/>
        </w:rPr>
      </w:pPr>
      <w:r w:rsidRPr="00E37E00">
        <w:rPr>
          <w:rFonts w:ascii="Times New Roman" w:hAnsi="Times New Roman" w:cs="Times New Roman"/>
          <w:sz w:val="24"/>
          <w:szCs w:val="24"/>
          <w:lang w:val="it-IT"/>
        </w:rPr>
        <w:t xml:space="preserve">290000   Transferuri acordate în cadrul bugetului public naţional </w:t>
      </w:r>
    </w:p>
    <w:p w14:paraId="0DD96764" w14:textId="77777777" w:rsidR="00434C34" w:rsidRPr="00E37E00" w:rsidRDefault="00434C34" w:rsidP="00434C34">
      <w:pPr>
        <w:spacing w:line="360" w:lineRule="auto"/>
        <w:rPr>
          <w:rFonts w:ascii="Times New Roman" w:hAnsi="Times New Roman" w:cs="Times New Roman"/>
          <w:sz w:val="24"/>
          <w:szCs w:val="24"/>
        </w:rPr>
      </w:pPr>
    </w:p>
    <w:p w14:paraId="686013FC" w14:textId="77777777" w:rsidR="00434C34" w:rsidRPr="00E37E00" w:rsidRDefault="00434C34" w:rsidP="00434C34">
      <w:pPr>
        <w:spacing w:line="360" w:lineRule="auto"/>
        <w:rPr>
          <w:rFonts w:ascii="Times New Roman" w:hAnsi="Times New Roman" w:cs="Times New Roman"/>
          <w:sz w:val="24"/>
          <w:szCs w:val="24"/>
          <w:lang w:val="ro-MD"/>
        </w:rPr>
      </w:pPr>
      <w:proofErr w:type="spellStart"/>
      <w:r w:rsidRPr="00E37E00">
        <w:rPr>
          <w:rFonts w:ascii="Times New Roman" w:hAnsi="Times New Roman" w:cs="Times New Roman"/>
          <w:sz w:val="24"/>
          <w:szCs w:val="24"/>
          <w:lang w:val="ro-MD"/>
        </w:rPr>
        <w:t>Clasificaţia</w:t>
      </w:r>
      <w:proofErr w:type="spellEnd"/>
      <w:r w:rsidRPr="00E37E00">
        <w:rPr>
          <w:rFonts w:ascii="Times New Roman" w:hAnsi="Times New Roman" w:cs="Times New Roman"/>
          <w:sz w:val="24"/>
          <w:szCs w:val="24"/>
          <w:lang w:val="ro-MD"/>
        </w:rPr>
        <w:t xml:space="preserve"> economică subdivizează  cheltuielile bugetare în 5 grupe principale:</w:t>
      </w:r>
    </w:p>
    <w:p w14:paraId="48EB8E47" w14:textId="77777777" w:rsidR="00434C34" w:rsidRPr="00E37E00" w:rsidRDefault="00434C34" w:rsidP="007D591E">
      <w:pPr>
        <w:spacing w:line="240" w:lineRule="auto"/>
        <w:jc w:val="both"/>
        <w:rPr>
          <w:rFonts w:ascii="Times New Roman" w:hAnsi="Times New Roman" w:cs="Times New Roman"/>
          <w:sz w:val="24"/>
          <w:szCs w:val="24"/>
          <w:lang w:val="ro-MD"/>
        </w:rPr>
      </w:pPr>
      <w:r w:rsidRPr="00E37E00">
        <w:rPr>
          <w:rFonts w:ascii="Times New Roman" w:hAnsi="Times New Roman" w:cs="Times New Roman"/>
          <w:sz w:val="24"/>
          <w:szCs w:val="24"/>
          <w:lang w:val="ro-MD"/>
        </w:rPr>
        <w:t>1.</w:t>
      </w:r>
      <w:r w:rsidRPr="00E37E00">
        <w:rPr>
          <w:rFonts w:ascii="Times New Roman" w:hAnsi="Times New Roman" w:cs="Times New Roman"/>
          <w:sz w:val="24"/>
          <w:szCs w:val="24"/>
          <w:lang w:val="ro-MD"/>
        </w:rPr>
        <w:tab/>
        <w:t>cheltuieli curente</w:t>
      </w:r>
    </w:p>
    <w:p w14:paraId="0FBE0A92" w14:textId="77777777" w:rsidR="00434C34" w:rsidRPr="00E37E00" w:rsidRDefault="00434C34" w:rsidP="007D591E">
      <w:pPr>
        <w:spacing w:line="240" w:lineRule="auto"/>
        <w:jc w:val="both"/>
        <w:rPr>
          <w:rFonts w:ascii="Times New Roman" w:hAnsi="Times New Roman" w:cs="Times New Roman"/>
          <w:sz w:val="24"/>
          <w:szCs w:val="24"/>
          <w:lang w:val="ro-MD"/>
        </w:rPr>
      </w:pPr>
      <w:r w:rsidRPr="00E37E00">
        <w:rPr>
          <w:rFonts w:ascii="Times New Roman" w:hAnsi="Times New Roman" w:cs="Times New Roman"/>
          <w:sz w:val="24"/>
          <w:szCs w:val="24"/>
          <w:lang w:val="ro-MD"/>
        </w:rPr>
        <w:t>2.</w:t>
      </w:r>
      <w:r w:rsidRPr="00E37E00">
        <w:rPr>
          <w:rFonts w:ascii="Times New Roman" w:hAnsi="Times New Roman" w:cs="Times New Roman"/>
          <w:sz w:val="24"/>
          <w:szCs w:val="24"/>
          <w:lang w:val="ro-MD"/>
        </w:rPr>
        <w:tab/>
        <w:t>cheltuieli capitale</w:t>
      </w:r>
    </w:p>
    <w:p w14:paraId="08A82F2D" w14:textId="77777777" w:rsidR="00434C34" w:rsidRPr="00E37E00" w:rsidRDefault="00434C34" w:rsidP="007D591E">
      <w:pPr>
        <w:spacing w:line="240" w:lineRule="auto"/>
        <w:jc w:val="both"/>
        <w:rPr>
          <w:rFonts w:ascii="Times New Roman" w:hAnsi="Times New Roman" w:cs="Times New Roman"/>
          <w:sz w:val="24"/>
          <w:szCs w:val="24"/>
          <w:lang w:val="ro-MD"/>
        </w:rPr>
      </w:pPr>
      <w:r w:rsidRPr="00E37E00">
        <w:rPr>
          <w:rFonts w:ascii="Times New Roman" w:hAnsi="Times New Roman" w:cs="Times New Roman"/>
          <w:sz w:val="24"/>
          <w:szCs w:val="24"/>
          <w:lang w:val="ro-MD"/>
        </w:rPr>
        <w:t>3.</w:t>
      </w:r>
      <w:r w:rsidRPr="00E37E00">
        <w:rPr>
          <w:rFonts w:ascii="Times New Roman" w:hAnsi="Times New Roman" w:cs="Times New Roman"/>
          <w:sz w:val="24"/>
          <w:szCs w:val="24"/>
          <w:lang w:val="ro-MD"/>
        </w:rPr>
        <w:tab/>
        <w:t xml:space="preserve">plata dobânzilor </w:t>
      </w:r>
      <w:proofErr w:type="spellStart"/>
      <w:r w:rsidRPr="00E37E00">
        <w:rPr>
          <w:rFonts w:ascii="Times New Roman" w:hAnsi="Times New Roman" w:cs="Times New Roman"/>
          <w:sz w:val="24"/>
          <w:szCs w:val="24"/>
          <w:lang w:val="ro-MD"/>
        </w:rPr>
        <w:t>şi</w:t>
      </w:r>
      <w:proofErr w:type="spellEnd"/>
      <w:r w:rsidRPr="00E37E00">
        <w:rPr>
          <w:rFonts w:ascii="Times New Roman" w:hAnsi="Times New Roman" w:cs="Times New Roman"/>
          <w:sz w:val="24"/>
          <w:szCs w:val="24"/>
          <w:lang w:val="ro-MD"/>
        </w:rPr>
        <w:t xml:space="preserve"> rambursarea creditelor contractate de ordonatorii principali de credite bugetare</w:t>
      </w:r>
    </w:p>
    <w:p w14:paraId="3726844D" w14:textId="77777777" w:rsidR="00434C34" w:rsidRPr="00E37E00" w:rsidRDefault="00434C34" w:rsidP="007D591E">
      <w:pPr>
        <w:spacing w:line="240" w:lineRule="auto"/>
        <w:jc w:val="both"/>
        <w:rPr>
          <w:rFonts w:ascii="Times New Roman" w:hAnsi="Times New Roman" w:cs="Times New Roman"/>
          <w:sz w:val="24"/>
          <w:szCs w:val="24"/>
          <w:lang w:val="ro-MD"/>
        </w:rPr>
      </w:pPr>
      <w:r w:rsidRPr="00E37E00">
        <w:rPr>
          <w:rFonts w:ascii="Times New Roman" w:hAnsi="Times New Roman" w:cs="Times New Roman"/>
          <w:sz w:val="24"/>
          <w:szCs w:val="24"/>
          <w:lang w:val="ro-MD"/>
        </w:rPr>
        <w:t>4.</w:t>
      </w:r>
      <w:r w:rsidRPr="00E37E00">
        <w:rPr>
          <w:rFonts w:ascii="Times New Roman" w:hAnsi="Times New Roman" w:cs="Times New Roman"/>
          <w:sz w:val="24"/>
          <w:szCs w:val="24"/>
          <w:lang w:val="ro-MD"/>
        </w:rPr>
        <w:tab/>
        <w:t xml:space="preserve">procurarea de </w:t>
      </w:r>
      <w:proofErr w:type="spellStart"/>
      <w:r w:rsidRPr="00E37E00">
        <w:rPr>
          <w:rFonts w:ascii="Times New Roman" w:hAnsi="Times New Roman" w:cs="Times New Roman"/>
          <w:sz w:val="24"/>
          <w:szCs w:val="24"/>
          <w:lang w:val="ro-MD"/>
        </w:rPr>
        <w:t>acţiuni</w:t>
      </w:r>
      <w:proofErr w:type="spellEnd"/>
    </w:p>
    <w:p w14:paraId="5BAE453A" w14:textId="77777777" w:rsidR="00434C34" w:rsidRPr="00E37E00" w:rsidRDefault="00434C34" w:rsidP="007D591E">
      <w:pPr>
        <w:spacing w:line="240" w:lineRule="auto"/>
        <w:jc w:val="both"/>
        <w:rPr>
          <w:rFonts w:ascii="Times New Roman" w:hAnsi="Times New Roman" w:cs="Times New Roman"/>
          <w:sz w:val="24"/>
          <w:szCs w:val="24"/>
          <w:lang w:val="ro-MD"/>
        </w:rPr>
      </w:pPr>
      <w:r w:rsidRPr="00E37E00">
        <w:rPr>
          <w:rFonts w:ascii="Times New Roman" w:hAnsi="Times New Roman" w:cs="Times New Roman"/>
          <w:sz w:val="24"/>
          <w:szCs w:val="24"/>
          <w:lang w:val="ro-MD"/>
        </w:rPr>
        <w:t>5.</w:t>
      </w:r>
      <w:r w:rsidRPr="00E37E00">
        <w:rPr>
          <w:rFonts w:ascii="Times New Roman" w:hAnsi="Times New Roman" w:cs="Times New Roman"/>
          <w:sz w:val="24"/>
          <w:szCs w:val="24"/>
          <w:lang w:val="ro-MD"/>
        </w:rPr>
        <w:tab/>
        <w:t>creditarea netă.</w:t>
      </w:r>
    </w:p>
    <w:p w14:paraId="47A2B84F" w14:textId="77777777" w:rsidR="00434C34" w:rsidRPr="00E37E00" w:rsidRDefault="00434C34" w:rsidP="00434C34">
      <w:pPr>
        <w:spacing w:line="360" w:lineRule="auto"/>
        <w:rPr>
          <w:rFonts w:ascii="Times New Roman" w:hAnsi="Times New Roman" w:cs="Times New Roman"/>
          <w:sz w:val="24"/>
          <w:szCs w:val="24"/>
          <w:lang w:val="ro-MD"/>
        </w:rPr>
      </w:pPr>
    </w:p>
    <w:p w14:paraId="48857A4D" w14:textId="77777777" w:rsidR="00434C34" w:rsidRPr="00E37E00" w:rsidRDefault="00434C34" w:rsidP="00434C34">
      <w:pPr>
        <w:spacing w:line="36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t>Cheltuielile curente se subdivizează în 4 grupuri:</w:t>
      </w:r>
    </w:p>
    <w:p w14:paraId="43B1C060" w14:textId="77777777" w:rsidR="00434C34" w:rsidRPr="00E37E00" w:rsidRDefault="00434C34" w:rsidP="007D591E">
      <w:pPr>
        <w:spacing w:line="24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t>1.1</w:t>
      </w:r>
      <w:r w:rsidRPr="00E37E00">
        <w:rPr>
          <w:rFonts w:ascii="Times New Roman" w:hAnsi="Times New Roman" w:cs="Times New Roman"/>
          <w:sz w:val="24"/>
          <w:szCs w:val="24"/>
          <w:lang w:val="ro-MD"/>
        </w:rPr>
        <w:tab/>
        <w:t xml:space="preserve">Cheltuieli pentru mărfuri </w:t>
      </w:r>
      <w:proofErr w:type="spellStart"/>
      <w:r w:rsidRPr="00E37E00">
        <w:rPr>
          <w:rFonts w:ascii="Times New Roman" w:hAnsi="Times New Roman" w:cs="Times New Roman"/>
          <w:sz w:val="24"/>
          <w:szCs w:val="24"/>
          <w:lang w:val="ro-MD"/>
        </w:rPr>
        <w:t>şi</w:t>
      </w:r>
      <w:proofErr w:type="spellEnd"/>
      <w:r w:rsidRPr="00E37E00">
        <w:rPr>
          <w:rFonts w:ascii="Times New Roman" w:hAnsi="Times New Roman" w:cs="Times New Roman"/>
          <w:sz w:val="24"/>
          <w:szCs w:val="24"/>
          <w:lang w:val="ro-MD"/>
        </w:rPr>
        <w:t xml:space="preserve"> servicii </w:t>
      </w:r>
      <w:r w:rsidRPr="00E37E00">
        <w:rPr>
          <w:rFonts w:ascii="Times New Roman" w:hAnsi="Times New Roman" w:cs="Times New Roman"/>
          <w:sz w:val="24"/>
          <w:szCs w:val="24"/>
          <w:lang w:val="ro-MD"/>
        </w:rPr>
        <w:br/>
        <w:t xml:space="preserve">    - retribuirea muncii (art. 111)</w:t>
      </w:r>
    </w:p>
    <w:p w14:paraId="152E0C01" w14:textId="77777777" w:rsidR="00434C34" w:rsidRPr="00E37E00" w:rsidRDefault="00434C34" w:rsidP="007D591E">
      <w:pPr>
        <w:spacing w:line="24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t>-</w:t>
      </w:r>
      <w:r w:rsidRPr="00E37E00">
        <w:rPr>
          <w:rFonts w:ascii="Times New Roman" w:hAnsi="Times New Roman" w:cs="Times New Roman"/>
          <w:sz w:val="24"/>
          <w:szCs w:val="24"/>
          <w:lang w:val="ro-MD"/>
        </w:rPr>
        <w:tab/>
      </w:r>
      <w:proofErr w:type="spellStart"/>
      <w:r w:rsidRPr="00E37E00">
        <w:rPr>
          <w:rFonts w:ascii="Times New Roman" w:hAnsi="Times New Roman" w:cs="Times New Roman"/>
          <w:sz w:val="24"/>
          <w:szCs w:val="24"/>
          <w:lang w:val="ro-MD"/>
        </w:rPr>
        <w:t>contribuţii</w:t>
      </w:r>
      <w:proofErr w:type="spellEnd"/>
      <w:r w:rsidRPr="00E37E00">
        <w:rPr>
          <w:rFonts w:ascii="Times New Roman" w:hAnsi="Times New Roman" w:cs="Times New Roman"/>
          <w:sz w:val="24"/>
          <w:szCs w:val="24"/>
          <w:lang w:val="ro-MD"/>
        </w:rPr>
        <w:t xml:space="preserve"> la BASS (art. 112)</w:t>
      </w:r>
    </w:p>
    <w:p w14:paraId="228F2FC6" w14:textId="77777777" w:rsidR="00434C34" w:rsidRPr="00E37E00" w:rsidRDefault="00434C34" w:rsidP="007D591E">
      <w:pPr>
        <w:spacing w:line="24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t>-</w:t>
      </w:r>
      <w:r w:rsidRPr="00E37E00">
        <w:rPr>
          <w:rFonts w:ascii="Times New Roman" w:hAnsi="Times New Roman" w:cs="Times New Roman"/>
          <w:sz w:val="24"/>
          <w:szCs w:val="24"/>
          <w:lang w:val="ro-MD"/>
        </w:rPr>
        <w:tab/>
        <w:t xml:space="preserve"> plata mărfurilor </w:t>
      </w:r>
      <w:proofErr w:type="spellStart"/>
      <w:r w:rsidRPr="00E37E00">
        <w:rPr>
          <w:rFonts w:ascii="Times New Roman" w:hAnsi="Times New Roman" w:cs="Times New Roman"/>
          <w:sz w:val="24"/>
          <w:szCs w:val="24"/>
          <w:lang w:val="ro-MD"/>
        </w:rPr>
        <w:t>şi</w:t>
      </w:r>
      <w:proofErr w:type="spellEnd"/>
      <w:r w:rsidRPr="00E37E00">
        <w:rPr>
          <w:rFonts w:ascii="Times New Roman" w:hAnsi="Times New Roman" w:cs="Times New Roman"/>
          <w:sz w:val="24"/>
          <w:szCs w:val="24"/>
          <w:lang w:val="ro-MD"/>
        </w:rPr>
        <w:t xml:space="preserve"> serviciilor (art.113)</w:t>
      </w:r>
    </w:p>
    <w:p w14:paraId="6A287540" w14:textId="77777777" w:rsidR="00434C34" w:rsidRPr="00E37E00" w:rsidRDefault="00434C34" w:rsidP="007D591E">
      <w:pPr>
        <w:spacing w:line="240" w:lineRule="auto"/>
        <w:rPr>
          <w:rFonts w:ascii="Times New Roman" w:hAnsi="Times New Roman" w:cs="Times New Roman"/>
          <w:sz w:val="24"/>
          <w:szCs w:val="24"/>
          <w:lang w:val="ro-MD"/>
        </w:rPr>
      </w:pPr>
      <w:r w:rsidRPr="00E37E00">
        <w:rPr>
          <w:rFonts w:ascii="Times New Roman" w:hAnsi="Times New Roman" w:cs="Times New Roman"/>
          <w:sz w:val="24"/>
          <w:szCs w:val="24"/>
          <w:lang w:val="ro-MD"/>
        </w:rPr>
        <w:t>1.2</w:t>
      </w:r>
      <w:r w:rsidRPr="00E37E00">
        <w:rPr>
          <w:rFonts w:ascii="Times New Roman" w:hAnsi="Times New Roman" w:cs="Times New Roman"/>
          <w:sz w:val="24"/>
          <w:szCs w:val="24"/>
          <w:lang w:val="ro-MD"/>
        </w:rPr>
        <w:tab/>
        <w:t xml:space="preserve"> Plata dobânzilor</w:t>
      </w:r>
    </w:p>
    <w:p w14:paraId="4E635467" w14:textId="77777777" w:rsidR="00434C34" w:rsidRPr="00E37E00" w:rsidRDefault="00434C34" w:rsidP="00BF679D">
      <w:pPr>
        <w:spacing w:line="360" w:lineRule="auto"/>
        <w:ind w:firstLine="567"/>
        <w:jc w:val="both"/>
        <w:rPr>
          <w:rFonts w:ascii="Times New Roman" w:hAnsi="Times New Roman" w:cs="Times New Roman"/>
          <w:sz w:val="24"/>
          <w:szCs w:val="24"/>
          <w:lang w:val="ro-RO"/>
        </w:rPr>
      </w:pPr>
    </w:p>
    <w:p w14:paraId="6177FD2E" w14:textId="77777777" w:rsidR="00BF679D" w:rsidRPr="00E37E00" w:rsidRDefault="00BF679D" w:rsidP="007D591E">
      <w:pPr>
        <w:spacing w:line="360" w:lineRule="auto"/>
        <w:ind w:firstLine="567"/>
        <w:jc w:val="both"/>
        <w:rPr>
          <w:rFonts w:ascii="Times New Roman" w:hAnsi="Times New Roman" w:cs="Times New Roman"/>
          <w:sz w:val="24"/>
          <w:szCs w:val="24"/>
          <w:lang w:val="ro-RO"/>
        </w:rPr>
      </w:pPr>
      <w:proofErr w:type="spellStart"/>
      <w:r w:rsidRPr="00E37E00">
        <w:rPr>
          <w:rFonts w:ascii="Times New Roman" w:hAnsi="Times New Roman" w:cs="Times New Roman"/>
          <w:b/>
          <w:i/>
          <w:iCs/>
          <w:sz w:val="24"/>
          <w:szCs w:val="24"/>
          <w:lang w:val="ro-RO"/>
        </w:rPr>
        <w:t>Clasificaţia</w:t>
      </w:r>
      <w:proofErr w:type="spellEnd"/>
      <w:r w:rsidRPr="00E37E00">
        <w:rPr>
          <w:rFonts w:ascii="Times New Roman" w:hAnsi="Times New Roman" w:cs="Times New Roman"/>
          <w:b/>
          <w:i/>
          <w:iCs/>
          <w:sz w:val="24"/>
          <w:szCs w:val="24"/>
          <w:lang w:val="ro-RO"/>
        </w:rPr>
        <w:t xml:space="preserve"> surselor</w:t>
      </w:r>
      <w:r w:rsidRPr="00E37E00">
        <w:rPr>
          <w:rFonts w:ascii="Times New Roman" w:hAnsi="Times New Roman" w:cs="Times New Roman"/>
          <w:sz w:val="24"/>
          <w:szCs w:val="24"/>
          <w:lang w:val="ro-RO"/>
        </w:rPr>
        <w:t xml:space="preserve"> este destinată clasificării mijloacelor Bugetului Public </w:t>
      </w:r>
      <w:proofErr w:type="spellStart"/>
      <w:r w:rsidRPr="00E37E00">
        <w:rPr>
          <w:rFonts w:ascii="Times New Roman" w:hAnsi="Times New Roman" w:cs="Times New Roman"/>
          <w:sz w:val="24"/>
          <w:szCs w:val="24"/>
          <w:lang w:val="ro-RO"/>
        </w:rPr>
        <w:t>Naţional</w:t>
      </w:r>
      <w:proofErr w:type="spellEnd"/>
      <w:r w:rsidRPr="00E37E00">
        <w:rPr>
          <w:rFonts w:ascii="Times New Roman" w:hAnsi="Times New Roman" w:cs="Times New Roman"/>
          <w:sz w:val="24"/>
          <w:szCs w:val="24"/>
          <w:lang w:val="ro-RO"/>
        </w:rPr>
        <w:t xml:space="preserve"> pe nivele de bugete, componente </w:t>
      </w:r>
      <w:proofErr w:type="spellStart"/>
      <w:r w:rsidRPr="00E37E00">
        <w:rPr>
          <w:rFonts w:ascii="Times New Roman" w:hAnsi="Times New Roman" w:cs="Times New Roman"/>
          <w:sz w:val="24"/>
          <w:szCs w:val="24"/>
          <w:lang w:val="ro-RO"/>
        </w:rPr>
        <w:t>şi</w:t>
      </w:r>
      <w:proofErr w:type="spellEnd"/>
      <w:r w:rsidRPr="00E37E00">
        <w:rPr>
          <w:rFonts w:ascii="Times New Roman" w:hAnsi="Times New Roman" w:cs="Times New Roman"/>
          <w:sz w:val="24"/>
          <w:szCs w:val="24"/>
          <w:lang w:val="ro-RO"/>
        </w:rPr>
        <w:t xml:space="preserve"> originea sursei de </w:t>
      </w:r>
      <w:proofErr w:type="spellStart"/>
      <w:r w:rsidRPr="00E37E00">
        <w:rPr>
          <w:rFonts w:ascii="Times New Roman" w:hAnsi="Times New Roman" w:cs="Times New Roman"/>
          <w:sz w:val="24"/>
          <w:szCs w:val="24"/>
          <w:lang w:val="ro-RO"/>
        </w:rPr>
        <w:t>finanţare</w:t>
      </w:r>
      <w:proofErr w:type="spellEnd"/>
      <w:r w:rsidRPr="00E37E00">
        <w:rPr>
          <w:rFonts w:ascii="Times New Roman" w:hAnsi="Times New Roman" w:cs="Times New Roman"/>
          <w:sz w:val="24"/>
          <w:szCs w:val="24"/>
          <w:lang w:val="ro-RO"/>
        </w:rPr>
        <w:t xml:space="preserve"> a cheltuielilor.</w:t>
      </w:r>
    </w:p>
    <w:p w14:paraId="77C43582" w14:textId="77777777" w:rsidR="006F2FE8" w:rsidRPr="00E37E00" w:rsidRDefault="006F2FE8" w:rsidP="006F2FE8">
      <w:pPr>
        <w:pStyle w:val="NormalWeb"/>
        <w:rPr>
          <w:lang w:val="it-IT"/>
        </w:rPr>
      </w:pPr>
      <w:r w:rsidRPr="00E37E00">
        <w:rPr>
          <w:b/>
          <w:bCs/>
          <w:lang w:val="it-IT"/>
        </w:rPr>
        <w:t>1.</w:t>
      </w:r>
      <w:r w:rsidRPr="00E37E00">
        <w:rPr>
          <w:lang w:val="it-IT"/>
        </w:rPr>
        <w:t xml:space="preserve"> Clasificaţia surselor este destinată clasificării mijloacelor bugetului public naţional pe nivele de bugete, componente a surselor şi originea sursei.</w:t>
      </w:r>
    </w:p>
    <w:p w14:paraId="3D45A7F9" w14:textId="77777777" w:rsidR="006F2FE8" w:rsidRDefault="006F2FE8" w:rsidP="006F2FE8">
      <w:pPr>
        <w:pStyle w:val="NormalWeb"/>
        <w:rPr>
          <w:lang w:val="it-IT"/>
        </w:rPr>
      </w:pPr>
      <w:r>
        <w:rPr>
          <w:lang w:val="it-IT"/>
        </w:rPr>
        <w:t> </w:t>
      </w:r>
    </w:p>
    <w:p w14:paraId="3449DD17" w14:textId="77777777" w:rsidR="006F2FE8" w:rsidRPr="006F2FE8" w:rsidRDefault="006F2FE8" w:rsidP="006F2FE8">
      <w:pPr>
        <w:pStyle w:val="NormalWeb"/>
        <w:rPr>
          <w:lang w:val="en-GB"/>
        </w:rPr>
      </w:pPr>
      <w:r w:rsidRPr="006F2FE8">
        <w:rPr>
          <w:b/>
          <w:bCs/>
          <w:lang w:val="en-GB"/>
        </w:rPr>
        <w:t>2.</w:t>
      </w:r>
      <w:r w:rsidRPr="006F2FE8">
        <w:rPr>
          <w:lang w:val="en-GB"/>
        </w:rPr>
        <w:t xml:space="preserve"> </w:t>
      </w:r>
      <w:proofErr w:type="spellStart"/>
      <w:r w:rsidRPr="006F2FE8">
        <w:rPr>
          <w:lang w:val="en-GB"/>
        </w:rPr>
        <w:t>Clasificaţia</w:t>
      </w:r>
      <w:proofErr w:type="spellEnd"/>
      <w:r w:rsidRPr="006F2FE8">
        <w:rPr>
          <w:lang w:val="en-GB"/>
        </w:rPr>
        <w:t xml:space="preserve"> </w:t>
      </w:r>
      <w:proofErr w:type="spellStart"/>
      <w:r w:rsidRPr="006F2FE8">
        <w:rPr>
          <w:lang w:val="en-GB"/>
        </w:rPr>
        <w:t>surselor</w:t>
      </w:r>
      <w:proofErr w:type="spellEnd"/>
      <w:r w:rsidRPr="006F2FE8">
        <w:rPr>
          <w:lang w:val="en-GB"/>
        </w:rPr>
        <w:t xml:space="preserve"> se </w:t>
      </w:r>
      <w:proofErr w:type="spellStart"/>
      <w:r w:rsidRPr="006F2FE8">
        <w:rPr>
          <w:lang w:val="en-GB"/>
        </w:rPr>
        <w:t>constituie</w:t>
      </w:r>
      <w:proofErr w:type="spellEnd"/>
      <w:r w:rsidRPr="006F2FE8">
        <w:rPr>
          <w:lang w:val="en-GB"/>
        </w:rPr>
        <w:t xml:space="preserve"> din </w:t>
      </w:r>
      <w:proofErr w:type="spellStart"/>
      <w:r w:rsidRPr="006F2FE8">
        <w:rPr>
          <w:lang w:val="en-GB"/>
        </w:rPr>
        <w:t>trei</w:t>
      </w:r>
      <w:proofErr w:type="spellEnd"/>
      <w:r w:rsidRPr="006F2FE8">
        <w:rPr>
          <w:lang w:val="en-GB"/>
        </w:rPr>
        <w:t xml:space="preserve"> </w:t>
      </w:r>
      <w:proofErr w:type="spellStart"/>
      <w:r w:rsidRPr="006F2FE8">
        <w:rPr>
          <w:lang w:val="en-GB"/>
        </w:rPr>
        <w:t>părţi</w:t>
      </w:r>
      <w:proofErr w:type="spellEnd"/>
      <w:r w:rsidRPr="006F2FE8">
        <w:rPr>
          <w:lang w:val="en-GB"/>
        </w:rPr>
        <w:t xml:space="preserve"> </w:t>
      </w:r>
      <w:proofErr w:type="spellStart"/>
      <w:r w:rsidRPr="006F2FE8">
        <w:rPr>
          <w:lang w:val="en-GB"/>
        </w:rPr>
        <w:t>independente</w:t>
      </w:r>
      <w:proofErr w:type="spellEnd"/>
      <w:r w:rsidRPr="006F2FE8">
        <w:rPr>
          <w:lang w:val="en-GB"/>
        </w:rPr>
        <w:t xml:space="preserve"> a </w:t>
      </w:r>
      <w:proofErr w:type="spellStart"/>
      <w:r w:rsidRPr="006F2FE8">
        <w:rPr>
          <w:lang w:val="en-GB"/>
        </w:rPr>
        <w:t>cîte</w:t>
      </w:r>
      <w:proofErr w:type="spellEnd"/>
      <w:r w:rsidRPr="006F2FE8">
        <w:rPr>
          <w:lang w:val="en-GB"/>
        </w:rPr>
        <w:t xml:space="preserve"> </w:t>
      </w:r>
      <w:proofErr w:type="spellStart"/>
      <w:r w:rsidRPr="006F2FE8">
        <w:rPr>
          <w:lang w:val="en-GB"/>
        </w:rPr>
        <w:t>două</w:t>
      </w:r>
      <w:proofErr w:type="spellEnd"/>
      <w:r w:rsidRPr="006F2FE8">
        <w:rPr>
          <w:lang w:val="en-GB"/>
        </w:rPr>
        <w:t xml:space="preserve"> </w:t>
      </w:r>
      <w:proofErr w:type="spellStart"/>
      <w:r w:rsidRPr="006F2FE8">
        <w:rPr>
          <w:lang w:val="en-GB"/>
        </w:rPr>
        <w:t>nivele</w:t>
      </w:r>
      <w:proofErr w:type="spellEnd"/>
      <w:r w:rsidRPr="006F2FE8">
        <w:rPr>
          <w:lang w:val="en-GB"/>
        </w:rPr>
        <w:t xml:space="preserve"> </w:t>
      </w:r>
      <w:proofErr w:type="spellStart"/>
      <w:r w:rsidRPr="006F2FE8">
        <w:rPr>
          <w:lang w:val="en-GB"/>
        </w:rPr>
        <w:t>fiecare</w:t>
      </w:r>
      <w:proofErr w:type="spellEnd"/>
      <w:r w:rsidRPr="006F2FE8">
        <w:rPr>
          <w:lang w:val="en-GB"/>
        </w:rPr>
        <w:t xml:space="preserve"> </w:t>
      </w:r>
      <w:proofErr w:type="spellStart"/>
      <w:r w:rsidRPr="006F2FE8">
        <w:rPr>
          <w:lang w:val="en-GB"/>
        </w:rPr>
        <w:t>în</w:t>
      </w:r>
      <w:proofErr w:type="spellEnd"/>
      <w:r w:rsidRPr="006F2FE8">
        <w:rPr>
          <w:lang w:val="en-GB"/>
        </w:rPr>
        <w:t xml:space="preserve"> </w:t>
      </w:r>
      <w:proofErr w:type="spellStart"/>
      <w:r w:rsidRPr="006F2FE8">
        <w:rPr>
          <w:lang w:val="en-GB"/>
        </w:rPr>
        <w:t>următoarea</w:t>
      </w:r>
      <w:proofErr w:type="spellEnd"/>
      <w:r w:rsidRPr="006F2FE8">
        <w:rPr>
          <w:lang w:val="en-GB"/>
        </w:rPr>
        <w:t xml:space="preserve"> </w:t>
      </w:r>
      <w:proofErr w:type="spellStart"/>
      <w:r w:rsidRPr="006F2FE8">
        <w:rPr>
          <w:lang w:val="en-GB"/>
        </w:rPr>
        <w:t>structură</w:t>
      </w:r>
      <w:proofErr w:type="spellEnd"/>
      <w:r w:rsidRPr="006F2FE8">
        <w:rPr>
          <w:lang w:val="en-GB"/>
        </w:rPr>
        <w:t>:</w:t>
      </w:r>
    </w:p>
    <w:p w14:paraId="10B388D6" w14:textId="3305055A" w:rsidR="006F2FE8" w:rsidRDefault="006F2FE8" w:rsidP="006F2FE8">
      <w:pPr>
        <w:pStyle w:val="NormalWeb"/>
        <w:rPr>
          <w:lang w:val="ro-RO"/>
        </w:rPr>
      </w:pPr>
      <w:r w:rsidRPr="006F2FE8">
        <w:rPr>
          <w:lang w:val="en-GB"/>
        </w:rPr>
        <w:lastRenderedPageBreak/>
        <w:t> </w:t>
      </w:r>
      <w:r>
        <w:rPr>
          <w:noProof/>
          <w:lang w:val="ro-RO" w:eastAsia="en-US"/>
        </w:rPr>
        <w:t xml:space="preserve">  </w:t>
      </w:r>
      <w:r>
        <w:rPr>
          <w:noProof/>
        </w:rPr>
        <w:drawing>
          <wp:inline distT="0" distB="0" distL="0" distR="0" wp14:anchorId="54EBDE83" wp14:editId="6292C10D">
            <wp:extent cx="6065520" cy="1600200"/>
            <wp:effectExtent l="0" t="0" r="0"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5520" cy="1600200"/>
                    </a:xfrm>
                    <a:prstGeom prst="rect">
                      <a:avLst/>
                    </a:prstGeom>
                    <a:noFill/>
                    <a:ln>
                      <a:noFill/>
                    </a:ln>
                  </pic:spPr>
                </pic:pic>
              </a:graphicData>
            </a:graphic>
          </wp:inline>
        </w:drawing>
      </w:r>
    </w:p>
    <w:p w14:paraId="5295262D" w14:textId="77777777" w:rsidR="006F2FE8" w:rsidRDefault="006F2FE8" w:rsidP="006F2FE8">
      <w:pPr>
        <w:spacing w:after="120"/>
        <w:rPr>
          <w:lang w:val="ro-RO"/>
        </w:rPr>
      </w:pPr>
    </w:p>
    <w:p w14:paraId="3EE65B2C" w14:textId="77777777" w:rsidR="006F2FE8" w:rsidRDefault="006F2FE8" w:rsidP="006F2FE8">
      <w:pPr>
        <w:pStyle w:val="NormalWeb"/>
        <w:ind w:firstLine="0"/>
        <w:rPr>
          <w:lang w:val="pt-BR"/>
        </w:rPr>
      </w:pPr>
    </w:p>
    <w:p w14:paraId="2644841F" w14:textId="77777777" w:rsidR="006F2FE8" w:rsidRDefault="006F2FE8" w:rsidP="006F2FE8">
      <w:pPr>
        <w:pStyle w:val="NormalWeb"/>
        <w:rPr>
          <w:lang w:val="pt-BR"/>
        </w:rPr>
      </w:pPr>
      <w:r>
        <w:rPr>
          <w:lang w:val="pt-BR"/>
        </w:rPr>
        <w:t> </w:t>
      </w:r>
    </w:p>
    <w:p w14:paraId="2D8D6AA3" w14:textId="77777777" w:rsidR="006F2FE8" w:rsidRDefault="006F2FE8" w:rsidP="006F2FE8">
      <w:pPr>
        <w:pStyle w:val="NormalWeb"/>
        <w:rPr>
          <w:lang w:val="pt-BR"/>
        </w:rPr>
      </w:pPr>
      <w:r>
        <w:rPr>
          <w:b/>
          <w:bCs/>
          <w:lang w:val="pt-BR"/>
        </w:rPr>
        <w:t>3.</w:t>
      </w:r>
      <w:r>
        <w:rPr>
          <w:lang w:val="pt-BR"/>
        </w:rPr>
        <w:t xml:space="preserve"> Nivelele S1şi S2, S3 şi S4, precum şi S5 şi S6 sunt interdependente şi se utilizează în combinaţie. </w:t>
      </w:r>
    </w:p>
    <w:p w14:paraId="2540ACBC" w14:textId="77777777" w:rsidR="006F2FE8" w:rsidRDefault="006F2FE8" w:rsidP="006F2FE8">
      <w:pPr>
        <w:pStyle w:val="NormalWeb"/>
        <w:rPr>
          <w:lang w:val="pt-BR"/>
        </w:rPr>
      </w:pPr>
      <w:r>
        <w:rPr>
          <w:lang w:val="pt-BR"/>
        </w:rPr>
        <w:t> </w:t>
      </w:r>
    </w:p>
    <w:p w14:paraId="3D2F60A5" w14:textId="77777777" w:rsidR="006F2FE8" w:rsidRDefault="006F2FE8" w:rsidP="006F2FE8">
      <w:pPr>
        <w:pStyle w:val="NormalWeb"/>
        <w:rPr>
          <w:lang w:val="pt-BR"/>
        </w:rPr>
      </w:pPr>
      <w:r>
        <w:rPr>
          <w:b/>
          <w:bCs/>
          <w:lang w:val="pt-BR"/>
        </w:rPr>
        <w:t>4.</w:t>
      </w:r>
      <w:r>
        <w:rPr>
          <w:lang w:val="pt-BR"/>
        </w:rPr>
        <w:t xml:space="preserve"> Lista de coduri pe nivele de bugete:</w:t>
      </w:r>
    </w:p>
    <w:p w14:paraId="5D9B6432" w14:textId="77777777" w:rsidR="006F2FE8" w:rsidRDefault="006F2FE8" w:rsidP="006F2FE8">
      <w:pPr>
        <w:pStyle w:val="NormalWeb"/>
        <w:rPr>
          <w:lang w:val="pt-BR"/>
        </w:rPr>
      </w:pPr>
      <w:r>
        <w:rPr>
          <w:lang w:val="pt-BR"/>
        </w:rPr>
        <w:t> </w:t>
      </w:r>
    </w:p>
    <w:tbl>
      <w:tblPr>
        <w:tblW w:w="4481" w:type="pct"/>
        <w:jc w:val="center"/>
        <w:tblLook w:val="04A0" w:firstRow="1" w:lastRow="0" w:firstColumn="1" w:lastColumn="0" w:noHBand="0" w:noVBand="1"/>
      </w:tblPr>
      <w:tblGrid>
        <w:gridCol w:w="808"/>
        <w:gridCol w:w="941"/>
        <w:gridCol w:w="7796"/>
      </w:tblGrid>
      <w:tr w:rsidR="006F2FE8" w14:paraId="5224503A"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5FAC3B" w14:textId="77777777" w:rsidR="006F2FE8" w:rsidRDefault="006F2FE8">
            <w:pPr>
              <w:jc w:val="center"/>
              <w:rPr>
                <w:b/>
                <w:bCs/>
                <w:sz w:val="20"/>
                <w:szCs w:val="20"/>
                <w:lang w:val="ru-RU"/>
              </w:rPr>
            </w:pPr>
            <w:r>
              <w:rPr>
                <w:b/>
                <w:bCs/>
                <w:sz w:val="20"/>
                <w:szCs w:val="20"/>
              </w:rPr>
              <w:t>S1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5F13A6" w14:textId="77777777" w:rsidR="006F2FE8" w:rsidRDefault="006F2FE8">
            <w:pPr>
              <w:jc w:val="center"/>
              <w:rPr>
                <w:b/>
                <w:bCs/>
                <w:sz w:val="20"/>
                <w:szCs w:val="20"/>
              </w:rPr>
            </w:pPr>
            <w:r>
              <w:rPr>
                <w:b/>
                <w:bCs/>
                <w:sz w:val="20"/>
                <w:szCs w:val="20"/>
              </w:rPr>
              <w:t>S2</w:t>
            </w:r>
          </w:p>
        </w:tc>
        <w:tc>
          <w:tcPr>
            <w:tcW w:w="4084"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819455" w14:textId="77777777" w:rsidR="006F2FE8" w:rsidRDefault="006F2FE8">
            <w:pPr>
              <w:jc w:val="center"/>
              <w:rPr>
                <w:b/>
                <w:bCs/>
                <w:sz w:val="20"/>
                <w:szCs w:val="20"/>
              </w:rPr>
            </w:pPr>
            <w:proofErr w:type="spellStart"/>
            <w:r>
              <w:rPr>
                <w:b/>
                <w:bCs/>
                <w:sz w:val="20"/>
                <w:szCs w:val="20"/>
              </w:rPr>
              <w:t>Denumire</w:t>
            </w:r>
            <w:proofErr w:type="spellEnd"/>
          </w:p>
        </w:tc>
      </w:tr>
      <w:tr w:rsidR="006F2FE8" w14:paraId="238C9F42" w14:textId="77777777" w:rsidTr="006F2FE8">
        <w:trPr>
          <w:jc w:val="center"/>
        </w:trPr>
        <w:tc>
          <w:tcPr>
            <w:tcW w:w="4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26A89F" w14:textId="77777777" w:rsidR="006F2FE8" w:rsidRDefault="006F2FE8">
            <w:pPr>
              <w:jc w:val="center"/>
              <w:rPr>
                <w:b/>
                <w:bCs/>
                <w:sz w:val="20"/>
                <w:szCs w:val="20"/>
              </w:rPr>
            </w:pPr>
            <w:r>
              <w:rPr>
                <w:b/>
                <w:bCs/>
                <w:sz w:val="20"/>
                <w:szCs w:val="20"/>
              </w:rPr>
              <w:t xml:space="preserve">Nivel de </w:t>
            </w:r>
            <w:proofErr w:type="spellStart"/>
            <w:r>
              <w:rPr>
                <w:b/>
                <w:bCs/>
                <w:sz w:val="20"/>
                <w:szCs w:val="20"/>
              </w:rPr>
              <w:t>buget</w:t>
            </w:r>
            <w:proofErr w:type="spellEnd"/>
          </w:p>
        </w:tc>
        <w:tc>
          <w:tcPr>
            <w:tcW w:w="4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1FB6A7" w14:textId="77777777" w:rsidR="006F2FE8" w:rsidRDefault="006F2FE8">
            <w:pPr>
              <w:jc w:val="center"/>
              <w:rPr>
                <w:b/>
                <w:bCs/>
                <w:sz w:val="20"/>
                <w:szCs w:val="20"/>
              </w:rPr>
            </w:pPr>
            <w:proofErr w:type="spellStart"/>
            <w:r>
              <w:rPr>
                <w:b/>
                <w:bCs/>
                <w:sz w:val="20"/>
                <w:szCs w:val="20"/>
              </w:rPr>
              <w:t>Subnivel</w:t>
            </w:r>
            <w:proofErr w:type="spellEnd"/>
            <w:r>
              <w:rPr>
                <w:b/>
                <w:bCs/>
                <w:sz w:val="20"/>
                <w:szCs w:val="20"/>
              </w:rPr>
              <w:t xml:space="preserve"> de </w:t>
            </w:r>
            <w:proofErr w:type="spellStart"/>
            <w:r>
              <w:rPr>
                <w:b/>
                <w:bCs/>
                <w:sz w:val="20"/>
                <w:szCs w:val="20"/>
              </w:rPr>
              <w:t>buget</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AEE4CE" w14:textId="77777777" w:rsidR="006F2FE8" w:rsidRDefault="006F2FE8">
            <w:pPr>
              <w:rPr>
                <w:b/>
                <w:bCs/>
                <w:sz w:val="20"/>
                <w:szCs w:val="20"/>
                <w:lang w:val="ru-RU" w:eastAsia="ru-RU"/>
              </w:rPr>
            </w:pPr>
          </w:p>
        </w:tc>
      </w:tr>
      <w:tr w:rsidR="006F2FE8" w14:paraId="45E9B6A6"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C67A85" w14:textId="77777777" w:rsidR="006F2FE8" w:rsidRDefault="006F2FE8">
            <w:pPr>
              <w:jc w:val="center"/>
              <w:rPr>
                <w:sz w:val="20"/>
                <w:szCs w:val="20"/>
              </w:rPr>
            </w:pPr>
            <w:r>
              <w:rPr>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572E76" w14:textId="77777777" w:rsidR="006F2FE8" w:rsidRDefault="006F2FE8">
            <w:pPr>
              <w:jc w:val="center"/>
              <w:rPr>
                <w:sz w:val="20"/>
                <w:szCs w:val="20"/>
              </w:rPr>
            </w:pPr>
            <w:r>
              <w:rPr>
                <w:sz w:val="20"/>
                <w:szCs w:val="20"/>
              </w:rPr>
              <w:t>0</w:t>
            </w:r>
          </w:p>
        </w:tc>
        <w:tc>
          <w:tcPr>
            <w:tcW w:w="40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9E3F29" w14:textId="77777777" w:rsidR="006F2FE8" w:rsidRDefault="006F2FE8">
            <w:pPr>
              <w:rPr>
                <w:sz w:val="20"/>
                <w:szCs w:val="20"/>
              </w:rPr>
            </w:pPr>
            <w:proofErr w:type="spellStart"/>
            <w:r>
              <w:rPr>
                <w:sz w:val="20"/>
                <w:szCs w:val="20"/>
              </w:rPr>
              <w:t>Bugetul</w:t>
            </w:r>
            <w:proofErr w:type="spellEnd"/>
            <w:r>
              <w:rPr>
                <w:sz w:val="20"/>
                <w:szCs w:val="20"/>
              </w:rPr>
              <w:t xml:space="preserve"> public </w:t>
            </w:r>
            <w:proofErr w:type="spellStart"/>
            <w:r>
              <w:rPr>
                <w:sz w:val="20"/>
                <w:szCs w:val="20"/>
              </w:rPr>
              <w:t>naţional</w:t>
            </w:r>
            <w:proofErr w:type="spellEnd"/>
          </w:p>
        </w:tc>
      </w:tr>
      <w:tr w:rsidR="006F2FE8" w14:paraId="20548003"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10E555" w14:textId="77777777" w:rsidR="006F2FE8" w:rsidRDefault="006F2FE8">
            <w:pPr>
              <w:jc w:val="center"/>
              <w:rPr>
                <w:sz w:val="20"/>
                <w:szCs w:val="20"/>
              </w:rPr>
            </w:pPr>
            <w:r>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3ABE5A" w14:textId="77777777" w:rsidR="006F2FE8" w:rsidRDefault="006F2FE8">
            <w:pPr>
              <w:jc w:val="center"/>
              <w:rPr>
                <w:sz w:val="20"/>
                <w:szCs w:val="20"/>
              </w:rPr>
            </w:pPr>
          </w:p>
        </w:tc>
        <w:tc>
          <w:tcPr>
            <w:tcW w:w="40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A55FAE" w14:textId="77777777" w:rsidR="006F2FE8" w:rsidRDefault="006F2FE8">
            <w:pPr>
              <w:rPr>
                <w:sz w:val="20"/>
                <w:szCs w:val="20"/>
              </w:rPr>
            </w:pPr>
            <w:proofErr w:type="spellStart"/>
            <w:r>
              <w:rPr>
                <w:sz w:val="20"/>
                <w:szCs w:val="20"/>
              </w:rPr>
              <w:t>Bugetul</w:t>
            </w:r>
            <w:proofErr w:type="spellEnd"/>
            <w:r>
              <w:rPr>
                <w:sz w:val="20"/>
                <w:szCs w:val="20"/>
              </w:rPr>
              <w:t xml:space="preserve"> </w:t>
            </w:r>
            <w:proofErr w:type="spellStart"/>
            <w:r>
              <w:rPr>
                <w:sz w:val="20"/>
                <w:szCs w:val="20"/>
              </w:rPr>
              <w:t>consolidat</w:t>
            </w:r>
            <w:proofErr w:type="spellEnd"/>
            <w:r>
              <w:rPr>
                <w:sz w:val="20"/>
                <w:szCs w:val="20"/>
              </w:rPr>
              <w:t xml:space="preserve"> central</w:t>
            </w:r>
          </w:p>
        </w:tc>
      </w:tr>
      <w:tr w:rsidR="006F2FE8" w14:paraId="424C35E8"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BFB8D9" w14:textId="77777777" w:rsidR="006F2FE8" w:rsidRDefault="006F2FE8">
            <w:pPr>
              <w:jc w:val="center"/>
              <w:rPr>
                <w:sz w:val="20"/>
                <w:szCs w:val="20"/>
              </w:rPr>
            </w:pPr>
            <w:r>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233ACB" w14:textId="77777777" w:rsidR="006F2FE8" w:rsidRDefault="006F2FE8">
            <w:pPr>
              <w:jc w:val="center"/>
              <w:rPr>
                <w:sz w:val="20"/>
                <w:szCs w:val="20"/>
              </w:rPr>
            </w:pPr>
            <w:r>
              <w:rPr>
                <w:sz w:val="20"/>
                <w:szCs w:val="20"/>
              </w:rPr>
              <w:t>1</w:t>
            </w:r>
          </w:p>
        </w:tc>
        <w:tc>
          <w:tcPr>
            <w:tcW w:w="40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934F0C" w14:textId="77777777" w:rsidR="006F2FE8" w:rsidRDefault="006F2FE8">
            <w:pPr>
              <w:rPr>
                <w:sz w:val="20"/>
                <w:szCs w:val="20"/>
              </w:rPr>
            </w:pPr>
            <w:proofErr w:type="spellStart"/>
            <w:r>
              <w:rPr>
                <w:sz w:val="20"/>
                <w:szCs w:val="20"/>
              </w:rPr>
              <w:t>Bugetul</w:t>
            </w:r>
            <w:proofErr w:type="spellEnd"/>
            <w:r>
              <w:rPr>
                <w:sz w:val="20"/>
                <w:szCs w:val="20"/>
              </w:rPr>
              <w:t xml:space="preserve"> de stat</w:t>
            </w:r>
          </w:p>
        </w:tc>
      </w:tr>
      <w:tr w:rsidR="006F2FE8" w14:paraId="4E807300"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BCE81E" w14:textId="77777777" w:rsidR="006F2FE8" w:rsidRDefault="006F2FE8">
            <w:pPr>
              <w:jc w:val="center"/>
              <w:rPr>
                <w:sz w:val="20"/>
                <w:szCs w:val="20"/>
              </w:rPr>
            </w:pPr>
            <w:r>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216A6A" w14:textId="77777777" w:rsidR="006F2FE8" w:rsidRDefault="006F2FE8">
            <w:pPr>
              <w:jc w:val="center"/>
              <w:rPr>
                <w:sz w:val="20"/>
                <w:szCs w:val="20"/>
              </w:rPr>
            </w:pPr>
            <w:r>
              <w:rPr>
                <w:sz w:val="20"/>
                <w:szCs w:val="20"/>
              </w:rPr>
              <w:t>2</w:t>
            </w:r>
          </w:p>
        </w:tc>
        <w:tc>
          <w:tcPr>
            <w:tcW w:w="40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FC4219" w14:textId="77777777" w:rsidR="006F2FE8" w:rsidRDefault="006F2FE8">
            <w:pPr>
              <w:rPr>
                <w:sz w:val="20"/>
                <w:szCs w:val="20"/>
              </w:rPr>
            </w:pPr>
            <w:proofErr w:type="spellStart"/>
            <w:r>
              <w:rPr>
                <w:sz w:val="20"/>
                <w:szCs w:val="20"/>
              </w:rPr>
              <w:t>Bugetul</w:t>
            </w:r>
            <w:proofErr w:type="spellEnd"/>
            <w:r>
              <w:rPr>
                <w:sz w:val="20"/>
                <w:szCs w:val="20"/>
              </w:rPr>
              <w:t xml:space="preserve"> </w:t>
            </w:r>
            <w:proofErr w:type="spellStart"/>
            <w:r>
              <w:rPr>
                <w:sz w:val="20"/>
                <w:szCs w:val="20"/>
              </w:rPr>
              <w:t>asigurărilor</w:t>
            </w:r>
            <w:proofErr w:type="spellEnd"/>
            <w:r>
              <w:rPr>
                <w:sz w:val="20"/>
                <w:szCs w:val="20"/>
              </w:rPr>
              <w:t xml:space="preserve"> </w:t>
            </w:r>
            <w:proofErr w:type="spellStart"/>
            <w:r>
              <w:rPr>
                <w:sz w:val="20"/>
                <w:szCs w:val="20"/>
              </w:rPr>
              <w:t>sociale</w:t>
            </w:r>
            <w:proofErr w:type="spellEnd"/>
            <w:r>
              <w:rPr>
                <w:sz w:val="20"/>
                <w:szCs w:val="20"/>
              </w:rPr>
              <w:t xml:space="preserve"> de stat</w:t>
            </w:r>
          </w:p>
        </w:tc>
      </w:tr>
      <w:tr w:rsidR="006F2FE8" w14:paraId="5E42D22D"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C8B080" w14:textId="77777777" w:rsidR="006F2FE8" w:rsidRDefault="006F2FE8">
            <w:pPr>
              <w:jc w:val="center"/>
              <w:rPr>
                <w:sz w:val="20"/>
                <w:szCs w:val="20"/>
              </w:rPr>
            </w:pPr>
            <w:r>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27EEC0" w14:textId="77777777" w:rsidR="006F2FE8" w:rsidRDefault="006F2FE8">
            <w:pPr>
              <w:jc w:val="center"/>
              <w:rPr>
                <w:sz w:val="20"/>
                <w:szCs w:val="20"/>
              </w:rPr>
            </w:pPr>
            <w:r>
              <w:rPr>
                <w:sz w:val="20"/>
                <w:szCs w:val="20"/>
              </w:rPr>
              <w:t>3</w:t>
            </w:r>
          </w:p>
        </w:tc>
        <w:tc>
          <w:tcPr>
            <w:tcW w:w="40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FF03D4" w14:textId="77777777" w:rsidR="006F2FE8" w:rsidRDefault="006F2FE8">
            <w:pPr>
              <w:rPr>
                <w:sz w:val="20"/>
                <w:szCs w:val="20"/>
              </w:rPr>
            </w:pPr>
            <w:proofErr w:type="spellStart"/>
            <w:r>
              <w:rPr>
                <w:sz w:val="20"/>
                <w:szCs w:val="20"/>
              </w:rPr>
              <w:t>Fondurile</w:t>
            </w:r>
            <w:proofErr w:type="spellEnd"/>
            <w:r>
              <w:rPr>
                <w:sz w:val="20"/>
                <w:szCs w:val="20"/>
              </w:rPr>
              <w:t xml:space="preserve"> </w:t>
            </w:r>
            <w:proofErr w:type="spellStart"/>
            <w:r>
              <w:rPr>
                <w:sz w:val="20"/>
                <w:szCs w:val="20"/>
              </w:rPr>
              <w:t>asigurării</w:t>
            </w:r>
            <w:proofErr w:type="spellEnd"/>
            <w:r>
              <w:rPr>
                <w:sz w:val="20"/>
                <w:szCs w:val="20"/>
              </w:rPr>
              <w:t xml:space="preserve"> </w:t>
            </w:r>
            <w:proofErr w:type="spellStart"/>
            <w:r>
              <w:rPr>
                <w:sz w:val="20"/>
                <w:szCs w:val="20"/>
              </w:rPr>
              <w:t>obligatorii</w:t>
            </w:r>
            <w:proofErr w:type="spellEnd"/>
            <w:r>
              <w:rPr>
                <w:sz w:val="20"/>
                <w:szCs w:val="20"/>
              </w:rPr>
              <w:t xml:space="preserve"> de </w:t>
            </w:r>
            <w:proofErr w:type="spellStart"/>
            <w:r>
              <w:rPr>
                <w:sz w:val="20"/>
                <w:szCs w:val="20"/>
              </w:rPr>
              <w:t>asistenţă</w:t>
            </w:r>
            <w:proofErr w:type="spellEnd"/>
            <w:r>
              <w:rPr>
                <w:sz w:val="20"/>
                <w:szCs w:val="20"/>
              </w:rPr>
              <w:t xml:space="preserve"> </w:t>
            </w:r>
            <w:proofErr w:type="spellStart"/>
            <w:r>
              <w:rPr>
                <w:sz w:val="20"/>
                <w:szCs w:val="20"/>
              </w:rPr>
              <w:t>medicală</w:t>
            </w:r>
            <w:proofErr w:type="spellEnd"/>
          </w:p>
        </w:tc>
      </w:tr>
      <w:tr w:rsidR="006F2FE8" w14:paraId="69A0352C"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85F36C" w14:textId="77777777" w:rsidR="006F2FE8" w:rsidRDefault="006F2FE8">
            <w:pPr>
              <w:jc w:val="center"/>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D83F5D" w14:textId="77777777" w:rsidR="006F2FE8" w:rsidRDefault="006F2FE8">
            <w:pPr>
              <w:jc w:val="center"/>
              <w:rPr>
                <w:sz w:val="20"/>
                <w:szCs w:val="20"/>
              </w:rPr>
            </w:pPr>
          </w:p>
        </w:tc>
        <w:tc>
          <w:tcPr>
            <w:tcW w:w="40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03B76A" w14:textId="77777777" w:rsidR="006F2FE8" w:rsidRDefault="006F2FE8">
            <w:pPr>
              <w:rPr>
                <w:sz w:val="20"/>
                <w:szCs w:val="20"/>
              </w:rPr>
            </w:pPr>
            <w:proofErr w:type="spellStart"/>
            <w:r>
              <w:rPr>
                <w:sz w:val="20"/>
                <w:szCs w:val="20"/>
              </w:rPr>
              <w:t>Bugetul</w:t>
            </w:r>
            <w:proofErr w:type="spellEnd"/>
            <w:r>
              <w:rPr>
                <w:sz w:val="20"/>
                <w:szCs w:val="20"/>
              </w:rPr>
              <w:t xml:space="preserve"> </w:t>
            </w:r>
            <w:proofErr w:type="spellStart"/>
            <w:r>
              <w:rPr>
                <w:sz w:val="20"/>
                <w:szCs w:val="20"/>
              </w:rPr>
              <w:t>consolidat</w:t>
            </w:r>
            <w:proofErr w:type="spellEnd"/>
            <w:r>
              <w:rPr>
                <w:sz w:val="20"/>
                <w:szCs w:val="20"/>
              </w:rPr>
              <w:t xml:space="preserve"> local</w:t>
            </w:r>
          </w:p>
        </w:tc>
      </w:tr>
      <w:tr w:rsidR="006F2FE8" w14:paraId="01CDE7A9"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24C6C1" w14:textId="77777777" w:rsidR="006F2FE8" w:rsidRDefault="006F2FE8">
            <w:pPr>
              <w:jc w:val="center"/>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E9B7ED" w14:textId="77777777" w:rsidR="006F2FE8" w:rsidRDefault="006F2FE8">
            <w:pPr>
              <w:jc w:val="center"/>
              <w:rPr>
                <w:sz w:val="20"/>
                <w:szCs w:val="20"/>
              </w:rPr>
            </w:pPr>
            <w:r>
              <w:rPr>
                <w:sz w:val="20"/>
                <w:szCs w:val="20"/>
              </w:rPr>
              <w:t>1</w:t>
            </w:r>
          </w:p>
        </w:tc>
        <w:tc>
          <w:tcPr>
            <w:tcW w:w="40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41C274" w14:textId="77777777" w:rsidR="006F2FE8" w:rsidRDefault="006F2FE8">
            <w:pPr>
              <w:rPr>
                <w:sz w:val="20"/>
                <w:szCs w:val="20"/>
              </w:rPr>
            </w:pPr>
            <w:proofErr w:type="spellStart"/>
            <w:r>
              <w:rPr>
                <w:sz w:val="20"/>
                <w:szCs w:val="20"/>
              </w:rPr>
              <w:t>Bugetul</w:t>
            </w:r>
            <w:proofErr w:type="spellEnd"/>
            <w:r>
              <w:rPr>
                <w:sz w:val="20"/>
                <w:szCs w:val="20"/>
              </w:rPr>
              <w:t xml:space="preserve"> local de </w:t>
            </w:r>
            <w:proofErr w:type="spellStart"/>
            <w:r>
              <w:rPr>
                <w:sz w:val="20"/>
                <w:szCs w:val="20"/>
              </w:rPr>
              <w:t>nivelul</w:t>
            </w:r>
            <w:proofErr w:type="spellEnd"/>
            <w:r>
              <w:rPr>
                <w:sz w:val="20"/>
                <w:szCs w:val="20"/>
              </w:rPr>
              <w:t xml:space="preserve"> 1</w:t>
            </w:r>
          </w:p>
        </w:tc>
      </w:tr>
      <w:tr w:rsidR="006F2FE8" w14:paraId="56F6BBF6"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3CFA43" w14:textId="77777777" w:rsidR="006F2FE8" w:rsidRDefault="006F2FE8">
            <w:pPr>
              <w:jc w:val="center"/>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59BB33" w14:textId="77777777" w:rsidR="006F2FE8" w:rsidRDefault="006F2FE8">
            <w:pPr>
              <w:jc w:val="center"/>
              <w:rPr>
                <w:sz w:val="20"/>
                <w:szCs w:val="20"/>
              </w:rPr>
            </w:pPr>
            <w:r>
              <w:rPr>
                <w:sz w:val="20"/>
                <w:szCs w:val="20"/>
              </w:rPr>
              <w:t>2</w:t>
            </w:r>
          </w:p>
        </w:tc>
        <w:tc>
          <w:tcPr>
            <w:tcW w:w="40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6F82B9" w14:textId="77777777" w:rsidR="006F2FE8" w:rsidRDefault="006F2FE8">
            <w:pPr>
              <w:rPr>
                <w:sz w:val="20"/>
                <w:szCs w:val="20"/>
              </w:rPr>
            </w:pPr>
            <w:proofErr w:type="spellStart"/>
            <w:r>
              <w:rPr>
                <w:sz w:val="20"/>
                <w:szCs w:val="20"/>
              </w:rPr>
              <w:t>Bugetul</w:t>
            </w:r>
            <w:proofErr w:type="spellEnd"/>
            <w:r>
              <w:rPr>
                <w:sz w:val="20"/>
                <w:szCs w:val="20"/>
              </w:rPr>
              <w:t xml:space="preserve"> local de </w:t>
            </w:r>
            <w:proofErr w:type="spellStart"/>
            <w:r>
              <w:rPr>
                <w:sz w:val="20"/>
                <w:szCs w:val="20"/>
              </w:rPr>
              <w:t>nivelul</w:t>
            </w:r>
            <w:proofErr w:type="spellEnd"/>
            <w:r>
              <w:rPr>
                <w:sz w:val="20"/>
                <w:szCs w:val="20"/>
              </w:rPr>
              <w:t xml:space="preserve"> 2</w:t>
            </w:r>
          </w:p>
        </w:tc>
      </w:tr>
    </w:tbl>
    <w:p w14:paraId="5295B484" w14:textId="77777777" w:rsidR="006F2FE8" w:rsidRDefault="006F2FE8" w:rsidP="006F2FE8">
      <w:pPr>
        <w:pStyle w:val="NormalWeb"/>
      </w:pPr>
      <w:r>
        <w:t> </w:t>
      </w:r>
    </w:p>
    <w:p w14:paraId="543B1839" w14:textId="77777777" w:rsidR="006F2FE8" w:rsidRDefault="006F2FE8" w:rsidP="006F2FE8">
      <w:pPr>
        <w:pStyle w:val="NormalWeb"/>
        <w:rPr>
          <w:lang w:val="it-IT"/>
        </w:rPr>
      </w:pPr>
      <w:r>
        <w:rPr>
          <w:b/>
          <w:bCs/>
          <w:lang w:val="it-IT"/>
        </w:rPr>
        <w:t>5.</w:t>
      </w:r>
      <w:r>
        <w:rPr>
          <w:lang w:val="it-IT"/>
        </w:rPr>
        <w:t xml:space="preserve"> Componentele de surse se disting separat pe venituri şi pe cheltuieli.</w:t>
      </w:r>
    </w:p>
    <w:p w14:paraId="7A1D2E9A" w14:textId="77777777" w:rsidR="006F2FE8" w:rsidRDefault="006F2FE8" w:rsidP="006F2FE8">
      <w:pPr>
        <w:pStyle w:val="NormalWeb"/>
        <w:rPr>
          <w:lang w:val="it-IT"/>
        </w:rPr>
      </w:pPr>
      <w:r>
        <w:rPr>
          <w:lang w:val="it-IT"/>
        </w:rPr>
        <w:t> </w:t>
      </w:r>
    </w:p>
    <w:p w14:paraId="4C91B95D" w14:textId="77777777" w:rsidR="006F2FE8" w:rsidRDefault="006F2FE8" w:rsidP="006F2FE8">
      <w:pPr>
        <w:pStyle w:val="NormalWeb"/>
        <w:rPr>
          <w:lang w:val="it-IT"/>
        </w:rPr>
      </w:pPr>
      <w:r>
        <w:rPr>
          <w:lang w:val="it-IT"/>
        </w:rPr>
        <w:t>5.1. Lista de coduri pe componentele de surse la venituri:</w:t>
      </w:r>
    </w:p>
    <w:p w14:paraId="0D810286" w14:textId="77777777" w:rsidR="006F2FE8" w:rsidRDefault="006F2FE8" w:rsidP="006F2FE8">
      <w:pPr>
        <w:pStyle w:val="NormalWeb"/>
        <w:rPr>
          <w:lang w:val="it-IT"/>
        </w:rPr>
      </w:pPr>
      <w:r>
        <w:rPr>
          <w:lang w:val="it-IT"/>
        </w:rPr>
        <w:t> </w:t>
      </w:r>
    </w:p>
    <w:tbl>
      <w:tblPr>
        <w:tblW w:w="4433" w:type="pct"/>
        <w:jc w:val="center"/>
        <w:tblLook w:val="04A0" w:firstRow="1" w:lastRow="0" w:firstColumn="1" w:lastColumn="0" w:noHBand="0" w:noVBand="1"/>
      </w:tblPr>
      <w:tblGrid>
        <w:gridCol w:w="1309"/>
        <w:gridCol w:w="1543"/>
        <w:gridCol w:w="6591"/>
      </w:tblGrid>
      <w:tr w:rsidR="006F2FE8" w14:paraId="09C24E84" w14:textId="77777777" w:rsidTr="006F2FE8">
        <w:trPr>
          <w:jc w:val="center"/>
        </w:trPr>
        <w:tc>
          <w:tcPr>
            <w:tcW w:w="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4A8B13" w14:textId="77777777" w:rsidR="006F2FE8" w:rsidRDefault="006F2FE8">
            <w:pPr>
              <w:jc w:val="center"/>
              <w:rPr>
                <w:b/>
                <w:bCs/>
                <w:sz w:val="20"/>
                <w:szCs w:val="20"/>
                <w:lang w:val="ru-RU"/>
              </w:rPr>
            </w:pPr>
            <w:r>
              <w:rPr>
                <w:b/>
                <w:bCs/>
                <w:sz w:val="20"/>
                <w:szCs w:val="20"/>
              </w:rPr>
              <w:t>S3</w:t>
            </w:r>
          </w:p>
        </w:tc>
        <w:tc>
          <w:tcPr>
            <w:tcW w:w="8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C61AD1" w14:textId="77777777" w:rsidR="006F2FE8" w:rsidRDefault="006F2FE8">
            <w:pPr>
              <w:jc w:val="center"/>
              <w:rPr>
                <w:b/>
                <w:bCs/>
                <w:sz w:val="20"/>
                <w:szCs w:val="20"/>
              </w:rPr>
            </w:pPr>
            <w:r>
              <w:rPr>
                <w:b/>
                <w:bCs/>
                <w:sz w:val="20"/>
                <w:szCs w:val="20"/>
              </w:rPr>
              <w:t>S4</w:t>
            </w:r>
          </w:p>
        </w:tc>
        <w:tc>
          <w:tcPr>
            <w:tcW w:w="34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FF7F44" w14:textId="77777777" w:rsidR="006F2FE8" w:rsidRDefault="006F2FE8">
            <w:pPr>
              <w:jc w:val="center"/>
              <w:rPr>
                <w:b/>
                <w:bCs/>
                <w:sz w:val="20"/>
                <w:szCs w:val="20"/>
              </w:rPr>
            </w:pPr>
            <w:proofErr w:type="spellStart"/>
            <w:r>
              <w:rPr>
                <w:b/>
                <w:bCs/>
                <w:sz w:val="20"/>
                <w:szCs w:val="20"/>
              </w:rPr>
              <w:t>Denumirea</w:t>
            </w:r>
            <w:proofErr w:type="spellEnd"/>
          </w:p>
        </w:tc>
      </w:tr>
      <w:tr w:rsidR="006F2FE8" w14:paraId="1B837469"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4AC643" w14:textId="77777777" w:rsidR="006F2FE8" w:rsidRDefault="006F2FE8">
            <w:pPr>
              <w:jc w:val="center"/>
              <w:rPr>
                <w:b/>
                <w:bCs/>
                <w:sz w:val="20"/>
                <w:szCs w:val="20"/>
              </w:rPr>
            </w:pPr>
            <w:r>
              <w:rPr>
                <w:b/>
                <w:bCs/>
                <w:sz w:val="20"/>
                <w:szCs w:val="20"/>
              </w:rPr>
              <w:t>Component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A4EDE8" w14:textId="77777777" w:rsidR="006F2FE8" w:rsidRDefault="006F2FE8">
            <w:pPr>
              <w:jc w:val="center"/>
              <w:rPr>
                <w:b/>
                <w:bCs/>
                <w:sz w:val="20"/>
                <w:szCs w:val="20"/>
              </w:rPr>
            </w:pPr>
            <w:r>
              <w:rPr>
                <w:b/>
                <w:bCs/>
                <w:sz w:val="20"/>
                <w:szCs w:val="20"/>
              </w:rPr>
              <w:t>Subcomponent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47909B" w14:textId="77777777" w:rsidR="006F2FE8" w:rsidRDefault="006F2FE8">
            <w:pPr>
              <w:rPr>
                <w:b/>
                <w:bCs/>
                <w:sz w:val="20"/>
                <w:szCs w:val="20"/>
                <w:lang w:val="ru-RU" w:eastAsia="ru-RU"/>
              </w:rPr>
            </w:pPr>
          </w:p>
        </w:tc>
      </w:tr>
      <w:tr w:rsidR="006F2FE8" w14:paraId="39FAEACB"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159B6A" w14:textId="77777777" w:rsidR="006F2FE8" w:rsidRDefault="006F2FE8">
            <w:pPr>
              <w:jc w:val="center"/>
              <w:rPr>
                <w:sz w:val="20"/>
                <w:szCs w:val="20"/>
              </w:rPr>
            </w:pPr>
            <w:r>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F7FEFB" w14:textId="77777777" w:rsidR="006F2FE8" w:rsidRDefault="006F2FE8">
            <w:pPr>
              <w:jc w:val="center"/>
              <w:rPr>
                <w:sz w:val="20"/>
                <w:szCs w:val="20"/>
              </w:rPr>
            </w:pPr>
            <w:r>
              <w:rPr>
                <w:sz w:val="20"/>
                <w:szCs w:val="20"/>
              </w:rPr>
              <w:t>00</w:t>
            </w:r>
          </w:p>
        </w:tc>
        <w:tc>
          <w:tcPr>
            <w:tcW w:w="3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FDDC58" w14:textId="77777777" w:rsidR="006F2FE8" w:rsidRDefault="006F2FE8">
            <w:pPr>
              <w:rPr>
                <w:sz w:val="20"/>
                <w:szCs w:val="20"/>
              </w:rPr>
            </w:pPr>
            <w:proofErr w:type="spellStart"/>
            <w:r>
              <w:rPr>
                <w:sz w:val="20"/>
                <w:szCs w:val="20"/>
              </w:rPr>
              <w:t>Resurse</w:t>
            </w:r>
            <w:proofErr w:type="spellEnd"/>
            <w:r>
              <w:rPr>
                <w:sz w:val="20"/>
                <w:szCs w:val="20"/>
              </w:rPr>
              <w:t xml:space="preserve"> </w:t>
            </w:r>
            <w:proofErr w:type="spellStart"/>
            <w:r>
              <w:rPr>
                <w:sz w:val="20"/>
                <w:szCs w:val="20"/>
              </w:rPr>
              <w:t>generale</w:t>
            </w:r>
            <w:proofErr w:type="spellEnd"/>
          </w:p>
        </w:tc>
      </w:tr>
      <w:tr w:rsidR="006F2FE8" w14:paraId="2A219A74"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0E4AE1" w14:textId="77777777" w:rsidR="006F2FE8" w:rsidRDefault="006F2FE8">
            <w:pPr>
              <w:jc w:val="center"/>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5B9179" w14:textId="77777777" w:rsidR="006F2FE8" w:rsidRDefault="006F2FE8">
            <w:pPr>
              <w:jc w:val="center"/>
              <w:rPr>
                <w:sz w:val="20"/>
                <w:szCs w:val="20"/>
              </w:rPr>
            </w:pPr>
          </w:p>
        </w:tc>
        <w:tc>
          <w:tcPr>
            <w:tcW w:w="3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E8B2D5" w14:textId="77777777" w:rsidR="006F2FE8" w:rsidRDefault="006F2FE8">
            <w:pPr>
              <w:rPr>
                <w:sz w:val="20"/>
                <w:szCs w:val="20"/>
              </w:rPr>
            </w:pPr>
            <w:proofErr w:type="spellStart"/>
            <w:r>
              <w:rPr>
                <w:sz w:val="20"/>
                <w:szCs w:val="20"/>
              </w:rPr>
              <w:t>Resurse</w:t>
            </w:r>
            <w:proofErr w:type="spellEnd"/>
            <w:r>
              <w:rPr>
                <w:sz w:val="20"/>
                <w:szCs w:val="20"/>
              </w:rPr>
              <w:t xml:space="preserve"> </w:t>
            </w:r>
            <w:proofErr w:type="spellStart"/>
            <w:r>
              <w:rPr>
                <w:sz w:val="20"/>
                <w:szCs w:val="20"/>
              </w:rPr>
              <w:t>colectate</w:t>
            </w:r>
            <w:proofErr w:type="spellEnd"/>
            <w:r>
              <w:rPr>
                <w:sz w:val="20"/>
                <w:szCs w:val="20"/>
              </w:rPr>
              <w:t xml:space="preserve"> de </w:t>
            </w:r>
            <w:proofErr w:type="spellStart"/>
            <w:r>
              <w:rPr>
                <w:sz w:val="20"/>
                <w:szCs w:val="20"/>
              </w:rPr>
              <w:t>autorităţi</w:t>
            </w:r>
            <w:proofErr w:type="spellEnd"/>
            <w:r>
              <w:rPr>
                <w:sz w:val="20"/>
                <w:szCs w:val="20"/>
              </w:rPr>
              <w:t>/</w:t>
            </w:r>
            <w:proofErr w:type="spellStart"/>
            <w:r>
              <w:rPr>
                <w:sz w:val="20"/>
                <w:szCs w:val="20"/>
              </w:rPr>
              <w:t>instituţii</w:t>
            </w:r>
            <w:proofErr w:type="spellEnd"/>
            <w:r>
              <w:rPr>
                <w:sz w:val="20"/>
                <w:szCs w:val="20"/>
              </w:rPr>
              <w:t xml:space="preserve"> </w:t>
            </w:r>
            <w:proofErr w:type="spellStart"/>
            <w:r>
              <w:rPr>
                <w:sz w:val="20"/>
                <w:szCs w:val="20"/>
              </w:rPr>
              <w:t>bugetare</w:t>
            </w:r>
            <w:proofErr w:type="spellEnd"/>
          </w:p>
        </w:tc>
      </w:tr>
      <w:tr w:rsidR="006F2FE8" w14:paraId="2CE50F54"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2F1E64" w14:textId="77777777" w:rsidR="006F2FE8" w:rsidRDefault="006F2FE8">
            <w:pPr>
              <w:jc w:val="center"/>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ADE2C2" w14:textId="77777777" w:rsidR="006F2FE8" w:rsidRDefault="006F2FE8">
            <w:pPr>
              <w:jc w:val="center"/>
              <w:rPr>
                <w:sz w:val="20"/>
                <w:szCs w:val="20"/>
              </w:rPr>
            </w:pPr>
            <w:r>
              <w:rPr>
                <w:sz w:val="20"/>
                <w:szCs w:val="20"/>
              </w:rPr>
              <w:t>96</w:t>
            </w:r>
          </w:p>
        </w:tc>
        <w:tc>
          <w:tcPr>
            <w:tcW w:w="3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E0ECB2" w14:textId="77777777" w:rsidR="006F2FE8" w:rsidRDefault="006F2FE8">
            <w:pPr>
              <w:rPr>
                <w:sz w:val="20"/>
                <w:szCs w:val="20"/>
              </w:rPr>
            </w:pPr>
            <w:proofErr w:type="spellStart"/>
            <w:r>
              <w:rPr>
                <w:sz w:val="20"/>
                <w:szCs w:val="20"/>
              </w:rPr>
              <w:t>Resurse</w:t>
            </w:r>
            <w:proofErr w:type="spellEnd"/>
            <w:r>
              <w:rPr>
                <w:sz w:val="20"/>
                <w:szCs w:val="20"/>
              </w:rPr>
              <w:t xml:space="preserve"> </w:t>
            </w:r>
            <w:proofErr w:type="spellStart"/>
            <w:r>
              <w:rPr>
                <w:sz w:val="20"/>
                <w:szCs w:val="20"/>
              </w:rPr>
              <w:t>fonduri</w:t>
            </w:r>
            <w:proofErr w:type="spellEnd"/>
            <w:r>
              <w:rPr>
                <w:sz w:val="20"/>
                <w:szCs w:val="20"/>
              </w:rPr>
              <w:t xml:space="preserve"> </w:t>
            </w:r>
            <w:proofErr w:type="spellStart"/>
            <w:r>
              <w:rPr>
                <w:sz w:val="20"/>
                <w:szCs w:val="20"/>
              </w:rPr>
              <w:t>speciale</w:t>
            </w:r>
            <w:proofErr w:type="spellEnd"/>
          </w:p>
        </w:tc>
      </w:tr>
      <w:tr w:rsidR="006F2FE8" w14:paraId="3D33E46D"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89D8DD" w14:textId="77777777" w:rsidR="006F2FE8" w:rsidRDefault="006F2FE8">
            <w:pPr>
              <w:jc w:val="center"/>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5194D7" w14:textId="77777777" w:rsidR="006F2FE8" w:rsidRDefault="006F2FE8">
            <w:pPr>
              <w:jc w:val="center"/>
              <w:rPr>
                <w:sz w:val="20"/>
                <w:szCs w:val="20"/>
              </w:rPr>
            </w:pPr>
            <w:r>
              <w:rPr>
                <w:sz w:val="20"/>
                <w:szCs w:val="20"/>
              </w:rPr>
              <w:t>97</w:t>
            </w:r>
          </w:p>
        </w:tc>
        <w:tc>
          <w:tcPr>
            <w:tcW w:w="3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C7CDED" w14:textId="77777777" w:rsidR="006F2FE8" w:rsidRDefault="006F2FE8">
            <w:pPr>
              <w:rPr>
                <w:sz w:val="20"/>
                <w:szCs w:val="20"/>
              </w:rPr>
            </w:pPr>
            <w:proofErr w:type="spellStart"/>
            <w:r>
              <w:rPr>
                <w:sz w:val="20"/>
                <w:szCs w:val="20"/>
              </w:rPr>
              <w:t>Resurse</w:t>
            </w:r>
            <w:proofErr w:type="spellEnd"/>
            <w:r>
              <w:rPr>
                <w:sz w:val="20"/>
                <w:szCs w:val="20"/>
              </w:rPr>
              <w:t xml:space="preserve"> </w:t>
            </w:r>
            <w:proofErr w:type="spellStart"/>
            <w:r>
              <w:rPr>
                <w:sz w:val="20"/>
                <w:szCs w:val="20"/>
              </w:rPr>
              <w:t>atrase</w:t>
            </w:r>
            <w:proofErr w:type="spellEnd"/>
            <w:r>
              <w:rPr>
                <w:sz w:val="20"/>
                <w:szCs w:val="20"/>
              </w:rPr>
              <w:t xml:space="preserve"> de </w:t>
            </w:r>
            <w:proofErr w:type="spellStart"/>
            <w:r>
              <w:rPr>
                <w:sz w:val="20"/>
                <w:szCs w:val="20"/>
              </w:rPr>
              <w:t>instituţii</w:t>
            </w:r>
            <w:proofErr w:type="spellEnd"/>
          </w:p>
        </w:tc>
      </w:tr>
      <w:tr w:rsidR="006F2FE8" w14:paraId="7238C70D"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CEEF96" w14:textId="77777777" w:rsidR="006F2FE8" w:rsidRDefault="006F2FE8">
            <w:pPr>
              <w:jc w:val="center"/>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C9F3A2" w14:textId="77777777" w:rsidR="006F2FE8" w:rsidRDefault="006F2FE8">
            <w:pPr>
              <w:jc w:val="center"/>
              <w:rPr>
                <w:sz w:val="20"/>
                <w:szCs w:val="20"/>
              </w:rPr>
            </w:pPr>
            <w:r>
              <w:rPr>
                <w:sz w:val="20"/>
                <w:szCs w:val="20"/>
              </w:rPr>
              <w:t>98</w:t>
            </w:r>
          </w:p>
        </w:tc>
        <w:tc>
          <w:tcPr>
            <w:tcW w:w="3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9452C9" w14:textId="77777777" w:rsidR="006F2FE8" w:rsidRDefault="006F2FE8">
            <w:pPr>
              <w:rPr>
                <w:sz w:val="20"/>
                <w:szCs w:val="20"/>
                <w:lang w:val="fr-FR"/>
              </w:rPr>
            </w:pPr>
            <w:proofErr w:type="spellStart"/>
            <w:r>
              <w:rPr>
                <w:sz w:val="20"/>
                <w:szCs w:val="20"/>
                <w:lang w:val="fr-FR"/>
              </w:rPr>
              <w:t>Resurse</w:t>
            </w:r>
            <w:proofErr w:type="spellEnd"/>
            <w:r>
              <w:rPr>
                <w:sz w:val="20"/>
                <w:szCs w:val="20"/>
                <w:lang w:val="fr-FR"/>
              </w:rPr>
              <w:t xml:space="preserve"> </w:t>
            </w:r>
            <w:proofErr w:type="spellStart"/>
            <w:r>
              <w:rPr>
                <w:sz w:val="20"/>
                <w:szCs w:val="20"/>
                <w:lang w:val="fr-FR"/>
              </w:rPr>
              <w:t>atrase</w:t>
            </w:r>
            <w:proofErr w:type="spellEnd"/>
            <w:r>
              <w:rPr>
                <w:sz w:val="20"/>
                <w:szCs w:val="20"/>
                <w:lang w:val="fr-FR"/>
              </w:rPr>
              <w:t xml:space="preserve"> </w:t>
            </w:r>
            <w:proofErr w:type="spellStart"/>
            <w:r>
              <w:rPr>
                <w:sz w:val="20"/>
                <w:szCs w:val="20"/>
                <w:lang w:val="fr-FR"/>
              </w:rPr>
              <w:t>pentru</w:t>
            </w:r>
            <w:proofErr w:type="spellEnd"/>
            <w:r>
              <w:rPr>
                <w:sz w:val="20"/>
                <w:szCs w:val="20"/>
                <w:lang w:val="fr-FR"/>
              </w:rPr>
              <w:t xml:space="preserve"> </w:t>
            </w:r>
            <w:proofErr w:type="spellStart"/>
            <w:r>
              <w:rPr>
                <w:sz w:val="20"/>
                <w:szCs w:val="20"/>
                <w:lang w:val="fr-FR"/>
              </w:rPr>
              <w:t>proiecte</w:t>
            </w:r>
            <w:proofErr w:type="spellEnd"/>
            <w:r>
              <w:rPr>
                <w:sz w:val="20"/>
                <w:szCs w:val="20"/>
                <w:lang w:val="fr-FR"/>
              </w:rPr>
              <w:t xml:space="preserve"> </w:t>
            </w:r>
            <w:proofErr w:type="spellStart"/>
            <w:r>
              <w:rPr>
                <w:sz w:val="20"/>
                <w:szCs w:val="20"/>
                <w:lang w:val="fr-FR"/>
              </w:rPr>
              <w:t>finanţate</w:t>
            </w:r>
            <w:proofErr w:type="spellEnd"/>
            <w:r>
              <w:rPr>
                <w:sz w:val="20"/>
                <w:szCs w:val="20"/>
                <w:lang w:val="fr-FR"/>
              </w:rPr>
              <w:t xml:space="preserve"> </w:t>
            </w:r>
            <w:proofErr w:type="spellStart"/>
            <w:r>
              <w:rPr>
                <w:sz w:val="20"/>
                <w:szCs w:val="20"/>
                <w:lang w:val="fr-FR"/>
              </w:rPr>
              <w:t>din</w:t>
            </w:r>
            <w:proofErr w:type="spellEnd"/>
            <w:r>
              <w:rPr>
                <w:sz w:val="20"/>
                <w:szCs w:val="20"/>
                <w:lang w:val="fr-FR"/>
              </w:rPr>
              <w:t xml:space="preserve"> </w:t>
            </w:r>
            <w:proofErr w:type="spellStart"/>
            <w:r>
              <w:rPr>
                <w:sz w:val="20"/>
                <w:szCs w:val="20"/>
                <w:lang w:val="fr-FR"/>
              </w:rPr>
              <w:t>surse</w:t>
            </w:r>
            <w:proofErr w:type="spellEnd"/>
            <w:r>
              <w:rPr>
                <w:sz w:val="20"/>
                <w:szCs w:val="20"/>
                <w:lang w:val="fr-FR"/>
              </w:rPr>
              <w:t xml:space="preserve"> externe</w:t>
            </w:r>
          </w:p>
        </w:tc>
      </w:tr>
      <w:tr w:rsidR="006F2FE8" w14:paraId="704DD8C0"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393C5B" w14:textId="77777777" w:rsidR="006F2FE8" w:rsidRDefault="006F2FE8">
            <w:pPr>
              <w:jc w:val="center"/>
              <w:rPr>
                <w:sz w:val="20"/>
                <w:szCs w:val="20"/>
                <w:lang w:val="ru-RU"/>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CD21A3" w14:textId="77777777" w:rsidR="006F2FE8" w:rsidRDefault="006F2FE8">
            <w:pPr>
              <w:jc w:val="center"/>
              <w:rPr>
                <w:sz w:val="20"/>
                <w:szCs w:val="20"/>
              </w:rPr>
            </w:pPr>
            <w:r>
              <w:rPr>
                <w:sz w:val="20"/>
                <w:szCs w:val="20"/>
              </w:rPr>
              <w:t>99</w:t>
            </w:r>
          </w:p>
        </w:tc>
        <w:tc>
          <w:tcPr>
            <w:tcW w:w="34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9034FF" w14:textId="77777777" w:rsidR="006F2FE8" w:rsidRDefault="006F2FE8">
            <w:pPr>
              <w:rPr>
                <w:sz w:val="20"/>
                <w:szCs w:val="20"/>
                <w:lang w:val="it-IT"/>
              </w:rPr>
            </w:pPr>
            <w:r>
              <w:rPr>
                <w:sz w:val="20"/>
                <w:szCs w:val="20"/>
                <w:lang w:val="it-IT"/>
              </w:rPr>
              <w:t>Alte resurse cu destinaţie specială</w:t>
            </w:r>
          </w:p>
        </w:tc>
      </w:tr>
    </w:tbl>
    <w:p w14:paraId="75812DD7" w14:textId="77777777" w:rsidR="006F2FE8" w:rsidRDefault="006F2FE8" w:rsidP="006F2FE8">
      <w:pPr>
        <w:pStyle w:val="NormalWeb"/>
        <w:rPr>
          <w:lang w:val="it-IT"/>
        </w:rPr>
      </w:pPr>
      <w:r>
        <w:rPr>
          <w:lang w:val="it-IT"/>
        </w:rPr>
        <w:t> </w:t>
      </w:r>
    </w:p>
    <w:p w14:paraId="77C8871D" w14:textId="77777777" w:rsidR="006F2FE8" w:rsidRPr="006F2FE8" w:rsidRDefault="006F2FE8" w:rsidP="006F2FE8">
      <w:pPr>
        <w:pStyle w:val="NormalWeb"/>
        <w:rPr>
          <w:lang w:val="en-GB"/>
        </w:rPr>
      </w:pPr>
      <w:r w:rsidRPr="006F2FE8">
        <w:rPr>
          <w:lang w:val="en-GB"/>
        </w:rPr>
        <w:t xml:space="preserve">5.2. Lista de </w:t>
      </w:r>
      <w:proofErr w:type="spellStart"/>
      <w:r w:rsidRPr="006F2FE8">
        <w:rPr>
          <w:lang w:val="en-GB"/>
        </w:rPr>
        <w:t>coduri</w:t>
      </w:r>
      <w:proofErr w:type="spellEnd"/>
      <w:r w:rsidRPr="006F2FE8">
        <w:rPr>
          <w:lang w:val="en-GB"/>
        </w:rPr>
        <w:t xml:space="preserve"> pe </w:t>
      </w:r>
      <w:proofErr w:type="spellStart"/>
      <w:r w:rsidRPr="006F2FE8">
        <w:rPr>
          <w:lang w:val="en-GB"/>
        </w:rPr>
        <w:t>componentele</w:t>
      </w:r>
      <w:proofErr w:type="spellEnd"/>
      <w:r w:rsidRPr="006F2FE8">
        <w:rPr>
          <w:lang w:val="en-GB"/>
        </w:rPr>
        <w:t xml:space="preserve"> de </w:t>
      </w:r>
      <w:proofErr w:type="spellStart"/>
      <w:r w:rsidRPr="006F2FE8">
        <w:rPr>
          <w:lang w:val="en-GB"/>
        </w:rPr>
        <w:t>surse</w:t>
      </w:r>
      <w:proofErr w:type="spellEnd"/>
      <w:r w:rsidRPr="006F2FE8">
        <w:rPr>
          <w:lang w:val="en-GB"/>
        </w:rPr>
        <w:t xml:space="preserve"> la </w:t>
      </w:r>
      <w:proofErr w:type="spellStart"/>
      <w:r w:rsidRPr="006F2FE8">
        <w:rPr>
          <w:lang w:val="en-GB"/>
        </w:rPr>
        <w:t>cheltuieli</w:t>
      </w:r>
      <w:proofErr w:type="spellEnd"/>
      <w:r w:rsidRPr="006F2FE8">
        <w:rPr>
          <w:lang w:val="en-GB"/>
        </w:rPr>
        <w:t>:</w:t>
      </w:r>
    </w:p>
    <w:p w14:paraId="62F46708" w14:textId="77777777" w:rsidR="006F2FE8" w:rsidRPr="006F2FE8" w:rsidRDefault="006F2FE8" w:rsidP="006F2FE8">
      <w:pPr>
        <w:pStyle w:val="NormalWeb"/>
        <w:rPr>
          <w:lang w:val="en-GB"/>
        </w:rPr>
      </w:pPr>
      <w:r w:rsidRPr="006F2FE8">
        <w:rPr>
          <w:lang w:val="en-GB"/>
        </w:rPr>
        <w:t> </w:t>
      </w:r>
    </w:p>
    <w:tbl>
      <w:tblPr>
        <w:tblW w:w="4505" w:type="pct"/>
        <w:jc w:val="center"/>
        <w:tblLook w:val="04A0" w:firstRow="1" w:lastRow="0" w:firstColumn="1" w:lastColumn="0" w:noHBand="0" w:noVBand="1"/>
      </w:tblPr>
      <w:tblGrid>
        <w:gridCol w:w="1309"/>
        <w:gridCol w:w="1543"/>
        <w:gridCol w:w="6745"/>
      </w:tblGrid>
      <w:tr w:rsidR="006F2FE8" w14:paraId="730C1B6F" w14:textId="77777777" w:rsidTr="006F2FE8">
        <w:trPr>
          <w:jc w:val="center"/>
        </w:trPr>
        <w:tc>
          <w:tcPr>
            <w:tcW w:w="6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2195B7" w14:textId="77777777" w:rsidR="006F2FE8" w:rsidRDefault="006F2FE8">
            <w:pPr>
              <w:jc w:val="center"/>
              <w:rPr>
                <w:b/>
                <w:bCs/>
                <w:sz w:val="20"/>
                <w:szCs w:val="20"/>
              </w:rPr>
            </w:pPr>
            <w:r>
              <w:rPr>
                <w:b/>
                <w:bCs/>
                <w:sz w:val="20"/>
                <w:szCs w:val="20"/>
              </w:rPr>
              <w:lastRenderedPageBreak/>
              <w:t>S3</w:t>
            </w:r>
          </w:p>
        </w:tc>
        <w:tc>
          <w:tcPr>
            <w:tcW w:w="8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797855" w14:textId="77777777" w:rsidR="006F2FE8" w:rsidRDefault="006F2FE8">
            <w:pPr>
              <w:jc w:val="center"/>
              <w:rPr>
                <w:b/>
                <w:bCs/>
                <w:sz w:val="20"/>
                <w:szCs w:val="20"/>
              </w:rPr>
            </w:pPr>
            <w:r>
              <w:rPr>
                <w:b/>
                <w:bCs/>
                <w:sz w:val="20"/>
                <w:szCs w:val="20"/>
              </w:rPr>
              <w:t>S4</w:t>
            </w:r>
          </w:p>
        </w:tc>
        <w:tc>
          <w:tcPr>
            <w:tcW w:w="3514"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0A091B" w14:textId="77777777" w:rsidR="006F2FE8" w:rsidRDefault="006F2FE8">
            <w:pPr>
              <w:jc w:val="center"/>
              <w:rPr>
                <w:b/>
                <w:bCs/>
                <w:sz w:val="20"/>
                <w:szCs w:val="20"/>
              </w:rPr>
            </w:pPr>
            <w:proofErr w:type="spellStart"/>
            <w:r>
              <w:rPr>
                <w:b/>
                <w:bCs/>
                <w:sz w:val="20"/>
                <w:szCs w:val="20"/>
              </w:rPr>
              <w:t>Denumirea</w:t>
            </w:r>
            <w:proofErr w:type="spellEnd"/>
          </w:p>
        </w:tc>
      </w:tr>
      <w:tr w:rsidR="006F2FE8" w14:paraId="56E78C34"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856E3B" w14:textId="77777777" w:rsidR="006F2FE8" w:rsidRDefault="006F2FE8">
            <w:pPr>
              <w:jc w:val="center"/>
              <w:rPr>
                <w:b/>
                <w:bCs/>
                <w:sz w:val="20"/>
                <w:szCs w:val="20"/>
              </w:rPr>
            </w:pPr>
            <w:r>
              <w:rPr>
                <w:b/>
                <w:bCs/>
                <w:sz w:val="20"/>
                <w:szCs w:val="20"/>
              </w:rPr>
              <w:t>Component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E29F7B" w14:textId="77777777" w:rsidR="006F2FE8" w:rsidRDefault="006F2FE8">
            <w:pPr>
              <w:jc w:val="center"/>
              <w:rPr>
                <w:b/>
                <w:bCs/>
                <w:sz w:val="20"/>
                <w:szCs w:val="20"/>
              </w:rPr>
            </w:pPr>
            <w:r>
              <w:rPr>
                <w:b/>
                <w:bCs/>
                <w:sz w:val="20"/>
                <w:szCs w:val="20"/>
              </w:rPr>
              <w:t>Subcomponent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0D078D" w14:textId="77777777" w:rsidR="006F2FE8" w:rsidRDefault="006F2FE8">
            <w:pPr>
              <w:rPr>
                <w:b/>
                <w:bCs/>
                <w:sz w:val="20"/>
                <w:szCs w:val="20"/>
                <w:lang w:val="ru-RU" w:eastAsia="ru-RU"/>
              </w:rPr>
            </w:pPr>
          </w:p>
        </w:tc>
      </w:tr>
      <w:tr w:rsidR="006F2FE8" w14:paraId="23CE2E05"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FA9AE2" w14:textId="77777777" w:rsidR="006F2FE8" w:rsidRDefault="006F2FE8">
            <w:pPr>
              <w:jc w:val="center"/>
              <w:rPr>
                <w:sz w:val="20"/>
                <w:szCs w:val="20"/>
              </w:rPr>
            </w:pPr>
            <w:r>
              <w:rPr>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148A79" w14:textId="77777777" w:rsidR="006F2FE8" w:rsidRDefault="006F2FE8">
            <w:pPr>
              <w:jc w:val="center"/>
              <w:rPr>
                <w:sz w:val="20"/>
                <w:szCs w:val="20"/>
              </w:rPr>
            </w:pPr>
            <w:r>
              <w:rPr>
                <w:sz w:val="20"/>
                <w:szCs w:val="20"/>
              </w:rPr>
              <w:t>00</w:t>
            </w:r>
          </w:p>
        </w:tc>
        <w:tc>
          <w:tcPr>
            <w:tcW w:w="3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110A8A" w14:textId="77777777" w:rsidR="006F2FE8" w:rsidRDefault="006F2FE8">
            <w:pPr>
              <w:rPr>
                <w:sz w:val="20"/>
                <w:szCs w:val="20"/>
              </w:rPr>
            </w:pPr>
            <w:proofErr w:type="spellStart"/>
            <w:r>
              <w:rPr>
                <w:sz w:val="20"/>
                <w:szCs w:val="20"/>
              </w:rPr>
              <w:t>Alocaţii</w:t>
            </w:r>
            <w:proofErr w:type="spellEnd"/>
            <w:r>
              <w:rPr>
                <w:sz w:val="20"/>
                <w:szCs w:val="20"/>
              </w:rPr>
              <w:t xml:space="preserve"> cu </w:t>
            </w:r>
            <w:proofErr w:type="spellStart"/>
            <w:r>
              <w:rPr>
                <w:sz w:val="20"/>
                <w:szCs w:val="20"/>
              </w:rPr>
              <w:t>caracter</w:t>
            </w:r>
            <w:proofErr w:type="spellEnd"/>
            <w:r>
              <w:rPr>
                <w:sz w:val="20"/>
                <w:szCs w:val="20"/>
              </w:rPr>
              <w:t xml:space="preserve"> general</w:t>
            </w:r>
          </w:p>
        </w:tc>
      </w:tr>
      <w:tr w:rsidR="006F2FE8" w14:paraId="48152FE9"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C84025" w14:textId="77777777" w:rsidR="006F2FE8" w:rsidRDefault="006F2FE8">
            <w:pPr>
              <w:jc w:val="center"/>
              <w:rPr>
                <w:sz w:val="20"/>
                <w:szCs w:val="20"/>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51AC7A" w14:textId="77777777" w:rsidR="006F2FE8" w:rsidRDefault="006F2FE8">
            <w:pPr>
              <w:jc w:val="center"/>
              <w:rPr>
                <w:sz w:val="20"/>
                <w:szCs w:val="20"/>
              </w:rPr>
            </w:pPr>
          </w:p>
        </w:tc>
        <w:tc>
          <w:tcPr>
            <w:tcW w:w="3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52806B" w14:textId="77777777" w:rsidR="006F2FE8" w:rsidRDefault="006F2FE8">
            <w:pPr>
              <w:rPr>
                <w:sz w:val="20"/>
                <w:szCs w:val="20"/>
              </w:rPr>
            </w:pPr>
            <w:proofErr w:type="spellStart"/>
            <w:r>
              <w:rPr>
                <w:sz w:val="20"/>
                <w:szCs w:val="20"/>
              </w:rPr>
              <w:t>Alocaţii</w:t>
            </w:r>
            <w:proofErr w:type="spellEnd"/>
            <w:r>
              <w:rPr>
                <w:sz w:val="20"/>
                <w:szCs w:val="20"/>
              </w:rPr>
              <w:t xml:space="preserve"> cu </w:t>
            </w:r>
            <w:proofErr w:type="spellStart"/>
            <w:r>
              <w:rPr>
                <w:sz w:val="20"/>
                <w:szCs w:val="20"/>
              </w:rPr>
              <w:t>caracter</w:t>
            </w:r>
            <w:proofErr w:type="spellEnd"/>
            <w:r>
              <w:rPr>
                <w:sz w:val="20"/>
                <w:szCs w:val="20"/>
              </w:rPr>
              <w:t xml:space="preserve"> special</w:t>
            </w:r>
          </w:p>
        </w:tc>
      </w:tr>
      <w:tr w:rsidR="006F2FE8" w14:paraId="48499AFA"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DBC978" w14:textId="77777777" w:rsidR="006F2FE8" w:rsidRDefault="006F2FE8">
            <w:pPr>
              <w:jc w:val="center"/>
              <w:rPr>
                <w:sz w:val="20"/>
                <w:szCs w:val="20"/>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CCF9E7" w14:textId="77777777" w:rsidR="006F2FE8" w:rsidRDefault="006F2FE8">
            <w:pPr>
              <w:jc w:val="center"/>
              <w:rPr>
                <w:sz w:val="20"/>
                <w:szCs w:val="20"/>
              </w:rPr>
            </w:pPr>
            <w:r>
              <w:rPr>
                <w:sz w:val="20"/>
                <w:szCs w:val="20"/>
              </w:rPr>
              <w:t>01</w:t>
            </w:r>
          </w:p>
        </w:tc>
        <w:tc>
          <w:tcPr>
            <w:tcW w:w="3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9BEFC2" w14:textId="77777777" w:rsidR="006F2FE8" w:rsidRDefault="006F2FE8">
            <w:pPr>
              <w:rPr>
                <w:sz w:val="20"/>
                <w:szCs w:val="20"/>
              </w:rPr>
            </w:pPr>
            <w:proofErr w:type="spellStart"/>
            <w:r>
              <w:rPr>
                <w:sz w:val="20"/>
                <w:szCs w:val="20"/>
              </w:rPr>
              <w:t>Fondul</w:t>
            </w:r>
            <w:proofErr w:type="spellEnd"/>
            <w:r>
              <w:rPr>
                <w:sz w:val="20"/>
                <w:szCs w:val="20"/>
              </w:rPr>
              <w:t xml:space="preserve"> de </w:t>
            </w:r>
            <w:proofErr w:type="spellStart"/>
            <w:r>
              <w:rPr>
                <w:sz w:val="20"/>
                <w:szCs w:val="20"/>
              </w:rPr>
              <w:t>rezervă</w:t>
            </w:r>
            <w:proofErr w:type="spellEnd"/>
            <w:r>
              <w:rPr>
                <w:sz w:val="20"/>
                <w:szCs w:val="20"/>
              </w:rPr>
              <w:t xml:space="preserve"> al </w:t>
            </w:r>
            <w:proofErr w:type="spellStart"/>
            <w:r>
              <w:rPr>
                <w:sz w:val="20"/>
                <w:szCs w:val="20"/>
              </w:rPr>
              <w:t>Guvernului</w:t>
            </w:r>
            <w:proofErr w:type="spellEnd"/>
          </w:p>
        </w:tc>
      </w:tr>
      <w:tr w:rsidR="006F2FE8" w14:paraId="6C6B10F0"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CB36D2" w14:textId="77777777" w:rsidR="006F2FE8" w:rsidRDefault="006F2FE8">
            <w:pPr>
              <w:jc w:val="center"/>
              <w:rPr>
                <w:sz w:val="20"/>
                <w:szCs w:val="20"/>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02F37F" w14:textId="77777777" w:rsidR="006F2FE8" w:rsidRDefault="006F2FE8">
            <w:pPr>
              <w:jc w:val="center"/>
              <w:rPr>
                <w:sz w:val="20"/>
                <w:szCs w:val="20"/>
              </w:rPr>
            </w:pPr>
            <w:r>
              <w:rPr>
                <w:sz w:val="20"/>
                <w:szCs w:val="20"/>
              </w:rPr>
              <w:t>02</w:t>
            </w:r>
          </w:p>
        </w:tc>
        <w:tc>
          <w:tcPr>
            <w:tcW w:w="3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444DD8" w14:textId="77777777" w:rsidR="006F2FE8" w:rsidRDefault="006F2FE8">
            <w:pPr>
              <w:rPr>
                <w:sz w:val="20"/>
                <w:szCs w:val="20"/>
              </w:rPr>
            </w:pPr>
            <w:proofErr w:type="spellStart"/>
            <w:r>
              <w:rPr>
                <w:sz w:val="20"/>
                <w:szCs w:val="20"/>
              </w:rPr>
              <w:t>Fondul</w:t>
            </w:r>
            <w:proofErr w:type="spellEnd"/>
            <w:r>
              <w:rPr>
                <w:sz w:val="20"/>
                <w:szCs w:val="20"/>
              </w:rPr>
              <w:t xml:space="preserve"> de </w:t>
            </w:r>
            <w:proofErr w:type="spellStart"/>
            <w:r>
              <w:rPr>
                <w:sz w:val="20"/>
                <w:szCs w:val="20"/>
              </w:rPr>
              <w:t>intervenţie</w:t>
            </w:r>
            <w:proofErr w:type="spellEnd"/>
            <w:r>
              <w:rPr>
                <w:sz w:val="20"/>
                <w:szCs w:val="20"/>
              </w:rPr>
              <w:t xml:space="preserve"> a </w:t>
            </w:r>
            <w:proofErr w:type="spellStart"/>
            <w:r>
              <w:rPr>
                <w:sz w:val="20"/>
                <w:szCs w:val="20"/>
              </w:rPr>
              <w:t>Guvernului</w:t>
            </w:r>
            <w:proofErr w:type="spellEnd"/>
          </w:p>
        </w:tc>
      </w:tr>
      <w:tr w:rsidR="006F2FE8" w14:paraId="2B2FBD92"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75AD3D" w14:textId="77777777" w:rsidR="006F2FE8" w:rsidRDefault="006F2FE8">
            <w:pPr>
              <w:jc w:val="center"/>
              <w:rPr>
                <w:sz w:val="20"/>
                <w:szCs w:val="20"/>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83E649" w14:textId="77777777" w:rsidR="006F2FE8" w:rsidRDefault="006F2FE8">
            <w:pPr>
              <w:jc w:val="center"/>
              <w:rPr>
                <w:sz w:val="20"/>
                <w:szCs w:val="20"/>
              </w:rPr>
            </w:pPr>
            <w:r>
              <w:rPr>
                <w:sz w:val="20"/>
                <w:szCs w:val="20"/>
              </w:rPr>
              <w:t>03</w:t>
            </w:r>
          </w:p>
        </w:tc>
        <w:tc>
          <w:tcPr>
            <w:tcW w:w="3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265249" w14:textId="77777777" w:rsidR="006F2FE8" w:rsidRDefault="006F2FE8">
            <w:pPr>
              <w:rPr>
                <w:sz w:val="20"/>
                <w:szCs w:val="20"/>
                <w:lang w:val="pt-BR"/>
              </w:rPr>
            </w:pPr>
            <w:r>
              <w:rPr>
                <w:sz w:val="20"/>
                <w:szCs w:val="20"/>
                <w:lang w:val="pt-BR"/>
              </w:rPr>
              <w:t>Fondul de rezervă al APL</w:t>
            </w:r>
          </w:p>
        </w:tc>
      </w:tr>
      <w:tr w:rsidR="006F2FE8" w14:paraId="213876F6"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88580A" w14:textId="77777777" w:rsidR="006F2FE8" w:rsidRDefault="006F2FE8">
            <w:pPr>
              <w:jc w:val="center"/>
              <w:rPr>
                <w:sz w:val="20"/>
                <w:szCs w:val="20"/>
                <w:lang w:val="ru-RU"/>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A654D8" w14:textId="77777777" w:rsidR="006F2FE8" w:rsidRDefault="006F2FE8">
            <w:pPr>
              <w:jc w:val="center"/>
              <w:rPr>
                <w:sz w:val="20"/>
                <w:szCs w:val="20"/>
              </w:rPr>
            </w:pPr>
            <w:r>
              <w:rPr>
                <w:sz w:val="20"/>
                <w:szCs w:val="20"/>
              </w:rPr>
              <w:t>04</w:t>
            </w:r>
          </w:p>
        </w:tc>
        <w:tc>
          <w:tcPr>
            <w:tcW w:w="3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11BACE" w14:textId="77777777" w:rsidR="006F2FE8" w:rsidRDefault="006F2FE8">
            <w:pPr>
              <w:rPr>
                <w:sz w:val="20"/>
                <w:szCs w:val="20"/>
              </w:rPr>
            </w:pPr>
            <w:proofErr w:type="spellStart"/>
            <w:r>
              <w:rPr>
                <w:sz w:val="20"/>
                <w:szCs w:val="20"/>
              </w:rPr>
              <w:t>Programul</w:t>
            </w:r>
            <w:proofErr w:type="spellEnd"/>
            <w:r>
              <w:rPr>
                <w:sz w:val="20"/>
                <w:szCs w:val="20"/>
              </w:rPr>
              <w:t xml:space="preserve"> de </w:t>
            </w:r>
            <w:proofErr w:type="spellStart"/>
            <w:r>
              <w:rPr>
                <w:sz w:val="20"/>
                <w:szCs w:val="20"/>
              </w:rPr>
              <w:t>reintegrare</w:t>
            </w:r>
            <w:proofErr w:type="spellEnd"/>
          </w:p>
        </w:tc>
      </w:tr>
      <w:tr w:rsidR="006F2FE8" w14:paraId="1D5EB46C"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38743E" w14:textId="77777777" w:rsidR="006F2FE8" w:rsidRDefault="006F2FE8">
            <w:pPr>
              <w:jc w:val="center"/>
              <w:rPr>
                <w:sz w:val="20"/>
                <w:szCs w:val="20"/>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D01CD5" w14:textId="77777777" w:rsidR="006F2FE8" w:rsidRDefault="006F2FE8">
            <w:pPr>
              <w:jc w:val="center"/>
              <w:rPr>
                <w:sz w:val="20"/>
                <w:szCs w:val="20"/>
              </w:rPr>
            </w:pPr>
            <w:r>
              <w:rPr>
                <w:sz w:val="20"/>
                <w:szCs w:val="20"/>
              </w:rPr>
              <w:t>06</w:t>
            </w:r>
          </w:p>
        </w:tc>
        <w:tc>
          <w:tcPr>
            <w:tcW w:w="3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EED499" w14:textId="77777777" w:rsidR="006F2FE8" w:rsidRDefault="006F2FE8">
            <w:pPr>
              <w:rPr>
                <w:sz w:val="20"/>
                <w:szCs w:val="20"/>
                <w:lang w:val="pt-BR"/>
              </w:rPr>
            </w:pPr>
            <w:r>
              <w:rPr>
                <w:sz w:val="20"/>
                <w:szCs w:val="20"/>
                <w:lang w:val="pt-BR"/>
              </w:rPr>
              <w:t>Fondul pentru renovarea instituţiilor de învăţămînt primar, gimnazial şi liceal</w:t>
            </w:r>
          </w:p>
        </w:tc>
      </w:tr>
      <w:tr w:rsidR="006F2FE8" w14:paraId="0F2E8F97"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3C479C" w14:textId="77777777" w:rsidR="006F2FE8" w:rsidRDefault="006F2FE8">
            <w:pPr>
              <w:jc w:val="center"/>
              <w:rPr>
                <w:sz w:val="20"/>
                <w:szCs w:val="20"/>
                <w:lang w:val="ru-RU"/>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94043E" w14:textId="77777777" w:rsidR="006F2FE8" w:rsidRDefault="006F2FE8">
            <w:pPr>
              <w:jc w:val="center"/>
              <w:rPr>
                <w:sz w:val="20"/>
                <w:szCs w:val="20"/>
              </w:rPr>
            </w:pPr>
            <w:r>
              <w:rPr>
                <w:sz w:val="20"/>
                <w:szCs w:val="20"/>
              </w:rPr>
              <w:t>08</w:t>
            </w:r>
          </w:p>
        </w:tc>
        <w:tc>
          <w:tcPr>
            <w:tcW w:w="3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736676" w14:textId="77777777" w:rsidR="006F2FE8" w:rsidRDefault="006F2FE8">
            <w:pPr>
              <w:rPr>
                <w:sz w:val="20"/>
                <w:szCs w:val="20"/>
              </w:rPr>
            </w:pPr>
            <w:proofErr w:type="spellStart"/>
            <w:r>
              <w:rPr>
                <w:sz w:val="20"/>
                <w:szCs w:val="20"/>
              </w:rPr>
              <w:t>Indemnizaţii</w:t>
            </w:r>
            <w:proofErr w:type="spellEnd"/>
            <w:r>
              <w:rPr>
                <w:sz w:val="20"/>
                <w:szCs w:val="20"/>
              </w:rPr>
              <w:t xml:space="preserve"> </w:t>
            </w:r>
            <w:proofErr w:type="spellStart"/>
            <w:r>
              <w:rPr>
                <w:sz w:val="20"/>
                <w:szCs w:val="20"/>
              </w:rPr>
              <w:t>unice</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construcţia</w:t>
            </w:r>
            <w:proofErr w:type="spellEnd"/>
            <w:r>
              <w:rPr>
                <w:sz w:val="20"/>
                <w:szCs w:val="20"/>
              </w:rPr>
              <w:t>/</w:t>
            </w:r>
            <w:proofErr w:type="spellStart"/>
            <w:r>
              <w:rPr>
                <w:sz w:val="20"/>
                <w:szCs w:val="20"/>
              </w:rPr>
              <w:t>procurarea</w:t>
            </w:r>
            <w:proofErr w:type="spellEnd"/>
            <w:r>
              <w:rPr>
                <w:sz w:val="20"/>
                <w:szCs w:val="20"/>
              </w:rPr>
              <w:t xml:space="preserve"> </w:t>
            </w:r>
            <w:proofErr w:type="spellStart"/>
            <w:r>
              <w:rPr>
                <w:sz w:val="20"/>
                <w:szCs w:val="20"/>
              </w:rPr>
              <w:t>spaţiului</w:t>
            </w:r>
            <w:proofErr w:type="spellEnd"/>
            <w:r>
              <w:rPr>
                <w:sz w:val="20"/>
                <w:szCs w:val="20"/>
              </w:rPr>
              <w:t xml:space="preserve"> </w:t>
            </w:r>
            <w:proofErr w:type="spellStart"/>
            <w:r>
              <w:rPr>
                <w:sz w:val="20"/>
                <w:szCs w:val="20"/>
              </w:rPr>
              <w:t>locativ</w:t>
            </w:r>
            <w:proofErr w:type="spell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restaurarea</w:t>
            </w:r>
            <w:proofErr w:type="spellEnd"/>
            <w:r>
              <w:rPr>
                <w:sz w:val="20"/>
                <w:szCs w:val="20"/>
              </w:rPr>
              <w:t xml:space="preserve"> </w:t>
            </w:r>
            <w:proofErr w:type="spellStart"/>
            <w:r>
              <w:rPr>
                <w:sz w:val="20"/>
                <w:szCs w:val="20"/>
              </w:rPr>
              <w:t>caselor</w:t>
            </w:r>
            <w:proofErr w:type="spellEnd"/>
            <w:r>
              <w:rPr>
                <w:sz w:val="20"/>
                <w:szCs w:val="20"/>
              </w:rPr>
              <w:t xml:space="preserve"> </w:t>
            </w:r>
            <w:proofErr w:type="spellStart"/>
            <w:r>
              <w:rPr>
                <w:sz w:val="20"/>
                <w:szCs w:val="20"/>
              </w:rPr>
              <w:t>vechi</w:t>
            </w:r>
            <w:proofErr w:type="spellEnd"/>
            <w:r>
              <w:rPr>
                <w:sz w:val="20"/>
                <w:szCs w:val="20"/>
              </w:rPr>
              <w:t xml:space="preserve"> </w:t>
            </w:r>
            <w:proofErr w:type="spellStart"/>
            <w:r>
              <w:rPr>
                <w:sz w:val="20"/>
                <w:szCs w:val="20"/>
              </w:rPr>
              <w:t>unor</w:t>
            </w:r>
            <w:proofErr w:type="spellEnd"/>
            <w:r>
              <w:rPr>
                <w:sz w:val="20"/>
                <w:szCs w:val="20"/>
              </w:rPr>
              <w:t xml:space="preserve"> </w:t>
            </w:r>
            <w:proofErr w:type="spellStart"/>
            <w:r>
              <w:rPr>
                <w:sz w:val="20"/>
                <w:szCs w:val="20"/>
              </w:rPr>
              <w:t>categorii</w:t>
            </w:r>
            <w:proofErr w:type="spellEnd"/>
            <w:r>
              <w:rPr>
                <w:sz w:val="20"/>
                <w:szCs w:val="20"/>
              </w:rPr>
              <w:t xml:space="preserve"> de </w:t>
            </w:r>
            <w:proofErr w:type="spellStart"/>
            <w:r>
              <w:rPr>
                <w:sz w:val="20"/>
                <w:szCs w:val="20"/>
              </w:rPr>
              <w:t>cetăţeni</w:t>
            </w:r>
            <w:proofErr w:type="spellEnd"/>
          </w:p>
        </w:tc>
      </w:tr>
      <w:tr w:rsidR="006F2FE8" w14:paraId="77703F69"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475BB7" w14:textId="77777777" w:rsidR="006F2FE8" w:rsidRDefault="006F2FE8">
            <w:pPr>
              <w:jc w:val="center"/>
              <w:rPr>
                <w:sz w:val="20"/>
                <w:szCs w:val="20"/>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963660" w14:textId="77777777" w:rsidR="006F2FE8" w:rsidRDefault="006F2FE8">
            <w:pPr>
              <w:jc w:val="center"/>
              <w:rPr>
                <w:sz w:val="20"/>
                <w:szCs w:val="20"/>
              </w:rPr>
            </w:pPr>
            <w:r>
              <w:rPr>
                <w:sz w:val="20"/>
                <w:szCs w:val="20"/>
              </w:rPr>
              <w:t>09</w:t>
            </w:r>
          </w:p>
        </w:tc>
        <w:tc>
          <w:tcPr>
            <w:tcW w:w="3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B0D1E0" w14:textId="77777777" w:rsidR="006F2FE8" w:rsidRDefault="006F2FE8">
            <w:pPr>
              <w:rPr>
                <w:sz w:val="20"/>
                <w:szCs w:val="20"/>
              </w:rPr>
            </w:pPr>
            <w:proofErr w:type="spellStart"/>
            <w:r>
              <w:rPr>
                <w:sz w:val="20"/>
                <w:szCs w:val="20"/>
              </w:rPr>
              <w:t>Compensaţii</w:t>
            </w:r>
            <w:proofErr w:type="spellEnd"/>
            <w:r>
              <w:rPr>
                <w:sz w:val="20"/>
                <w:szCs w:val="20"/>
              </w:rPr>
              <w:t xml:space="preserve"> </w:t>
            </w:r>
            <w:proofErr w:type="spellStart"/>
            <w:r>
              <w:rPr>
                <w:sz w:val="20"/>
                <w:szCs w:val="20"/>
              </w:rPr>
              <w:t>victimelor</w:t>
            </w:r>
            <w:proofErr w:type="spellEnd"/>
            <w:r>
              <w:rPr>
                <w:sz w:val="20"/>
                <w:szCs w:val="20"/>
              </w:rPr>
              <w:t xml:space="preserve"> </w:t>
            </w:r>
            <w:proofErr w:type="spellStart"/>
            <w:r>
              <w:rPr>
                <w:sz w:val="20"/>
                <w:szCs w:val="20"/>
              </w:rPr>
              <w:t>represiunilor</w:t>
            </w:r>
            <w:proofErr w:type="spellEnd"/>
            <w:r>
              <w:rPr>
                <w:sz w:val="20"/>
                <w:szCs w:val="20"/>
              </w:rPr>
              <w:t xml:space="preserve"> </w:t>
            </w:r>
            <w:proofErr w:type="spellStart"/>
            <w:r>
              <w:rPr>
                <w:sz w:val="20"/>
                <w:szCs w:val="20"/>
              </w:rPr>
              <w:t>politice</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compensaţia</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conectarea</w:t>
            </w:r>
            <w:proofErr w:type="spellEnd"/>
            <w:r>
              <w:rPr>
                <w:sz w:val="20"/>
                <w:szCs w:val="20"/>
              </w:rPr>
              <w:t xml:space="preserve"> la </w:t>
            </w:r>
            <w:proofErr w:type="spellStart"/>
            <w:r>
              <w:rPr>
                <w:sz w:val="20"/>
                <w:szCs w:val="20"/>
              </w:rPr>
              <w:t>conducta</w:t>
            </w:r>
            <w:proofErr w:type="spellEnd"/>
            <w:r>
              <w:rPr>
                <w:sz w:val="20"/>
                <w:szCs w:val="20"/>
              </w:rPr>
              <w:t xml:space="preserve"> de gaze </w:t>
            </w:r>
            <w:proofErr w:type="spellStart"/>
            <w:r>
              <w:rPr>
                <w:sz w:val="20"/>
                <w:szCs w:val="20"/>
              </w:rPr>
              <w:t>naturale</w:t>
            </w:r>
            <w:proofErr w:type="spellEnd"/>
          </w:p>
        </w:tc>
      </w:tr>
      <w:tr w:rsidR="006F2FE8" w14:paraId="4D64F9E5"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3D9277" w14:textId="77777777" w:rsidR="006F2FE8" w:rsidRDefault="006F2FE8">
            <w:pPr>
              <w:jc w:val="center"/>
              <w:rPr>
                <w:sz w:val="20"/>
                <w:szCs w:val="20"/>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289840" w14:textId="77777777" w:rsidR="006F2FE8" w:rsidRDefault="006F2FE8">
            <w:pPr>
              <w:jc w:val="center"/>
              <w:rPr>
                <w:sz w:val="20"/>
                <w:szCs w:val="20"/>
              </w:rPr>
            </w:pPr>
            <w:r>
              <w:rPr>
                <w:sz w:val="20"/>
                <w:szCs w:val="20"/>
              </w:rPr>
              <w:t>10</w:t>
            </w:r>
          </w:p>
        </w:tc>
        <w:tc>
          <w:tcPr>
            <w:tcW w:w="3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65B1DA" w14:textId="77777777" w:rsidR="006F2FE8" w:rsidRDefault="006F2FE8">
            <w:pPr>
              <w:rPr>
                <w:sz w:val="20"/>
                <w:szCs w:val="20"/>
              </w:rPr>
            </w:pPr>
            <w:r>
              <w:rPr>
                <w:sz w:val="20"/>
                <w:szCs w:val="20"/>
              </w:rPr>
              <w:t xml:space="preserve">Componenta </w:t>
            </w:r>
            <w:proofErr w:type="spellStart"/>
            <w:r>
              <w:rPr>
                <w:sz w:val="20"/>
                <w:szCs w:val="20"/>
              </w:rPr>
              <w:t>unităţii</w:t>
            </w:r>
            <w:proofErr w:type="spellEnd"/>
            <w:r>
              <w:rPr>
                <w:sz w:val="20"/>
                <w:szCs w:val="20"/>
              </w:rPr>
              <w:t xml:space="preserve"> </w:t>
            </w:r>
            <w:proofErr w:type="spellStart"/>
            <w:r>
              <w:rPr>
                <w:sz w:val="20"/>
                <w:szCs w:val="20"/>
              </w:rPr>
              <w:t>administrativ-teritoriale</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învăţămîntul</w:t>
            </w:r>
            <w:proofErr w:type="spellEnd"/>
            <w:r>
              <w:rPr>
                <w:sz w:val="20"/>
                <w:szCs w:val="20"/>
              </w:rPr>
              <w:t xml:space="preserve"> </w:t>
            </w:r>
            <w:proofErr w:type="spellStart"/>
            <w:r>
              <w:rPr>
                <w:sz w:val="20"/>
                <w:szCs w:val="20"/>
              </w:rPr>
              <w:t>primar</w:t>
            </w:r>
            <w:proofErr w:type="spellEnd"/>
            <w:r>
              <w:rPr>
                <w:sz w:val="20"/>
                <w:szCs w:val="20"/>
              </w:rPr>
              <w:t xml:space="preserve">, </w:t>
            </w:r>
            <w:proofErr w:type="spellStart"/>
            <w:r>
              <w:rPr>
                <w:sz w:val="20"/>
                <w:szCs w:val="20"/>
              </w:rPr>
              <w:t>gimnazial</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liceal</w:t>
            </w:r>
            <w:proofErr w:type="spellEnd"/>
          </w:p>
        </w:tc>
      </w:tr>
      <w:tr w:rsidR="006F2FE8" w14:paraId="4751478E"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D3B037" w14:textId="77777777" w:rsidR="006F2FE8" w:rsidRDefault="006F2FE8">
            <w:pPr>
              <w:jc w:val="center"/>
              <w:rPr>
                <w:sz w:val="20"/>
                <w:szCs w:val="20"/>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1C08A6" w14:textId="77777777" w:rsidR="006F2FE8" w:rsidRDefault="006F2FE8">
            <w:pPr>
              <w:jc w:val="center"/>
              <w:rPr>
                <w:sz w:val="20"/>
                <w:szCs w:val="20"/>
              </w:rPr>
            </w:pPr>
            <w:r>
              <w:rPr>
                <w:sz w:val="20"/>
                <w:szCs w:val="20"/>
              </w:rPr>
              <w:t>11</w:t>
            </w:r>
          </w:p>
        </w:tc>
        <w:tc>
          <w:tcPr>
            <w:tcW w:w="3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847389" w14:textId="77777777" w:rsidR="006F2FE8" w:rsidRDefault="006F2FE8">
            <w:pPr>
              <w:rPr>
                <w:sz w:val="20"/>
                <w:szCs w:val="20"/>
              </w:rPr>
            </w:pPr>
            <w:proofErr w:type="spellStart"/>
            <w:r>
              <w:rPr>
                <w:sz w:val="20"/>
                <w:szCs w:val="20"/>
              </w:rPr>
              <w:t>Fondul</w:t>
            </w:r>
            <w:proofErr w:type="spellEnd"/>
            <w:r>
              <w:rPr>
                <w:sz w:val="20"/>
                <w:szCs w:val="20"/>
              </w:rPr>
              <w:t xml:space="preserve"> de </w:t>
            </w:r>
            <w:proofErr w:type="spellStart"/>
            <w:r>
              <w:rPr>
                <w:sz w:val="20"/>
                <w:szCs w:val="20"/>
              </w:rPr>
              <w:t>educaţie</w:t>
            </w:r>
            <w:proofErr w:type="spellEnd"/>
            <w:r>
              <w:rPr>
                <w:sz w:val="20"/>
                <w:szCs w:val="20"/>
              </w:rPr>
              <w:t xml:space="preserve"> </w:t>
            </w:r>
            <w:proofErr w:type="spellStart"/>
            <w:r>
              <w:rPr>
                <w:sz w:val="20"/>
                <w:szCs w:val="20"/>
              </w:rPr>
              <w:t>incluzivă</w:t>
            </w:r>
            <w:proofErr w:type="spellEnd"/>
          </w:p>
        </w:tc>
      </w:tr>
      <w:tr w:rsidR="006F2FE8" w14:paraId="33E8AD87"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32E4EF" w14:textId="77777777" w:rsidR="006F2FE8" w:rsidRDefault="006F2FE8">
            <w:pPr>
              <w:jc w:val="center"/>
              <w:rPr>
                <w:sz w:val="20"/>
                <w:szCs w:val="20"/>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857033" w14:textId="77777777" w:rsidR="006F2FE8" w:rsidRDefault="006F2FE8">
            <w:pPr>
              <w:jc w:val="center"/>
              <w:rPr>
                <w:sz w:val="20"/>
                <w:szCs w:val="20"/>
              </w:rPr>
            </w:pPr>
            <w:r>
              <w:rPr>
                <w:sz w:val="20"/>
                <w:szCs w:val="20"/>
              </w:rPr>
              <w:t>12</w:t>
            </w:r>
          </w:p>
        </w:tc>
        <w:tc>
          <w:tcPr>
            <w:tcW w:w="3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2E4A64" w14:textId="77777777" w:rsidR="006F2FE8" w:rsidRDefault="006F2FE8">
            <w:pPr>
              <w:rPr>
                <w:sz w:val="20"/>
                <w:szCs w:val="20"/>
              </w:rPr>
            </w:pPr>
            <w:proofErr w:type="spellStart"/>
            <w:r>
              <w:rPr>
                <w:sz w:val="20"/>
                <w:szCs w:val="20"/>
              </w:rPr>
              <w:t>Reforma</w:t>
            </w:r>
            <w:proofErr w:type="spellEnd"/>
            <w:r>
              <w:rPr>
                <w:sz w:val="20"/>
                <w:szCs w:val="20"/>
              </w:rPr>
              <w:t xml:space="preserve"> </w:t>
            </w:r>
            <w:proofErr w:type="spellStart"/>
            <w:r>
              <w:rPr>
                <w:sz w:val="20"/>
                <w:szCs w:val="20"/>
              </w:rPr>
              <w:t>administraţiei</w:t>
            </w:r>
            <w:proofErr w:type="spellEnd"/>
            <w:r>
              <w:rPr>
                <w:sz w:val="20"/>
                <w:szCs w:val="20"/>
              </w:rPr>
              <w:t xml:space="preserve"> </w:t>
            </w:r>
            <w:proofErr w:type="spellStart"/>
            <w:r>
              <w:rPr>
                <w:sz w:val="20"/>
                <w:szCs w:val="20"/>
              </w:rPr>
              <w:t>publice</w:t>
            </w:r>
            <w:proofErr w:type="spellEnd"/>
          </w:p>
        </w:tc>
      </w:tr>
      <w:tr w:rsidR="006F2FE8" w14:paraId="19148ECB"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55EDA9" w14:textId="77777777" w:rsidR="006F2FE8" w:rsidRDefault="006F2FE8">
            <w:pPr>
              <w:jc w:val="center"/>
              <w:rPr>
                <w:sz w:val="20"/>
                <w:szCs w:val="20"/>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8B2928" w14:textId="77777777" w:rsidR="006F2FE8" w:rsidRDefault="006F2FE8">
            <w:pPr>
              <w:jc w:val="center"/>
              <w:rPr>
                <w:sz w:val="20"/>
                <w:szCs w:val="20"/>
              </w:rPr>
            </w:pPr>
            <w:r>
              <w:rPr>
                <w:sz w:val="20"/>
                <w:szCs w:val="20"/>
              </w:rPr>
              <w:t>13</w:t>
            </w:r>
          </w:p>
        </w:tc>
        <w:tc>
          <w:tcPr>
            <w:tcW w:w="3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B6EFA7" w14:textId="77777777" w:rsidR="006F2FE8" w:rsidRDefault="006F2FE8">
            <w:pPr>
              <w:rPr>
                <w:sz w:val="20"/>
                <w:szCs w:val="20"/>
              </w:rPr>
            </w:pPr>
            <w:proofErr w:type="spellStart"/>
            <w:r>
              <w:rPr>
                <w:sz w:val="20"/>
                <w:szCs w:val="20"/>
              </w:rPr>
              <w:t>Alocaţii</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despăgubiri</w:t>
            </w:r>
            <w:proofErr w:type="spellEnd"/>
            <w:r>
              <w:rPr>
                <w:sz w:val="20"/>
                <w:szCs w:val="20"/>
              </w:rPr>
              <w:t xml:space="preserve"> civile</w:t>
            </w:r>
          </w:p>
        </w:tc>
      </w:tr>
      <w:tr w:rsidR="006F2FE8" w14:paraId="1FD7EF06"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B6D345" w14:textId="77777777" w:rsidR="006F2FE8" w:rsidRDefault="006F2FE8">
            <w:pPr>
              <w:jc w:val="center"/>
              <w:rPr>
                <w:sz w:val="20"/>
                <w:szCs w:val="20"/>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D3C985" w14:textId="77777777" w:rsidR="006F2FE8" w:rsidRDefault="006F2FE8">
            <w:pPr>
              <w:jc w:val="center"/>
              <w:rPr>
                <w:sz w:val="20"/>
                <w:szCs w:val="20"/>
              </w:rPr>
            </w:pPr>
            <w:r>
              <w:rPr>
                <w:sz w:val="20"/>
                <w:szCs w:val="20"/>
              </w:rPr>
              <w:t>14</w:t>
            </w:r>
          </w:p>
        </w:tc>
        <w:tc>
          <w:tcPr>
            <w:tcW w:w="3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E6C9C9" w14:textId="77777777" w:rsidR="006F2FE8" w:rsidRDefault="006F2FE8">
            <w:pPr>
              <w:rPr>
                <w:sz w:val="20"/>
                <w:szCs w:val="20"/>
              </w:rPr>
            </w:pPr>
            <w:proofErr w:type="spellStart"/>
            <w:r>
              <w:rPr>
                <w:sz w:val="20"/>
                <w:szCs w:val="20"/>
              </w:rPr>
              <w:t>Fondul</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susţinerea</w:t>
            </w:r>
            <w:proofErr w:type="spellEnd"/>
            <w:r>
              <w:rPr>
                <w:sz w:val="20"/>
                <w:szCs w:val="20"/>
              </w:rPr>
              <w:t xml:space="preserve"> </w:t>
            </w:r>
            <w:proofErr w:type="spellStart"/>
            <w:r>
              <w:rPr>
                <w:sz w:val="20"/>
                <w:szCs w:val="20"/>
              </w:rPr>
              <w:t>Programului</w:t>
            </w:r>
            <w:proofErr w:type="spellEnd"/>
            <w:r>
              <w:rPr>
                <w:sz w:val="20"/>
                <w:szCs w:val="20"/>
              </w:rPr>
              <w:t xml:space="preserve"> Diaspora </w:t>
            </w:r>
            <w:proofErr w:type="spellStart"/>
            <w:r>
              <w:rPr>
                <w:sz w:val="20"/>
                <w:szCs w:val="20"/>
              </w:rPr>
              <w:t>Acasă</w:t>
            </w:r>
            <w:proofErr w:type="spellEnd"/>
            <w:r>
              <w:rPr>
                <w:sz w:val="20"/>
                <w:szCs w:val="20"/>
              </w:rPr>
              <w:t xml:space="preserve"> </w:t>
            </w:r>
            <w:proofErr w:type="spellStart"/>
            <w:r>
              <w:rPr>
                <w:sz w:val="20"/>
                <w:szCs w:val="20"/>
              </w:rPr>
              <w:t>Reuşeşte</w:t>
            </w:r>
            <w:proofErr w:type="spellEnd"/>
          </w:p>
        </w:tc>
      </w:tr>
      <w:tr w:rsidR="006F2FE8" w14:paraId="2FE7803F"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F98C33" w14:textId="77777777" w:rsidR="006F2FE8" w:rsidRDefault="006F2FE8">
            <w:pPr>
              <w:jc w:val="center"/>
              <w:rPr>
                <w:sz w:val="20"/>
                <w:szCs w:val="20"/>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846442" w14:textId="77777777" w:rsidR="006F2FE8" w:rsidRDefault="006F2FE8">
            <w:pPr>
              <w:jc w:val="center"/>
              <w:rPr>
                <w:sz w:val="20"/>
                <w:szCs w:val="20"/>
              </w:rPr>
            </w:pPr>
            <w:r>
              <w:rPr>
                <w:sz w:val="20"/>
                <w:szCs w:val="20"/>
              </w:rPr>
              <w:t>15</w:t>
            </w:r>
          </w:p>
        </w:tc>
        <w:tc>
          <w:tcPr>
            <w:tcW w:w="3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0708C0" w14:textId="77777777" w:rsidR="006F2FE8" w:rsidRDefault="006F2FE8">
            <w:pPr>
              <w:rPr>
                <w:sz w:val="20"/>
                <w:szCs w:val="20"/>
                <w:lang w:val="fr-FR"/>
              </w:rPr>
            </w:pPr>
            <w:proofErr w:type="spellStart"/>
            <w:r>
              <w:rPr>
                <w:sz w:val="20"/>
                <w:szCs w:val="20"/>
                <w:lang w:val="fr-FR"/>
              </w:rPr>
              <w:t>Alocaţii</w:t>
            </w:r>
            <w:proofErr w:type="spellEnd"/>
            <w:r>
              <w:rPr>
                <w:sz w:val="20"/>
                <w:szCs w:val="20"/>
                <w:lang w:val="fr-FR"/>
              </w:rPr>
              <w:t xml:space="preserve"> </w:t>
            </w:r>
            <w:proofErr w:type="spellStart"/>
            <w:r>
              <w:rPr>
                <w:sz w:val="20"/>
                <w:szCs w:val="20"/>
                <w:lang w:val="fr-FR"/>
              </w:rPr>
              <w:t>cu</w:t>
            </w:r>
            <w:proofErr w:type="spellEnd"/>
            <w:r>
              <w:rPr>
                <w:sz w:val="20"/>
                <w:szCs w:val="20"/>
                <w:lang w:val="fr-FR"/>
              </w:rPr>
              <w:t xml:space="preserve"> </w:t>
            </w:r>
            <w:proofErr w:type="spellStart"/>
            <w:r>
              <w:rPr>
                <w:sz w:val="20"/>
                <w:szCs w:val="20"/>
                <w:lang w:val="fr-FR"/>
              </w:rPr>
              <w:t>titlu</w:t>
            </w:r>
            <w:proofErr w:type="spellEnd"/>
            <w:r>
              <w:rPr>
                <w:sz w:val="20"/>
                <w:szCs w:val="20"/>
                <w:lang w:val="fr-FR"/>
              </w:rPr>
              <w:t xml:space="preserve"> de </w:t>
            </w:r>
            <w:proofErr w:type="spellStart"/>
            <w:r>
              <w:rPr>
                <w:sz w:val="20"/>
                <w:szCs w:val="20"/>
                <w:lang w:val="fr-FR"/>
              </w:rPr>
              <w:t>susţinere</w:t>
            </w:r>
            <w:proofErr w:type="spellEnd"/>
            <w:r>
              <w:rPr>
                <w:sz w:val="20"/>
                <w:szCs w:val="20"/>
                <w:lang w:val="fr-FR"/>
              </w:rPr>
              <w:t xml:space="preserve"> </w:t>
            </w:r>
            <w:proofErr w:type="spellStart"/>
            <w:r>
              <w:rPr>
                <w:sz w:val="20"/>
                <w:szCs w:val="20"/>
                <w:lang w:val="fr-FR"/>
              </w:rPr>
              <w:t>suplimentară</w:t>
            </w:r>
            <w:proofErr w:type="spellEnd"/>
            <w:r>
              <w:rPr>
                <w:sz w:val="20"/>
                <w:szCs w:val="20"/>
                <w:lang w:val="fr-FR"/>
              </w:rPr>
              <w:t xml:space="preserve"> de la </w:t>
            </w:r>
            <w:proofErr w:type="spellStart"/>
            <w:r>
              <w:rPr>
                <w:sz w:val="20"/>
                <w:szCs w:val="20"/>
                <w:lang w:val="fr-FR"/>
              </w:rPr>
              <w:t>bugetul</w:t>
            </w:r>
            <w:proofErr w:type="spellEnd"/>
            <w:r>
              <w:rPr>
                <w:sz w:val="20"/>
                <w:szCs w:val="20"/>
                <w:lang w:val="fr-FR"/>
              </w:rPr>
              <w:t xml:space="preserve"> de stat </w:t>
            </w:r>
          </w:p>
        </w:tc>
      </w:tr>
      <w:tr w:rsidR="006F2FE8" w14:paraId="40B54FD0"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2FCA33" w14:textId="77777777" w:rsidR="006F2FE8" w:rsidRDefault="006F2FE8">
            <w:pPr>
              <w:jc w:val="center"/>
              <w:rPr>
                <w:sz w:val="20"/>
                <w:szCs w:val="20"/>
                <w:lang w:val="ru-RU"/>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6CF426" w14:textId="77777777" w:rsidR="006F2FE8" w:rsidRDefault="006F2FE8">
            <w:pPr>
              <w:jc w:val="center"/>
              <w:rPr>
                <w:sz w:val="20"/>
                <w:szCs w:val="20"/>
              </w:rPr>
            </w:pPr>
            <w:r>
              <w:rPr>
                <w:sz w:val="20"/>
                <w:szCs w:val="20"/>
              </w:rPr>
              <w:t>16</w:t>
            </w:r>
          </w:p>
        </w:tc>
        <w:tc>
          <w:tcPr>
            <w:tcW w:w="3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DF25AE" w14:textId="77777777" w:rsidR="006F2FE8" w:rsidRDefault="006F2FE8">
            <w:pPr>
              <w:rPr>
                <w:sz w:val="20"/>
                <w:szCs w:val="20"/>
              </w:rPr>
            </w:pPr>
            <w:proofErr w:type="spellStart"/>
            <w:r>
              <w:rPr>
                <w:sz w:val="20"/>
                <w:szCs w:val="20"/>
              </w:rPr>
              <w:t>Programul</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iniţiativele</w:t>
            </w:r>
            <w:proofErr w:type="spellEnd"/>
            <w:r>
              <w:rPr>
                <w:sz w:val="20"/>
                <w:szCs w:val="20"/>
              </w:rPr>
              <w:t xml:space="preserve"> </w:t>
            </w:r>
            <w:proofErr w:type="spellStart"/>
            <w:r>
              <w:rPr>
                <w:sz w:val="20"/>
                <w:szCs w:val="20"/>
              </w:rPr>
              <w:t>tinerilor</w:t>
            </w:r>
            <w:proofErr w:type="spellEnd"/>
          </w:p>
        </w:tc>
      </w:tr>
      <w:tr w:rsidR="006F2FE8" w14:paraId="01FD7A35"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C3C2F8" w14:textId="77777777" w:rsidR="006F2FE8" w:rsidRDefault="006F2FE8">
            <w:pPr>
              <w:jc w:val="center"/>
              <w:rPr>
                <w:sz w:val="20"/>
                <w:szCs w:val="20"/>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1B66DB" w14:textId="77777777" w:rsidR="006F2FE8" w:rsidRDefault="006F2FE8">
            <w:pPr>
              <w:jc w:val="center"/>
              <w:rPr>
                <w:sz w:val="20"/>
                <w:szCs w:val="20"/>
              </w:rPr>
            </w:pPr>
            <w:r>
              <w:rPr>
                <w:sz w:val="20"/>
                <w:szCs w:val="20"/>
              </w:rPr>
              <w:t>99</w:t>
            </w:r>
          </w:p>
        </w:tc>
        <w:tc>
          <w:tcPr>
            <w:tcW w:w="35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45B353" w14:textId="77777777" w:rsidR="006F2FE8" w:rsidRDefault="006F2FE8">
            <w:pPr>
              <w:rPr>
                <w:sz w:val="20"/>
                <w:szCs w:val="20"/>
              </w:rPr>
            </w:pPr>
            <w:r>
              <w:rPr>
                <w:sz w:val="20"/>
                <w:szCs w:val="20"/>
              </w:rPr>
              <w:t xml:space="preserve">Alte </w:t>
            </w:r>
            <w:proofErr w:type="spellStart"/>
            <w:r>
              <w:rPr>
                <w:sz w:val="20"/>
                <w:szCs w:val="20"/>
              </w:rPr>
              <w:t>alocaţii</w:t>
            </w:r>
            <w:proofErr w:type="spellEnd"/>
            <w:r>
              <w:rPr>
                <w:sz w:val="20"/>
                <w:szCs w:val="20"/>
              </w:rPr>
              <w:t xml:space="preserve"> cu </w:t>
            </w:r>
            <w:proofErr w:type="spellStart"/>
            <w:r>
              <w:rPr>
                <w:sz w:val="20"/>
                <w:szCs w:val="20"/>
              </w:rPr>
              <w:t>caracter</w:t>
            </w:r>
            <w:proofErr w:type="spellEnd"/>
            <w:r>
              <w:rPr>
                <w:sz w:val="20"/>
                <w:szCs w:val="20"/>
              </w:rPr>
              <w:t xml:space="preserve"> special</w:t>
            </w:r>
          </w:p>
        </w:tc>
      </w:tr>
    </w:tbl>
    <w:p w14:paraId="7445EAE3" w14:textId="77777777" w:rsidR="006F2FE8" w:rsidRPr="006F2FE8" w:rsidRDefault="006F2FE8" w:rsidP="006F2FE8">
      <w:pPr>
        <w:pStyle w:val="NormalWeb"/>
        <w:rPr>
          <w:lang w:val="en-GB"/>
        </w:rPr>
      </w:pPr>
      <w:r w:rsidRPr="006F2FE8">
        <w:rPr>
          <w:lang w:val="en-GB"/>
        </w:rPr>
        <w:t> </w:t>
      </w:r>
    </w:p>
    <w:p w14:paraId="39510A0B" w14:textId="77777777" w:rsidR="006F2FE8" w:rsidRPr="006F2FE8" w:rsidRDefault="006F2FE8" w:rsidP="006F2FE8">
      <w:pPr>
        <w:pStyle w:val="NormalWeb"/>
        <w:rPr>
          <w:lang w:val="en-GB"/>
        </w:rPr>
      </w:pPr>
      <w:r w:rsidRPr="006F2FE8">
        <w:rPr>
          <w:b/>
          <w:bCs/>
          <w:lang w:val="en-GB"/>
        </w:rPr>
        <w:t xml:space="preserve">6. </w:t>
      </w:r>
      <w:r w:rsidRPr="006F2FE8">
        <w:rPr>
          <w:lang w:val="en-GB"/>
        </w:rPr>
        <w:t xml:space="preserve">Lista de </w:t>
      </w:r>
      <w:proofErr w:type="spellStart"/>
      <w:r w:rsidRPr="006F2FE8">
        <w:rPr>
          <w:lang w:val="en-GB"/>
        </w:rPr>
        <w:t>coduri</w:t>
      </w:r>
      <w:proofErr w:type="spellEnd"/>
      <w:r w:rsidRPr="006F2FE8">
        <w:rPr>
          <w:lang w:val="en-GB"/>
        </w:rPr>
        <w:t xml:space="preserve"> pe </w:t>
      </w:r>
      <w:proofErr w:type="spellStart"/>
      <w:r w:rsidRPr="006F2FE8">
        <w:rPr>
          <w:lang w:val="en-GB"/>
        </w:rPr>
        <w:t>originea</w:t>
      </w:r>
      <w:proofErr w:type="spellEnd"/>
      <w:r w:rsidRPr="006F2FE8">
        <w:rPr>
          <w:lang w:val="en-GB"/>
        </w:rPr>
        <w:t xml:space="preserve"> </w:t>
      </w:r>
      <w:proofErr w:type="spellStart"/>
      <w:r w:rsidRPr="006F2FE8">
        <w:rPr>
          <w:lang w:val="en-GB"/>
        </w:rPr>
        <w:t>sursei</w:t>
      </w:r>
      <w:proofErr w:type="spellEnd"/>
      <w:r w:rsidRPr="006F2FE8">
        <w:rPr>
          <w:lang w:val="en-GB"/>
        </w:rPr>
        <w:t xml:space="preserve"> de </w:t>
      </w:r>
      <w:proofErr w:type="spellStart"/>
      <w:r w:rsidRPr="006F2FE8">
        <w:rPr>
          <w:lang w:val="en-GB"/>
        </w:rPr>
        <w:t>venituri</w:t>
      </w:r>
      <w:proofErr w:type="spellEnd"/>
      <w:r w:rsidRPr="006F2FE8">
        <w:rPr>
          <w:lang w:val="en-GB"/>
        </w:rPr>
        <w:t>:</w:t>
      </w:r>
    </w:p>
    <w:p w14:paraId="74FB110C" w14:textId="77777777" w:rsidR="006F2FE8" w:rsidRPr="006F2FE8" w:rsidRDefault="006F2FE8" w:rsidP="006F2FE8">
      <w:pPr>
        <w:pStyle w:val="NormalWeb"/>
        <w:rPr>
          <w:lang w:val="en-GB"/>
        </w:rPr>
      </w:pPr>
      <w:r w:rsidRPr="006F2FE8">
        <w:rPr>
          <w:lang w:val="en-GB"/>
        </w:rPr>
        <w:t> </w:t>
      </w:r>
    </w:p>
    <w:tbl>
      <w:tblPr>
        <w:tblW w:w="4528" w:type="pct"/>
        <w:jc w:val="center"/>
        <w:tblLook w:val="04A0" w:firstRow="1" w:lastRow="0" w:firstColumn="1" w:lastColumn="0" w:noHBand="0" w:noVBand="1"/>
      </w:tblPr>
      <w:tblGrid>
        <w:gridCol w:w="955"/>
        <w:gridCol w:w="916"/>
        <w:gridCol w:w="7775"/>
      </w:tblGrid>
      <w:tr w:rsidR="006F2FE8" w14:paraId="71886988" w14:textId="77777777" w:rsidTr="006F2FE8">
        <w:trPr>
          <w:jc w:val="center"/>
        </w:trPr>
        <w:tc>
          <w:tcPr>
            <w:tcW w:w="4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C9FD62" w14:textId="77777777" w:rsidR="006F2FE8" w:rsidRDefault="006F2FE8">
            <w:pPr>
              <w:jc w:val="center"/>
              <w:rPr>
                <w:b/>
                <w:bCs/>
                <w:sz w:val="20"/>
                <w:szCs w:val="20"/>
              </w:rPr>
            </w:pPr>
            <w:r>
              <w:rPr>
                <w:b/>
                <w:bCs/>
                <w:sz w:val="20"/>
                <w:szCs w:val="20"/>
              </w:rPr>
              <w:t>S5</w:t>
            </w:r>
          </w:p>
        </w:tc>
        <w:tc>
          <w:tcPr>
            <w:tcW w:w="4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0A748B" w14:textId="77777777" w:rsidR="006F2FE8" w:rsidRDefault="006F2FE8">
            <w:pPr>
              <w:jc w:val="center"/>
              <w:rPr>
                <w:b/>
                <w:bCs/>
                <w:sz w:val="20"/>
                <w:szCs w:val="20"/>
              </w:rPr>
            </w:pPr>
            <w:r>
              <w:rPr>
                <w:b/>
                <w:bCs/>
                <w:sz w:val="20"/>
                <w:szCs w:val="20"/>
              </w:rPr>
              <w:t>S6</w:t>
            </w:r>
          </w:p>
        </w:tc>
        <w:tc>
          <w:tcPr>
            <w:tcW w:w="403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25A71A" w14:textId="77777777" w:rsidR="006F2FE8" w:rsidRDefault="006F2FE8">
            <w:pPr>
              <w:jc w:val="center"/>
              <w:rPr>
                <w:b/>
                <w:bCs/>
                <w:sz w:val="20"/>
                <w:szCs w:val="20"/>
              </w:rPr>
            </w:pPr>
            <w:proofErr w:type="spellStart"/>
            <w:r>
              <w:rPr>
                <w:b/>
                <w:bCs/>
                <w:sz w:val="20"/>
                <w:szCs w:val="20"/>
              </w:rPr>
              <w:t>Denumirea</w:t>
            </w:r>
            <w:proofErr w:type="spellEnd"/>
          </w:p>
        </w:tc>
      </w:tr>
      <w:tr w:rsidR="006F2FE8" w14:paraId="36CE099B"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45857D" w14:textId="77777777" w:rsidR="006F2FE8" w:rsidRDefault="006F2FE8">
            <w:pPr>
              <w:jc w:val="center"/>
              <w:rPr>
                <w:b/>
                <w:bCs/>
                <w:sz w:val="20"/>
                <w:szCs w:val="20"/>
              </w:rPr>
            </w:pPr>
            <w:proofErr w:type="spellStart"/>
            <w:r>
              <w:rPr>
                <w:b/>
                <w:bCs/>
                <w:sz w:val="20"/>
                <w:szCs w:val="20"/>
              </w:rPr>
              <w:t>Originea</w:t>
            </w:r>
            <w:proofErr w:type="spellEnd"/>
            <w:r>
              <w:rPr>
                <w:b/>
                <w:bCs/>
                <w:sz w:val="20"/>
                <w:szCs w:val="20"/>
              </w:rPr>
              <w:t xml:space="preserve"> </w:t>
            </w:r>
            <w:proofErr w:type="spellStart"/>
            <w:r>
              <w:rPr>
                <w:b/>
                <w:bCs/>
                <w:sz w:val="20"/>
                <w:szCs w:val="20"/>
              </w:rPr>
              <w:t>sursei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1EC249" w14:textId="77777777" w:rsidR="006F2FE8" w:rsidRDefault="006F2FE8">
            <w:pPr>
              <w:jc w:val="center"/>
              <w:rPr>
                <w:b/>
                <w:bCs/>
                <w:sz w:val="20"/>
                <w:szCs w:val="20"/>
              </w:rPr>
            </w:pPr>
            <w:r>
              <w:rPr>
                <w:b/>
                <w:bCs/>
                <w:sz w:val="20"/>
                <w:szCs w:val="20"/>
              </w:rPr>
              <w:t>Donator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103501" w14:textId="77777777" w:rsidR="006F2FE8" w:rsidRDefault="006F2FE8">
            <w:pPr>
              <w:rPr>
                <w:b/>
                <w:bCs/>
                <w:sz w:val="20"/>
                <w:szCs w:val="20"/>
                <w:lang w:val="ru-RU" w:eastAsia="ru-RU"/>
              </w:rPr>
            </w:pPr>
          </w:p>
        </w:tc>
      </w:tr>
      <w:tr w:rsidR="006F2FE8" w14:paraId="45433A5B"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535986" w14:textId="77777777" w:rsidR="006F2FE8" w:rsidRDefault="006F2FE8">
            <w:pPr>
              <w:jc w:val="center"/>
              <w:rPr>
                <w:sz w:val="20"/>
                <w:szCs w:val="20"/>
              </w:rPr>
            </w:pPr>
            <w:r>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9E37D5" w14:textId="77777777" w:rsidR="006F2FE8" w:rsidRDefault="006F2FE8">
            <w:pPr>
              <w:jc w:val="center"/>
              <w:rPr>
                <w:sz w:val="20"/>
                <w:szCs w:val="20"/>
              </w:rPr>
            </w:pPr>
            <w:r>
              <w:rPr>
                <w:sz w:val="20"/>
                <w:szCs w:val="20"/>
              </w:rPr>
              <w:t>X</w:t>
            </w:r>
          </w:p>
        </w:tc>
        <w:tc>
          <w:tcPr>
            <w:tcW w:w="40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D0AB2A" w14:textId="77777777" w:rsidR="006F2FE8" w:rsidRDefault="006F2FE8">
            <w:pPr>
              <w:rPr>
                <w:sz w:val="20"/>
                <w:szCs w:val="20"/>
              </w:rPr>
            </w:pPr>
            <w:proofErr w:type="spellStart"/>
            <w:r>
              <w:rPr>
                <w:sz w:val="20"/>
                <w:szCs w:val="20"/>
              </w:rPr>
              <w:t>Surse</w:t>
            </w:r>
            <w:proofErr w:type="spellEnd"/>
            <w:r>
              <w:rPr>
                <w:sz w:val="20"/>
                <w:szCs w:val="20"/>
              </w:rPr>
              <w:t xml:space="preserve"> interne</w:t>
            </w:r>
          </w:p>
        </w:tc>
      </w:tr>
      <w:tr w:rsidR="006F2FE8" w14:paraId="46979823"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229591" w14:textId="77777777" w:rsidR="006F2FE8" w:rsidRDefault="006F2FE8">
            <w:pPr>
              <w:jc w:val="center"/>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D0B3B8" w14:textId="77777777" w:rsidR="006F2FE8" w:rsidRDefault="006F2FE8">
            <w:pPr>
              <w:jc w:val="center"/>
              <w:rPr>
                <w:sz w:val="20"/>
                <w:szCs w:val="20"/>
              </w:rPr>
            </w:pPr>
            <w:r>
              <w:rPr>
                <w:sz w:val="20"/>
                <w:szCs w:val="20"/>
              </w:rPr>
              <w:t>00</w:t>
            </w:r>
          </w:p>
        </w:tc>
        <w:tc>
          <w:tcPr>
            <w:tcW w:w="40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8B5DBA" w14:textId="77777777" w:rsidR="006F2FE8" w:rsidRDefault="006F2FE8">
            <w:pPr>
              <w:rPr>
                <w:sz w:val="20"/>
                <w:szCs w:val="20"/>
              </w:rPr>
            </w:pPr>
            <w:proofErr w:type="spellStart"/>
            <w:r>
              <w:rPr>
                <w:sz w:val="20"/>
                <w:szCs w:val="20"/>
              </w:rPr>
              <w:t>Surse</w:t>
            </w:r>
            <w:proofErr w:type="spellEnd"/>
            <w:r>
              <w:rPr>
                <w:sz w:val="20"/>
                <w:szCs w:val="20"/>
              </w:rPr>
              <w:t xml:space="preserve"> </w:t>
            </w:r>
            <w:proofErr w:type="spellStart"/>
            <w:r>
              <w:rPr>
                <w:sz w:val="20"/>
                <w:szCs w:val="20"/>
              </w:rPr>
              <w:t>externe</w:t>
            </w:r>
            <w:proofErr w:type="spellEnd"/>
          </w:p>
        </w:tc>
      </w:tr>
      <w:tr w:rsidR="006F2FE8" w14:paraId="1351FE6F" w14:textId="77777777" w:rsidTr="006F2FE8">
        <w:trPr>
          <w:jc w:val="center"/>
        </w:trPr>
        <w:tc>
          <w:tcPr>
            <w:tcW w:w="4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B46250" w14:textId="77777777" w:rsidR="006F2FE8" w:rsidRDefault="006F2FE8">
            <w:pPr>
              <w:jc w:val="center"/>
              <w:rPr>
                <w:sz w:val="20"/>
                <w:szCs w:val="20"/>
              </w:rPr>
            </w:pPr>
            <w:r>
              <w:rPr>
                <w:sz w:val="20"/>
                <w:szCs w:val="20"/>
              </w:rPr>
              <w:t>2</w:t>
            </w:r>
          </w:p>
        </w:tc>
        <w:tc>
          <w:tcPr>
            <w:tcW w:w="4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2C6A9B" w14:textId="77777777" w:rsidR="006F2FE8" w:rsidRDefault="006F2FE8">
            <w:pPr>
              <w:jc w:val="center"/>
              <w:rPr>
                <w:sz w:val="20"/>
                <w:szCs w:val="20"/>
              </w:rPr>
            </w:pPr>
            <w:r>
              <w:rPr>
                <w:sz w:val="20"/>
                <w:szCs w:val="20"/>
              </w:rPr>
              <w:t>011</w:t>
            </w:r>
          </w:p>
        </w:tc>
        <w:tc>
          <w:tcPr>
            <w:tcW w:w="40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02AA74" w14:textId="77777777" w:rsidR="006F2FE8" w:rsidRDefault="006F2FE8">
            <w:pPr>
              <w:rPr>
                <w:sz w:val="20"/>
                <w:szCs w:val="20"/>
              </w:rPr>
            </w:pPr>
            <w:r>
              <w:rPr>
                <w:sz w:val="20"/>
                <w:szCs w:val="20"/>
              </w:rPr>
              <w:t xml:space="preserve">Banca de </w:t>
            </w:r>
            <w:proofErr w:type="spellStart"/>
            <w:r>
              <w:rPr>
                <w:sz w:val="20"/>
                <w:szCs w:val="20"/>
              </w:rPr>
              <w:t>Dezvoltare</w:t>
            </w:r>
            <w:proofErr w:type="spellEnd"/>
            <w:r>
              <w:rPr>
                <w:sz w:val="20"/>
                <w:szCs w:val="20"/>
              </w:rPr>
              <w:t xml:space="preserve"> a </w:t>
            </w:r>
            <w:proofErr w:type="spellStart"/>
            <w:r>
              <w:rPr>
                <w:sz w:val="20"/>
                <w:szCs w:val="20"/>
              </w:rPr>
              <w:t>Republicii</w:t>
            </w:r>
            <w:proofErr w:type="spellEnd"/>
            <w:r>
              <w:rPr>
                <w:sz w:val="20"/>
                <w:szCs w:val="20"/>
              </w:rPr>
              <w:t xml:space="preserve"> Belarus</w:t>
            </w:r>
          </w:p>
        </w:tc>
      </w:tr>
      <w:tr w:rsidR="006F2FE8" w14:paraId="5019B1D4"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9A9714" w14:textId="77777777" w:rsidR="006F2FE8" w:rsidRDefault="006F2FE8">
            <w:pPr>
              <w:jc w:val="center"/>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A2C14C" w14:textId="77777777" w:rsidR="006F2FE8" w:rsidRDefault="006F2FE8">
            <w:pPr>
              <w:jc w:val="center"/>
              <w:rPr>
                <w:sz w:val="20"/>
                <w:szCs w:val="20"/>
              </w:rPr>
            </w:pPr>
            <w:r>
              <w:rPr>
                <w:sz w:val="20"/>
                <w:szCs w:val="20"/>
              </w:rPr>
              <w:t>012</w:t>
            </w:r>
          </w:p>
        </w:tc>
        <w:tc>
          <w:tcPr>
            <w:tcW w:w="40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DE2AB7" w14:textId="77777777" w:rsidR="006F2FE8" w:rsidRDefault="006F2FE8">
            <w:pPr>
              <w:rPr>
                <w:sz w:val="20"/>
                <w:szCs w:val="20"/>
                <w:lang w:val="it-IT"/>
              </w:rPr>
            </w:pPr>
            <w:r>
              <w:rPr>
                <w:sz w:val="20"/>
                <w:szCs w:val="20"/>
                <w:lang w:val="it-IT"/>
              </w:rPr>
              <w:t>Banca Industrială şi Comercială a Chinei</w:t>
            </w:r>
          </w:p>
        </w:tc>
      </w:tr>
      <w:tr w:rsidR="006F2FE8" w14:paraId="09A3FA46"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C7FBE5" w14:textId="77777777" w:rsidR="006F2FE8" w:rsidRDefault="006F2FE8">
            <w:pPr>
              <w:jc w:val="center"/>
              <w:rPr>
                <w:sz w:val="20"/>
                <w:szCs w:val="20"/>
                <w:lang w:val="ru-RU"/>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17268F" w14:textId="77777777" w:rsidR="006F2FE8" w:rsidRDefault="006F2FE8">
            <w:pPr>
              <w:jc w:val="center"/>
              <w:rPr>
                <w:sz w:val="20"/>
                <w:szCs w:val="20"/>
              </w:rPr>
            </w:pPr>
            <w:r>
              <w:rPr>
                <w:sz w:val="20"/>
                <w:szCs w:val="20"/>
              </w:rPr>
              <w:t>013</w:t>
            </w:r>
          </w:p>
        </w:tc>
        <w:tc>
          <w:tcPr>
            <w:tcW w:w="40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2EEF6D" w14:textId="77777777" w:rsidR="006F2FE8" w:rsidRDefault="006F2FE8">
            <w:pPr>
              <w:rPr>
                <w:sz w:val="20"/>
                <w:szCs w:val="20"/>
              </w:rPr>
            </w:pPr>
            <w:proofErr w:type="spellStart"/>
            <w:r>
              <w:rPr>
                <w:sz w:val="20"/>
                <w:szCs w:val="20"/>
              </w:rPr>
              <w:t>Organizaţia</w:t>
            </w:r>
            <w:proofErr w:type="spellEnd"/>
            <w:r>
              <w:rPr>
                <w:sz w:val="20"/>
                <w:szCs w:val="20"/>
              </w:rPr>
              <w:t xml:space="preserve"> de </w:t>
            </w:r>
            <w:proofErr w:type="spellStart"/>
            <w:r>
              <w:rPr>
                <w:sz w:val="20"/>
                <w:szCs w:val="20"/>
              </w:rPr>
              <w:t>Dezvoltare</w:t>
            </w:r>
            <w:proofErr w:type="spellEnd"/>
            <w:r>
              <w:rPr>
                <w:sz w:val="20"/>
                <w:szCs w:val="20"/>
              </w:rPr>
              <w:t xml:space="preserve"> </w:t>
            </w:r>
            <w:proofErr w:type="spellStart"/>
            <w:r>
              <w:rPr>
                <w:sz w:val="20"/>
                <w:szCs w:val="20"/>
              </w:rPr>
              <w:t>Industrială</w:t>
            </w:r>
            <w:proofErr w:type="spellEnd"/>
            <w:r>
              <w:rPr>
                <w:sz w:val="20"/>
                <w:szCs w:val="20"/>
              </w:rPr>
              <w:t xml:space="preserve"> a </w:t>
            </w:r>
            <w:proofErr w:type="spellStart"/>
            <w:r>
              <w:rPr>
                <w:sz w:val="20"/>
                <w:szCs w:val="20"/>
              </w:rPr>
              <w:t>Naţiunilor</w:t>
            </w:r>
            <w:proofErr w:type="spellEnd"/>
            <w:r>
              <w:rPr>
                <w:sz w:val="20"/>
                <w:szCs w:val="20"/>
              </w:rPr>
              <w:t xml:space="preserve"> Unite (UNIDO)</w:t>
            </w:r>
          </w:p>
        </w:tc>
      </w:tr>
      <w:tr w:rsidR="006F2FE8" w14:paraId="2FB9A8EB"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C50274" w14:textId="77777777" w:rsidR="006F2FE8" w:rsidRDefault="006F2FE8">
            <w:pPr>
              <w:jc w:val="center"/>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FC10BC" w14:textId="77777777" w:rsidR="006F2FE8" w:rsidRDefault="006F2FE8">
            <w:pPr>
              <w:jc w:val="center"/>
              <w:rPr>
                <w:sz w:val="20"/>
                <w:szCs w:val="20"/>
              </w:rPr>
            </w:pPr>
            <w:r>
              <w:rPr>
                <w:sz w:val="20"/>
                <w:szCs w:val="20"/>
              </w:rPr>
              <w:t>014</w:t>
            </w:r>
          </w:p>
        </w:tc>
        <w:tc>
          <w:tcPr>
            <w:tcW w:w="40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1AA1B1" w14:textId="77777777" w:rsidR="006F2FE8" w:rsidRDefault="006F2FE8">
            <w:pPr>
              <w:rPr>
                <w:sz w:val="20"/>
                <w:szCs w:val="20"/>
                <w:lang w:val="pt-BR"/>
              </w:rPr>
            </w:pPr>
            <w:r>
              <w:rPr>
                <w:sz w:val="20"/>
                <w:szCs w:val="20"/>
                <w:lang w:val="pt-BR"/>
              </w:rPr>
              <w:t>Corporaţia Financiară Nordică de Mediu (NEFCO)</w:t>
            </w:r>
          </w:p>
        </w:tc>
      </w:tr>
      <w:tr w:rsidR="006F2FE8" w14:paraId="2811FCDF" w14:textId="77777777" w:rsidTr="006F2FE8">
        <w:trPr>
          <w:jc w:val="center"/>
        </w:trPr>
        <w:tc>
          <w:tcPr>
            <w:tcW w:w="4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91F9E6" w14:textId="77777777" w:rsidR="006F2FE8" w:rsidRDefault="006F2FE8">
            <w:pPr>
              <w:jc w:val="center"/>
              <w:rPr>
                <w:sz w:val="20"/>
                <w:szCs w:val="20"/>
                <w:lang w:val="ru-RU"/>
              </w:rPr>
            </w:pPr>
            <w:r>
              <w:rPr>
                <w:sz w:val="20"/>
                <w:szCs w:val="20"/>
              </w:rPr>
              <w:t>2</w:t>
            </w:r>
          </w:p>
        </w:tc>
        <w:tc>
          <w:tcPr>
            <w:tcW w:w="4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2C8B59" w14:textId="77777777" w:rsidR="006F2FE8" w:rsidRDefault="006F2FE8">
            <w:pPr>
              <w:jc w:val="center"/>
              <w:rPr>
                <w:sz w:val="20"/>
                <w:szCs w:val="20"/>
              </w:rPr>
            </w:pPr>
            <w:r>
              <w:rPr>
                <w:sz w:val="20"/>
                <w:szCs w:val="20"/>
              </w:rPr>
              <w:t>015</w:t>
            </w:r>
          </w:p>
        </w:tc>
        <w:tc>
          <w:tcPr>
            <w:tcW w:w="40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EAC845" w14:textId="77777777" w:rsidR="006F2FE8" w:rsidRDefault="006F2FE8">
            <w:pPr>
              <w:rPr>
                <w:sz w:val="20"/>
                <w:szCs w:val="20"/>
              </w:rPr>
            </w:pPr>
            <w:proofErr w:type="spellStart"/>
            <w:r>
              <w:rPr>
                <w:sz w:val="20"/>
                <w:szCs w:val="20"/>
              </w:rPr>
              <w:t>Agenţia</w:t>
            </w:r>
            <w:proofErr w:type="spellEnd"/>
            <w:r>
              <w:rPr>
                <w:sz w:val="20"/>
                <w:szCs w:val="20"/>
              </w:rPr>
              <w:t xml:space="preserve"> SUA </w:t>
            </w:r>
            <w:proofErr w:type="spellStart"/>
            <w:r>
              <w:rPr>
                <w:sz w:val="20"/>
                <w:szCs w:val="20"/>
              </w:rPr>
              <w:t>pentru</w:t>
            </w:r>
            <w:proofErr w:type="spellEnd"/>
            <w:r>
              <w:rPr>
                <w:sz w:val="20"/>
                <w:szCs w:val="20"/>
              </w:rPr>
              <w:t xml:space="preserve"> </w:t>
            </w:r>
            <w:proofErr w:type="spellStart"/>
            <w:r>
              <w:rPr>
                <w:sz w:val="20"/>
                <w:szCs w:val="20"/>
              </w:rPr>
              <w:t>Dezvoltare</w:t>
            </w:r>
            <w:proofErr w:type="spellEnd"/>
            <w:r>
              <w:rPr>
                <w:sz w:val="20"/>
                <w:szCs w:val="20"/>
              </w:rPr>
              <w:t xml:space="preserve"> </w:t>
            </w:r>
            <w:proofErr w:type="spellStart"/>
            <w:r>
              <w:rPr>
                <w:sz w:val="20"/>
                <w:szCs w:val="20"/>
              </w:rPr>
              <w:t>Internaţională</w:t>
            </w:r>
            <w:proofErr w:type="spellEnd"/>
          </w:p>
        </w:tc>
      </w:tr>
      <w:tr w:rsidR="006F2FE8" w14:paraId="470BDD6D"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1ECFF3" w14:textId="77777777" w:rsidR="006F2FE8" w:rsidRDefault="006F2FE8">
            <w:pPr>
              <w:jc w:val="center"/>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1C8E6C" w14:textId="77777777" w:rsidR="006F2FE8" w:rsidRDefault="006F2FE8">
            <w:pPr>
              <w:jc w:val="center"/>
              <w:rPr>
                <w:sz w:val="20"/>
                <w:szCs w:val="20"/>
              </w:rPr>
            </w:pPr>
            <w:r>
              <w:rPr>
                <w:sz w:val="20"/>
                <w:szCs w:val="20"/>
              </w:rPr>
              <w:t>016</w:t>
            </w:r>
          </w:p>
        </w:tc>
        <w:tc>
          <w:tcPr>
            <w:tcW w:w="40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908359" w14:textId="77777777" w:rsidR="006F2FE8" w:rsidRDefault="006F2FE8">
            <w:pPr>
              <w:rPr>
                <w:sz w:val="20"/>
                <w:szCs w:val="20"/>
              </w:rPr>
            </w:pPr>
            <w:proofErr w:type="spellStart"/>
            <w:r>
              <w:rPr>
                <w:sz w:val="20"/>
                <w:szCs w:val="20"/>
              </w:rPr>
              <w:t>Guvernul</w:t>
            </w:r>
            <w:proofErr w:type="spellEnd"/>
            <w:r>
              <w:rPr>
                <w:sz w:val="20"/>
                <w:szCs w:val="20"/>
              </w:rPr>
              <w:t xml:space="preserve"> </w:t>
            </w:r>
            <w:proofErr w:type="spellStart"/>
            <w:r>
              <w:rPr>
                <w:sz w:val="20"/>
                <w:szCs w:val="20"/>
              </w:rPr>
              <w:t>Ucrainei</w:t>
            </w:r>
            <w:proofErr w:type="spellEnd"/>
          </w:p>
        </w:tc>
      </w:tr>
      <w:tr w:rsidR="006F2FE8" w14:paraId="2A2E7A37" w14:textId="77777777" w:rsidTr="006F2F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3A6E3F" w14:textId="77777777" w:rsidR="006F2FE8" w:rsidRDefault="006F2FE8">
            <w:pPr>
              <w:jc w:val="center"/>
              <w:rPr>
                <w:sz w:val="20"/>
                <w:szCs w:val="20"/>
              </w:rPr>
            </w:pPr>
            <w:r>
              <w:rPr>
                <w:sz w:val="20"/>
                <w:szCs w:val="20"/>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A443F3" w14:textId="77777777" w:rsidR="006F2FE8" w:rsidRDefault="006F2FE8">
            <w:pPr>
              <w:jc w:val="center"/>
              <w:rPr>
                <w:sz w:val="20"/>
                <w:szCs w:val="20"/>
              </w:rPr>
            </w:pPr>
            <w:r>
              <w:rPr>
                <w:sz w:val="20"/>
                <w:szCs w:val="20"/>
              </w:rPr>
              <w:t>017</w:t>
            </w:r>
          </w:p>
        </w:tc>
        <w:tc>
          <w:tcPr>
            <w:tcW w:w="40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CF8BAE" w14:textId="77777777" w:rsidR="006F2FE8" w:rsidRDefault="006F2FE8">
            <w:pPr>
              <w:rPr>
                <w:sz w:val="20"/>
                <w:szCs w:val="20"/>
              </w:rPr>
            </w:pPr>
            <w:proofErr w:type="spellStart"/>
            <w:r>
              <w:rPr>
                <w:sz w:val="20"/>
                <w:szCs w:val="20"/>
              </w:rPr>
              <w:t>Principatul</w:t>
            </w:r>
            <w:proofErr w:type="spellEnd"/>
            <w:r>
              <w:rPr>
                <w:sz w:val="20"/>
                <w:szCs w:val="20"/>
              </w:rPr>
              <w:t xml:space="preserve"> Monaco</w:t>
            </w:r>
          </w:p>
        </w:tc>
      </w:tr>
    </w:tbl>
    <w:p w14:paraId="6A0D00E8" w14:textId="0FE8BFEB" w:rsidR="00BF679D" w:rsidRPr="00BF679D" w:rsidRDefault="00BF679D" w:rsidP="00327594">
      <w:pPr>
        <w:spacing w:after="0" w:line="240" w:lineRule="auto"/>
        <w:jc w:val="both"/>
        <w:rPr>
          <w:rFonts w:ascii="Times New Roman" w:hAnsi="Times New Roman" w:cs="Times New Roman"/>
          <w:b/>
          <w:bCs/>
          <w:sz w:val="32"/>
          <w:szCs w:val="32"/>
        </w:rPr>
      </w:pPr>
    </w:p>
    <w:p w14:paraId="6F174E12" w14:textId="6C1AEF1D" w:rsidR="00BF679D" w:rsidRDefault="00BF679D" w:rsidP="00327594">
      <w:pPr>
        <w:spacing w:after="0" w:line="240" w:lineRule="auto"/>
        <w:jc w:val="both"/>
        <w:rPr>
          <w:rFonts w:ascii="Times New Roman" w:hAnsi="Times New Roman" w:cs="Times New Roman"/>
          <w:b/>
          <w:bCs/>
          <w:sz w:val="32"/>
          <w:szCs w:val="32"/>
          <w:lang w:val="ro-RO"/>
        </w:rPr>
      </w:pPr>
    </w:p>
    <w:p w14:paraId="79291A1B" w14:textId="0EBF848E" w:rsidR="00780A65" w:rsidRDefault="00780A65" w:rsidP="002D7D14">
      <w:pPr>
        <w:spacing w:line="360" w:lineRule="auto"/>
        <w:rPr>
          <w:rFonts w:ascii="Times New Roman" w:hAnsi="Times New Roman" w:cs="Times New Roman"/>
          <w:b/>
          <w:bCs/>
          <w:sz w:val="32"/>
          <w:szCs w:val="32"/>
          <w:lang w:val="ro-RO"/>
        </w:rPr>
      </w:pPr>
    </w:p>
    <w:p w14:paraId="6DEB33F3" w14:textId="7334EB2F" w:rsidR="002D7D14" w:rsidRDefault="002D7D14" w:rsidP="002D7D14">
      <w:pPr>
        <w:jc w:val="both"/>
        <w:rPr>
          <w:sz w:val="28"/>
          <w:szCs w:val="28"/>
          <w:lang w:val="ro-RO"/>
        </w:rPr>
      </w:pPr>
    </w:p>
    <w:p w14:paraId="502F584B" w14:textId="77777777" w:rsidR="002D7D14" w:rsidRPr="003F792B" w:rsidRDefault="002D7D14" w:rsidP="002D7D14">
      <w:pPr>
        <w:jc w:val="both"/>
        <w:rPr>
          <w:rFonts w:ascii="Times New Roman" w:hAnsi="Times New Roman" w:cs="Times New Roman"/>
          <w:sz w:val="28"/>
          <w:szCs w:val="28"/>
        </w:rPr>
      </w:pPr>
    </w:p>
    <w:p w14:paraId="7E0BEB4D" w14:textId="72669E59" w:rsidR="003F792B" w:rsidRPr="005B5781" w:rsidRDefault="003F792B" w:rsidP="005B5781">
      <w:pPr>
        <w:pStyle w:val="Listparagraf"/>
        <w:numPr>
          <w:ilvl w:val="1"/>
          <w:numId w:val="32"/>
        </w:numPr>
        <w:spacing w:after="0" w:line="240" w:lineRule="auto"/>
        <w:rPr>
          <w:rFonts w:ascii="Times New Roman" w:hAnsi="Times New Roman" w:cs="Times New Roman"/>
          <w:b/>
          <w:sz w:val="32"/>
          <w:szCs w:val="32"/>
          <w:lang w:val="ro-RO"/>
        </w:rPr>
      </w:pPr>
      <w:r w:rsidRPr="005B5781">
        <w:rPr>
          <w:rFonts w:ascii="Times New Roman" w:hAnsi="Times New Roman" w:cs="Times New Roman"/>
          <w:b/>
          <w:sz w:val="32"/>
          <w:szCs w:val="32"/>
          <w:lang w:val="ro-RO"/>
        </w:rPr>
        <w:t xml:space="preserve">Nivelul, structura </w:t>
      </w:r>
      <w:proofErr w:type="spellStart"/>
      <w:r w:rsidRPr="005B5781">
        <w:rPr>
          <w:rFonts w:ascii="Times New Roman" w:hAnsi="Times New Roman" w:cs="Times New Roman"/>
          <w:b/>
          <w:sz w:val="32"/>
          <w:szCs w:val="32"/>
          <w:lang w:val="ro-RO"/>
        </w:rPr>
        <w:t>şi</w:t>
      </w:r>
      <w:proofErr w:type="spellEnd"/>
      <w:r w:rsidRPr="005B5781">
        <w:rPr>
          <w:rFonts w:ascii="Times New Roman" w:hAnsi="Times New Roman" w:cs="Times New Roman"/>
          <w:b/>
          <w:sz w:val="32"/>
          <w:szCs w:val="32"/>
          <w:lang w:val="ro-RO"/>
        </w:rPr>
        <w:t xml:space="preserve"> dinamica cheltuielilor publice.</w:t>
      </w:r>
    </w:p>
    <w:p w14:paraId="7B992743" w14:textId="3D843A1D" w:rsidR="00164E75" w:rsidRDefault="00164E75" w:rsidP="00164E75">
      <w:pPr>
        <w:pStyle w:val="Listparagraf"/>
        <w:spacing w:after="0" w:line="240" w:lineRule="auto"/>
        <w:ind w:left="1440"/>
        <w:rPr>
          <w:rFonts w:ascii="Times New Roman" w:hAnsi="Times New Roman" w:cs="Times New Roman"/>
          <w:b/>
          <w:sz w:val="32"/>
          <w:szCs w:val="32"/>
          <w:lang w:val="ro-RO"/>
        </w:rPr>
      </w:pPr>
    </w:p>
    <w:p w14:paraId="14B63F48" w14:textId="2EA67158" w:rsidR="00164E75" w:rsidRDefault="00164E75" w:rsidP="00164E75">
      <w:pPr>
        <w:pStyle w:val="Listparagraf"/>
        <w:spacing w:after="0" w:line="240" w:lineRule="auto"/>
        <w:ind w:left="1440"/>
        <w:rPr>
          <w:rFonts w:ascii="Times New Roman" w:hAnsi="Times New Roman" w:cs="Times New Roman"/>
          <w:b/>
          <w:sz w:val="32"/>
          <w:szCs w:val="32"/>
          <w:lang w:val="ro-RO"/>
        </w:rPr>
      </w:pPr>
    </w:p>
    <w:p w14:paraId="4256FBAF" w14:textId="77777777" w:rsidR="00164E75" w:rsidRDefault="00164E75" w:rsidP="00164E75">
      <w:pPr>
        <w:pStyle w:val="Listparagraf"/>
        <w:spacing w:after="0" w:line="240" w:lineRule="auto"/>
        <w:ind w:left="1440"/>
        <w:rPr>
          <w:rFonts w:ascii="Times New Roman" w:hAnsi="Times New Roman" w:cs="Times New Roman"/>
          <w:b/>
          <w:sz w:val="32"/>
          <w:szCs w:val="32"/>
          <w:lang w:val="ro-RO"/>
        </w:rPr>
      </w:pPr>
    </w:p>
    <w:p w14:paraId="2A4ED2B3" w14:textId="5DB53076" w:rsidR="003F792B" w:rsidRPr="00E37E00" w:rsidRDefault="00164E75" w:rsidP="00E37E00">
      <w:pPr>
        <w:spacing w:after="0" w:line="360" w:lineRule="auto"/>
        <w:ind w:left="720" w:right="35"/>
        <w:rPr>
          <w:rFonts w:ascii="Times New Roman" w:hAnsi="Times New Roman" w:cs="Times New Roman"/>
          <w:bCs/>
          <w:sz w:val="24"/>
          <w:szCs w:val="24"/>
          <w:lang w:val="ro-RO"/>
        </w:rPr>
      </w:pPr>
      <w:r w:rsidRPr="00E37E00">
        <w:rPr>
          <w:rFonts w:ascii="Times New Roman" w:hAnsi="Times New Roman" w:cs="Times New Roman"/>
          <w:bCs/>
          <w:sz w:val="24"/>
          <w:szCs w:val="24"/>
          <w:lang w:val="ro-RO"/>
        </w:rPr>
        <w:t xml:space="preserve">Analiza cheltuielilor publice </w:t>
      </w:r>
      <w:proofErr w:type="spellStart"/>
      <w:r w:rsidRPr="00E37E00">
        <w:rPr>
          <w:rFonts w:ascii="Times New Roman" w:hAnsi="Times New Roman" w:cs="Times New Roman"/>
          <w:bCs/>
          <w:sz w:val="24"/>
          <w:szCs w:val="24"/>
          <w:lang w:val="ro-RO"/>
        </w:rPr>
        <w:t>serveste</w:t>
      </w:r>
      <w:proofErr w:type="spellEnd"/>
      <w:r w:rsidRPr="00E37E00">
        <w:rPr>
          <w:rFonts w:ascii="Times New Roman" w:hAnsi="Times New Roman" w:cs="Times New Roman"/>
          <w:bCs/>
          <w:sz w:val="24"/>
          <w:szCs w:val="24"/>
          <w:lang w:val="ro-RO"/>
        </w:rPr>
        <w:t xml:space="preserve"> la caracterizarea politicii financiare a unui stat in diverse perioade de timp. Pentru a aprecia efectele </w:t>
      </w:r>
      <w:proofErr w:type="spellStart"/>
      <w:r w:rsidRPr="00E37E00">
        <w:rPr>
          <w:rFonts w:ascii="Times New Roman" w:hAnsi="Times New Roman" w:cs="Times New Roman"/>
          <w:bCs/>
          <w:sz w:val="24"/>
          <w:szCs w:val="24"/>
          <w:lang w:val="ro-RO"/>
        </w:rPr>
        <w:t>interventiei</w:t>
      </w:r>
      <w:proofErr w:type="spellEnd"/>
      <w:r w:rsidRPr="00E37E00">
        <w:rPr>
          <w:rFonts w:ascii="Times New Roman" w:hAnsi="Times New Roman" w:cs="Times New Roman"/>
          <w:bCs/>
          <w:sz w:val="24"/>
          <w:szCs w:val="24"/>
          <w:lang w:val="ro-RO"/>
        </w:rPr>
        <w:t xml:space="preserve"> statului in </w:t>
      </w:r>
      <w:proofErr w:type="spellStart"/>
      <w:r w:rsidRPr="00E37E00">
        <w:rPr>
          <w:rFonts w:ascii="Times New Roman" w:hAnsi="Times New Roman" w:cs="Times New Roman"/>
          <w:bCs/>
          <w:sz w:val="24"/>
          <w:szCs w:val="24"/>
          <w:lang w:val="ro-RO"/>
        </w:rPr>
        <w:t>viata</w:t>
      </w:r>
      <w:proofErr w:type="spellEnd"/>
      <w:r w:rsidRPr="00E37E00">
        <w:rPr>
          <w:rFonts w:ascii="Times New Roman" w:hAnsi="Times New Roman" w:cs="Times New Roman"/>
          <w:bCs/>
          <w:sz w:val="24"/>
          <w:szCs w:val="24"/>
          <w:lang w:val="ro-RO"/>
        </w:rPr>
        <w:t xml:space="preserve"> </w:t>
      </w:r>
      <w:proofErr w:type="spellStart"/>
      <w:r w:rsidRPr="00E37E00">
        <w:rPr>
          <w:rFonts w:ascii="Times New Roman" w:hAnsi="Times New Roman" w:cs="Times New Roman"/>
          <w:bCs/>
          <w:sz w:val="24"/>
          <w:szCs w:val="24"/>
          <w:lang w:val="ro-RO"/>
        </w:rPr>
        <w:t>economico</w:t>
      </w:r>
      <w:proofErr w:type="spellEnd"/>
      <w:r w:rsidRPr="00E37E00">
        <w:rPr>
          <w:rFonts w:ascii="Times New Roman" w:hAnsi="Times New Roman" w:cs="Times New Roman"/>
          <w:bCs/>
          <w:sz w:val="24"/>
          <w:szCs w:val="24"/>
          <w:lang w:val="ro-RO"/>
        </w:rPr>
        <w:t xml:space="preserve">-sociala, este necesara </w:t>
      </w:r>
      <w:proofErr w:type="spellStart"/>
      <w:r w:rsidRPr="00E37E00">
        <w:rPr>
          <w:rFonts w:ascii="Times New Roman" w:hAnsi="Times New Roman" w:cs="Times New Roman"/>
          <w:bCs/>
          <w:sz w:val="24"/>
          <w:szCs w:val="24"/>
          <w:lang w:val="ro-RO"/>
        </w:rPr>
        <w:t>cunoasterea</w:t>
      </w:r>
      <w:proofErr w:type="spellEnd"/>
      <w:r w:rsidRPr="00E37E00">
        <w:rPr>
          <w:rFonts w:ascii="Times New Roman" w:hAnsi="Times New Roman" w:cs="Times New Roman"/>
          <w:bCs/>
          <w:sz w:val="24"/>
          <w:szCs w:val="24"/>
          <w:lang w:val="ro-RO"/>
        </w:rPr>
        <w:t xml:space="preserve"> volumului si structurii cheltuielilor publice efectuate de organele centrale si locale ale statului din fondurile publice de resurse financiare.</w:t>
      </w:r>
    </w:p>
    <w:p w14:paraId="61985DA5" w14:textId="77777777" w:rsidR="0060225E" w:rsidRPr="00E37E00" w:rsidRDefault="0060225E" w:rsidP="00980BB2">
      <w:pPr>
        <w:pStyle w:val="Corptext"/>
        <w:spacing w:line="360" w:lineRule="auto"/>
        <w:ind w:left="103" w:right="35" w:firstLine="566"/>
        <w:rPr>
          <w:rFonts w:ascii="Times New Roman" w:hAnsi="Times New Roman" w:cs="Times New Roman"/>
          <w:sz w:val="24"/>
          <w:szCs w:val="24"/>
          <w:lang w:val="ro-RO"/>
        </w:rPr>
      </w:pPr>
      <w:r w:rsidRPr="00E37E00">
        <w:rPr>
          <w:rFonts w:ascii="Times New Roman" w:hAnsi="Times New Roman" w:cs="Times New Roman"/>
          <w:spacing w:val="-4"/>
          <w:sz w:val="24"/>
          <w:szCs w:val="24"/>
          <w:lang w:val="ro-RO"/>
        </w:rPr>
        <w:t>Î</w:t>
      </w:r>
      <w:r w:rsidRPr="00E37E00">
        <w:rPr>
          <w:rFonts w:ascii="Times New Roman" w:hAnsi="Times New Roman" w:cs="Times New Roman"/>
          <w:sz w:val="24"/>
          <w:szCs w:val="24"/>
          <w:lang w:val="ro-RO"/>
        </w:rPr>
        <w:t>n</w:t>
      </w:r>
      <w:r w:rsidRPr="00E37E00">
        <w:rPr>
          <w:rFonts w:ascii="Times New Roman" w:hAnsi="Times New Roman" w:cs="Times New Roman"/>
          <w:spacing w:val="26"/>
          <w:sz w:val="24"/>
          <w:szCs w:val="24"/>
          <w:lang w:val="ro-RO"/>
        </w:rPr>
        <w:t xml:space="preserve"> </w:t>
      </w:r>
      <w:r w:rsidRPr="00E37E00">
        <w:rPr>
          <w:rFonts w:ascii="Times New Roman" w:hAnsi="Times New Roman" w:cs="Times New Roman"/>
          <w:spacing w:val="-1"/>
          <w:sz w:val="24"/>
          <w:szCs w:val="24"/>
          <w:lang w:val="ro-RO"/>
        </w:rPr>
        <w:t>ca</w:t>
      </w:r>
      <w:r w:rsidRPr="00E37E00">
        <w:rPr>
          <w:rFonts w:ascii="Times New Roman" w:hAnsi="Times New Roman" w:cs="Times New Roman"/>
          <w:sz w:val="24"/>
          <w:szCs w:val="24"/>
          <w:lang w:val="ro-RO"/>
        </w:rPr>
        <w:t>drul</w:t>
      </w:r>
      <w:r w:rsidRPr="00E37E00">
        <w:rPr>
          <w:rFonts w:ascii="Times New Roman" w:hAnsi="Times New Roman" w:cs="Times New Roman"/>
          <w:spacing w:val="23"/>
          <w:sz w:val="24"/>
          <w:szCs w:val="24"/>
          <w:lang w:val="ro-RO"/>
        </w:rPr>
        <w:t xml:space="preserve"> </w:t>
      </w:r>
      <w:r w:rsidRPr="00E37E00">
        <w:rPr>
          <w:rFonts w:ascii="Times New Roman" w:hAnsi="Times New Roman" w:cs="Times New Roman"/>
          <w:spacing w:val="-1"/>
          <w:sz w:val="24"/>
          <w:szCs w:val="24"/>
          <w:lang w:val="ro-RO"/>
        </w:rPr>
        <w:t>a</w:t>
      </w:r>
      <w:r w:rsidRPr="00E37E00">
        <w:rPr>
          <w:rFonts w:ascii="Times New Roman" w:hAnsi="Times New Roman" w:cs="Times New Roman"/>
          <w:spacing w:val="2"/>
          <w:sz w:val="24"/>
          <w:szCs w:val="24"/>
          <w:lang w:val="ro-RO"/>
        </w:rPr>
        <w:t>n</w:t>
      </w:r>
      <w:r w:rsidRPr="00E37E00">
        <w:rPr>
          <w:rFonts w:ascii="Times New Roman" w:hAnsi="Times New Roman" w:cs="Times New Roman"/>
          <w:spacing w:val="-1"/>
          <w:sz w:val="24"/>
          <w:szCs w:val="24"/>
          <w:lang w:val="ro-RO"/>
        </w:rPr>
        <w:t>a</w:t>
      </w:r>
      <w:r w:rsidRPr="00E37E00">
        <w:rPr>
          <w:rFonts w:ascii="Times New Roman" w:hAnsi="Times New Roman" w:cs="Times New Roman"/>
          <w:sz w:val="24"/>
          <w:szCs w:val="24"/>
          <w:lang w:val="ro-RO"/>
        </w:rPr>
        <w:t>li</w:t>
      </w:r>
      <w:r w:rsidRPr="00E37E00">
        <w:rPr>
          <w:rFonts w:ascii="Times New Roman" w:hAnsi="Times New Roman" w:cs="Times New Roman"/>
          <w:spacing w:val="1"/>
          <w:sz w:val="24"/>
          <w:szCs w:val="24"/>
          <w:lang w:val="ro-RO"/>
        </w:rPr>
        <w:t>z</w:t>
      </w:r>
      <w:r w:rsidRPr="00E37E00">
        <w:rPr>
          <w:rFonts w:ascii="Times New Roman" w:hAnsi="Times New Roman" w:cs="Times New Roman"/>
          <w:spacing w:val="-1"/>
          <w:sz w:val="24"/>
          <w:szCs w:val="24"/>
          <w:lang w:val="ro-RO"/>
        </w:rPr>
        <w:t>e</w:t>
      </w:r>
      <w:r w:rsidRPr="00E37E00">
        <w:rPr>
          <w:rFonts w:ascii="Times New Roman" w:hAnsi="Times New Roman" w:cs="Times New Roman"/>
          <w:sz w:val="24"/>
          <w:szCs w:val="24"/>
          <w:lang w:val="ro-RO"/>
        </w:rPr>
        <w:t>i</w:t>
      </w:r>
      <w:r w:rsidRPr="00E37E00">
        <w:rPr>
          <w:rFonts w:ascii="Times New Roman" w:hAnsi="Times New Roman" w:cs="Times New Roman"/>
          <w:spacing w:val="24"/>
          <w:sz w:val="24"/>
          <w:szCs w:val="24"/>
          <w:lang w:val="ro-RO"/>
        </w:rPr>
        <w:t xml:space="preserve"> </w:t>
      </w:r>
      <w:r w:rsidRPr="00E37E00">
        <w:rPr>
          <w:rFonts w:ascii="Times New Roman" w:hAnsi="Times New Roman" w:cs="Times New Roman"/>
          <w:spacing w:val="-1"/>
          <w:sz w:val="24"/>
          <w:szCs w:val="24"/>
          <w:lang w:val="ro-RO"/>
        </w:rPr>
        <w:t>c</w:t>
      </w:r>
      <w:r w:rsidRPr="00E37E00">
        <w:rPr>
          <w:rFonts w:ascii="Times New Roman" w:hAnsi="Times New Roman" w:cs="Times New Roman"/>
          <w:sz w:val="24"/>
          <w:szCs w:val="24"/>
          <w:lang w:val="ro-RO"/>
        </w:rPr>
        <w:t>h</w:t>
      </w:r>
      <w:r w:rsidRPr="00E37E00">
        <w:rPr>
          <w:rFonts w:ascii="Times New Roman" w:hAnsi="Times New Roman" w:cs="Times New Roman"/>
          <w:spacing w:val="-1"/>
          <w:sz w:val="24"/>
          <w:szCs w:val="24"/>
          <w:lang w:val="ro-RO"/>
        </w:rPr>
        <w:t>e</w:t>
      </w:r>
      <w:r w:rsidRPr="00E37E00">
        <w:rPr>
          <w:rFonts w:ascii="Times New Roman" w:hAnsi="Times New Roman" w:cs="Times New Roman"/>
          <w:sz w:val="24"/>
          <w:szCs w:val="24"/>
          <w:lang w:val="ro-RO"/>
        </w:rPr>
        <w:t>ltuielilor</w:t>
      </w:r>
      <w:r w:rsidRPr="00E37E00">
        <w:rPr>
          <w:rFonts w:ascii="Times New Roman" w:hAnsi="Times New Roman" w:cs="Times New Roman"/>
          <w:spacing w:val="23"/>
          <w:sz w:val="24"/>
          <w:szCs w:val="24"/>
          <w:lang w:val="ro-RO"/>
        </w:rPr>
        <w:t xml:space="preserve"> </w:t>
      </w:r>
      <w:r w:rsidRPr="00E37E00">
        <w:rPr>
          <w:rFonts w:ascii="Times New Roman" w:hAnsi="Times New Roman" w:cs="Times New Roman"/>
          <w:sz w:val="24"/>
          <w:szCs w:val="24"/>
          <w:lang w:val="ro-RO"/>
        </w:rPr>
        <w:t>publi</w:t>
      </w:r>
      <w:r w:rsidRPr="00E37E00">
        <w:rPr>
          <w:rFonts w:ascii="Times New Roman" w:hAnsi="Times New Roman" w:cs="Times New Roman"/>
          <w:spacing w:val="-1"/>
          <w:sz w:val="24"/>
          <w:szCs w:val="24"/>
          <w:lang w:val="ro-RO"/>
        </w:rPr>
        <w:t>c</w:t>
      </w:r>
      <w:r w:rsidRPr="00E37E00">
        <w:rPr>
          <w:rFonts w:ascii="Times New Roman" w:hAnsi="Times New Roman" w:cs="Times New Roman"/>
          <w:sz w:val="24"/>
          <w:szCs w:val="24"/>
          <w:lang w:val="ro-RO"/>
        </w:rPr>
        <w:t>e</w:t>
      </w:r>
      <w:r w:rsidRPr="00E37E00">
        <w:rPr>
          <w:rFonts w:ascii="Times New Roman" w:hAnsi="Times New Roman" w:cs="Times New Roman"/>
          <w:spacing w:val="22"/>
          <w:sz w:val="24"/>
          <w:szCs w:val="24"/>
          <w:lang w:val="ro-RO"/>
        </w:rPr>
        <w:t xml:space="preserve"> </w:t>
      </w:r>
      <w:r w:rsidRPr="00E37E00">
        <w:rPr>
          <w:rFonts w:ascii="Times New Roman" w:hAnsi="Times New Roman" w:cs="Times New Roman"/>
          <w:sz w:val="24"/>
          <w:szCs w:val="24"/>
          <w:lang w:val="ro-RO"/>
        </w:rPr>
        <w:t>se</w:t>
      </w:r>
      <w:r w:rsidRPr="00E37E00">
        <w:rPr>
          <w:rFonts w:ascii="Times New Roman" w:hAnsi="Times New Roman" w:cs="Times New Roman"/>
          <w:spacing w:val="23"/>
          <w:sz w:val="24"/>
          <w:szCs w:val="24"/>
          <w:lang w:val="ro-RO"/>
        </w:rPr>
        <w:t xml:space="preserve"> </w:t>
      </w:r>
      <w:r w:rsidRPr="00E37E00">
        <w:rPr>
          <w:rFonts w:ascii="Times New Roman" w:hAnsi="Times New Roman" w:cs="Times New Roman"/>
          <w:sz w:val="24"/>
          <w:szCs w:val="24"/>
          <w:lang w:val="ro-RO"/>
        </w:rPr>
        <w:t>po</w:t>
      </w:r>
      <w:r w:rsidRPr="00E37E00">
        <w:rPr>
          <w:rFonts w:ascii="Times New Roman" w:hAnsi="Times New Roman" w:cs="Times New Roman"/>
          <w:spacing w:val="-1"/>
          <w:sz w:val="24"/>
          <w:szCs w:val="24"/>
          <w:lang w:val="ro-RO"/>
        </w:rPr>
        <w:t>a</w:t>
      </w:r>
      <w:r w:rsidRPr="00E37E00">
        <w:rPr>
          <w:rFonts w:ascii="Times New Roman" w:hAnsi="Times New Roman" w:cs="Times New Roman"/>
          <w:sz w:val="24"/>
          <w:szCs w:val="24"/>
          <w:lang w:val="ro-RO"/>
        </w:rPr>
        <w:t>te</w:t>
      </w:r>
      <w:r w:rsidRPr="00E37E00">
        <w:rPr>
          <w:rFonts w:ascii="Times New Roman" w:hAnsi="Times New Roman" w:cs="Times New Roman"/>
          <w:spacing w:val="23"/>
          <w:sz w:val="24"/>
          <w:szCs w:val="24"/>
          <w:lang w:val="ro-RO"/>
        </w:rPr>
        <w:t xml:space="preserve"> </w:t>
      </w:r>
      <w:r w:rsidRPr="00E37E00">
        <w:rPr>
          <w:rFonts w:ascii="Times New Roman" w:hAnsi="Times New Roman" w:cs="Times New Roman"/>
          <w:sz w:val="24"/>
          <w:szCs w:val="24"/>
          <w:lang w:val="ro-RO"/>
        </w:rPr>
        <w:t>u</w:t>
      </w:r>
      <w:r w:rsidRPr="00E37E00">
        <w:rPr>
          <w:rFonts w:ascii="Times New Roman" w:hAnsi="Times New Roman" w:cs="Times New Roman"/>
          <w:spacing w:val="2"/>
          <w:sz w:val="24"/>
          <w:szCs w:val="24"/>
          <w:lang w:val="ro-RO"/>
        </w:rPr>
        <w:t>t</w:t>
      </w:r>
      <w:r w:rsidRPr="00E37E00">
        <w:rPr>
          <w:rFonts w:ascii="Times New Roman" w:hAnsi="Times New Roman" w:cs="Times New Roman"/>
          <w:sz w:val="24"/>
          <w:szCs w:val="24"/>
          <w:lang w:val="ro-RO"/>
        </w:rPr>
        <w:t>ili</w:t>
      </w:r>
      <w:r w:rsidRPr="00E37E00">
        <w:rPr>
          <w:rFonts w:ascii="Times New Roman" w:hAnsi="Times New Roman" w:cs="Times New Roman"/>
          <w:spacing w:val="1"/>
          <w:sz w:val="24"/>
          <w:szCs w:val="24"/>
          <w:lang w:val="ro-RO"/>
        </w:rPr>
        <w:t>z</w:t>
      </w:r>
      <w:r w:rsidRPr="00E37E00">
        <w:rPr>
          <w:rFonts w:ascii="Times New Roman" w:hAnsi="Times New Roman" w:cs="Times New Roman"/>
          <w:sz w:val="24"/>
          <w:szCs w:val="24"/>
          <w:lang w:val="ro-RO"/>
        </w:rPr>
        <w:t>a</w:t>
      </w:r>
      <w:r w:rsidRPr="00E37E00">
        <w:rPr>
          <w:rFonts w:ascii="Times New Roman" w:hAnsi="Times New Roman" w:cs="Times New Roman"/>
          <w:spacing w:val="22"/>
          <w:sz w:val="24"/>
          <w:szCs w:val="24"/>
          <w:lang w:val="ro-RO"/>
        </w:rPr>
        <w:t xml:space="preserve"> </w:t>
      </w:r>
      <w:r w:rsidRPr="00E37E00">
        <w:rPr>
          <w:rFonts w:ascii="Times New Roman" w:hAnsi="Times New Roman" w:cs="Times New Roman"/>
          <w:sz w:val="24"/>
          <w:szCs w:val="24"/>
          <w:lang w:val="ro-RO"/>
        </w:rPr>
        <w:t>u</w:t>
      </w:r>
      <w:r w:rsidRPr="00E37E00">
        <w:rPr>
          <w:rFonts w:ascii="Times New Roman" w:hAnsi="Times New Roman" w:cs="Times New Roman"/>
          <w:spacing w:val="4"/>
          <w:sz w:val="24"/>
          <w:szCs w:val="24"/>
          <w:lang w:val="ro-RO"/>
        </w:rPr>
        <w:t>r</w:t>
      </w:r>
      <w:r w:rsidRPr="00E37E00">
        <w:rPr>
          <w:rFonts w:ascii="Times New Roman" w:hAnsi="Times New Roman" w:cs="Times New Roman"/>
          <w:sz w:val="24"/>
          <w:szCs w:val="24"/>
          <w:lang w:val="ro-RO"/>
        </w:rPr>
        <w:t>măto</w:t>
      </w:r>
      <w:r w:rsidRPr="00E37E00">
        <w:rPr>
          <w:rFonts w:ascii="Times New Roman" w:hAnsi="Times New Roman" w:cs="Times New Roman"/>
          <w:spacing w:val="-1"/>
          <w:sz w:val="24"/>
          <w:szCs w:val="24"/>
          <w:lang w:val="ro-RO"/>
        </w:rPr>
        <w:t>r</w:t>
      </w:r>
      <w:r w:rsidRPr="00E37E00">
        <w:rPr>
          <w:rFonts w:ascii="Times New Roman" w:hAnsi="Times New Roman" w:cs="Times New Roman"/>
          <w:sz w:val="24"/>
          <w:szCs w:val="24"/>
          <w:lang w:val="ro-RO"/>
        </w:rPr>
        <w:t>ul</w:t>
      </w:r>
      <w:r w:rsidRPr="00E37E00">
        <w:rPr>
          <w:rFonts w:ascii="Times New Roman" w:hAnsi="Times New Roman" w:cs="Times New Roman"/>
          <w:spacing w:val="24"/>
          <w:sz w:val="24"/>
          <w:szCs w:val="24"/>
          <w:lang w:val="ro-RO"/>
        </w:rPr>
        <w:t xml:space="preserve"> </w:t>
      </w:r>
      <w:r w:rsidRPr="00E37E00">
        <w:rPr>
          <w:rFonts w:ascii="Times New Roman" w:eastAsia="Times New Roman" w:hAnsi="Times New Roman" w:cs="Times New Roman"/>
          <w:b/>
          <w:bCs/>
          <w:sz w:val="24"/>
          <w:szCs w:val="24"/>
          <w:lang w:val="ro-RO"/>
        </w:rPr>
        <w:t>sist</w:t>
      </w:r>
      <w:r w:rsidRPr="00E37E00">
        <w:rPr>
          <w:rFonts w:ascii="Times New Roman" w:eastAsia="Times New Roman" w:hAnsi="Times New Roman" w:cs="Times New Roman"/>
          <w:b/>
          <w:bCs/>
          <w:spacing w:val="-2"/>
          <w:sz w:val="24"/>
          <w:szCs w:val="24"/>
          <w:lang w:val="ro-RO"/>
        </w:rPr>
        <w:t>e</w:t>
      </w:r>
      <w:r w:rsidRPr="00E37E00">
        <w:rPr>
          <w:rFonts w:ascii="Times New Roman" w:eastAsia="Times New Roman" w:hAnsi="Times New Roman" w:cs="Times New Roman"/>
          <w:b/>
          <w:bCs/>
          <w:sz w:val="24"/>
          <w:szCs w:val="24"/>
          <w:lang w:val="ro-RO"/>
        </w:rPr>
        <w:t>m</w:t>
      </w:r>
      <w:r w:rsidRPr="00E37E00">
        <w:rPr>
          <w:rFonts w:ascii="Times New Roman" w:eastAsia="Times New Roman" w:hAnsi="Times New Roman" w:cs="Times New Roman"/>
          <w:b/>
          <w:bCs/>
          <w:spacing w:val="20"/>
          <w:sz w:val="24"/>
          <w:szCs w:val="24"/>
          <w:lang w:val="ro-RO"/>
        </w:rPr>
        <w:t xml:space="preserve"> </w:t>
      </w:r>
      <w:r w:rsidRPr="00E37E00">
        <w:rPr>
          <w:rFonts w:ascii="Times New Roman" w:eastAsia="Times New Roman" w:hAnsi="Times New Roman" w:cs="Times New Roman"/>
          <w:b/>
          <w:bCs/>
          <w:sz w:val="24"/>
          <w:szCs w:val="24"/>
          <w:lang w:val="ro-RO"/>
        </w:rPr>
        <w:t>de</w:t>
      </w:r>
      <w:r w:rsidRPr="00E37E00">
        <w:rPr>
          <w:rFonts w:ascii="Times New Roman" w:eastAsia="Times New Roman" w:hAnsi="Times New Roman" w:cs="Times New Roman"/>
          <w:b/>
          <w:bCs/>
          <w:spacing w:val="22"/>
          <w:sz w:val="24"/>
          <w:szCs w:val="24"/>
          <w:lang w:val="ro-RO"/>
        </w:rPr>
        <w:t xml:space="preserve"> </w:t>
      </w:r>
      <w:r w:rsidRPr="00E37E00">
        <w:rPr>
          <w:rFonts w:ascii="Times New Roman" w:eastAsia="Times New Roman" w:hAnsi="Times New Roman" w:cs="Times New Roman"/>
          <w:b/>
          <w:bCs/>
          <w:sz w:val="24"/>
          <w:szCs w:val="24"/>
          <w:lang w:val="ro-RO"/>
        </w:rPr>
        <w:t>i</w:t>
      </w:r>
      <w:r w:rsidRPr="00E37E00">
        <w:rPr>
          <w:rFonts w:ascii="Times New Roman" w:eastAsia="Times New Roman" w:hAnsi="Times New Roman" w:cs="Times New Roman"/>
          <w:b/>
          <w:bCs/>
          <w:spacing w:val="1"/>
          <w:sz w:val="24"/>
          <w:szCs w:val="24"/>
          <w:lang w:val="ro-RO"/>
        </w:rPr>
        <w:t>n</w:t>
      </w:r>
      <w:r w:rsidRPr="00E37E00">
        <w:rPr>
          <w:rFonts w:ascii="Times New Roman" w:eastAsia="Times New Roman" w:hAnsi="Times New Roman" w:cs="Times New Roman"/>
          <w:b/>
          <w:bCs/>
          <w:sz w:val="24"/>
          <w:szCs w:val="24"/>
          <w:lang w:val="ro-RO"/>
        </w:rPr>
        <w:t>dica</w:t>
      </w:r>
      <w:r w:rsidRPr="00E37E00">
        <w:rPr>
          <w:rFonts w:ascii="Times New Roman" w:eastAsia="Times New Roman" w:hAnsi="Times New Roman" w:cs="Times New Roman"/>
          <w:b/>
          <w:bCs/>
          <w:spacing w:val="-2"/>
          <w:sz w:val="24"/>
          <w:szCs w:val="24"/>
          <w:lang w:val="ro-RO"/>
        </w:rPr>
        <w:t>t</w:t>
      </w:r>
      <w:r w:rsidRPr="00E37E00">
        <w:rPr>
          <w:rFonts w:ascii="Times New Roman" w:eastAsia="Times New Roman" w:hAnsi="Times New Roman" w:cs="Times New Roman"/>
          <w:b/>
          <w:bCs/>
          <w:sz w:val="24"/>
          <w:szCs w:val="24"/>
          <w:lang w:val="ro-RO"/>
        </w:rPr>
        <w:t>o</w:t>
      </w:r>
      <w:r w:rsidRPr="00E37E00">
        <w:rPr>
          <w:rFonts w:ascii="Times New Roman" w:eastAsia="Times New Roman" w:hAnsi="Times New Roman" w:cs="Times New Roman"/>
          <w:b/>
          <w:bCs/>
          <w:spacing w:val="-1"/>
          <w:sz w:val="24"/>
          <w:szCs w:val="24"/>
          <w:lang w:val="ro-RO"/>
        </w:rPr>
        <w:t>r</w:t>
      </w:r>
      <w:r w:rsidRPr="00E37E00">
        <w:rPr>
          <w:rFonts w:ascii="Times New Roman" w:eastAsia="Times New Roman" w:hAnsi="Times New Roman" w:cs="Times New Roman"/>
          <w:b/>
          <w:bCs/>
          <w:sz w:val="24"/>
          <w:szCs w:val="24"/>
          <w:lang w:val="ro-RO"/>
        </w:rPr>
        <w:t>i</w:t>
      </w:r>
      <w:r w:rsidRPr="00E37E00">
        <w:rPr>
          <w:rFonts w:ascii="Times New Roman" w:eastAsia="Times New Roman" w:hAnsi="Times New Roman" w:cs="Times New Roman"/>
          <w:b/>
          <w:bCs/>
          <w:spacing w:val="26"/>
          <w:sz w:val="24"/>
          <w:szCs w:val="24"/>
          <w:lang w:val="ro-RO"/>
        </w:rPr>
        <w:t xml:space="preserve"> </w:t>
      </w:r>
      <w:r w:rsidRPr="00E37E00">
        <w:rPr>
          <w:rFonts w:ascii="Times New Roman" w:eastAsia="Times New Roman" w:hAnsi="Times New Roman" w:cs="Times New Roman"/>
          <w:spacing w:val="-1"/>
          <w:sz w:val="24"/>
          <w:szCs w:val="24"/>
          <w:lang w:val="ro-RO"/>
        </w:rPr>
        <w:t>ca</w:t>
      </w:r>
      <w:r w:rsidRPr="00E37E00">
        <w:rPr>
          <w:rFonts w:ascii="Times New Roman" w:eastAsia="Times New Roman" w:hAnsi="Times New Roman" w:cs="Times New Roman"/>
          <w:sz w:val="24"/>
          <w:szCs w:val="24"/>
          <w:lang w:val="ro-RO"/>
        </w:rPr>
        <w:t>re</w:t>
      </w:r>
      <w:r w:rsidRPr="00E37E00">
        <w:rPr>
          <w:rFonts w:ascii="Times New Roman" w:eastAsia="Times New Roman" w:hAnsi="Times New Roman" w:cs="Times New Roman"/>
          <w:spacing w:val="22"/>
          <w:sz w:val="24"/>
          <w:szCs w:val="24"/>
          <w:lang w:val="ro-RO"/>
        </w:rPr>
        <w:t xml:space="preserve"> </w:t>
      </w:r>
      <w:r w:rsidRPr="00E37E00">
        <w:rPr>
          <w:rFonts w:ascii="Times New Roman" w:eastAsia="Times New Roman" w:hAnsi="Times New Roman" w:cs="Times New Roman"/>
          <w:sz w:val="24"/>
          <w:szCs w:val="24"/>
          <w:lang w:val="ro-RO"/>
        </w:rPr>
        <w:t>pot</w:t>
      </w:r>
      <w:r w:rsidRPr="00E37E00">
        <w:rPr>
          <w:rFonts w:ascii="Times New Roman" w:eastAsia="Times New Roman" w:hAnsi="Times New Roman" w:cs="Times New Roman"/>
          <w:spacing w:val="24"/>
          <w:sz w:val="24"/>
          <w:szCs w:val="24"/>
          <w:lang w:val="ro-RO"/>
        </w:rPr>
        <w:t xml:space="preserve"> </w:t>
      </w:r>
      <w:r w:rsidRPr="00E37E00">
        <w:rPr>
          <w:rFonts w:ascii="Times New Roman" w:eastAsia="Times New Roman" w:hAnsi="Times New Roman" w:cs="Times New Roman"/>
          <w:sz w:val="24"/>
          <w:szCs w:val="24"/>
          <w:lang w:val="ro-RO"/>
        </w:rPr>
        <w:t xml:space="preserve">fi </w:t>
      </w:r>
      <w:proofErr w:type="spellStart"/>
      <w:r w:rsidRPr="00E37E00">
        <w:rPr>
          <w:rFonts w:ascii="Times New Roman" w:hAnsi="Times New Roman" w:cs="Times New Roman"/>
          <w:sz w:val="24"/>
          <w:szCs w:val="24"/>
          <w:lang w:val="ro-RO"/>
        </w:rPr>
        <w:t>divi</w:t>
      </w:r>
      <w:r w:rsidRPr="00E37E00">
        <w:rPr>
          <w:rFonts w:ascii="Times New Roman" w:hAnsi="Times New Roman" w:cs="Times New Roman"/>
          <w:spacing w:val="1"/>
          <w:sz w:val="24"/>
          <w:szCs w:val="24"/>
          <w:lang w:val="ro-RO"/>
        </w:rPr>
        <w:t>z</w:t>
      </w:r>
      <w:r w:rsidRPr="00E37E00">
        <w:rPr>
          <w:rFonts w:ascii="Times New Roman" w:hAnsi="Times New Roman" w:cs="Times New Roman"/>
          <w:spacing w:val="-1"/>
          <w:sz w:val="24"/>
          <w:szCs w:val="24"/>
          <w:lang w:val="ro-RO"/>
        </w:rPr>
        <w:t>a</w:t>
      </w:r>
      <w:r w:rsidRPr="00E37E00">
        <w:rPr>
          <w:rFonts w:ascii="Times New Roman" w:hAnsi="Times New Roman" w:cs="Times New Roman"/>
          <w:sz w:val="24"/>
          <w:szCs w:val="24"/>
          <w:lang w:val="ro-RO"/>
        </w:rPr>
        <w:t>ţi</w:t>
      </w:r>
      <w:proofErr w:type="spellEnd"/>
      <w:r w:rsidRPr="00E37E00">
        <w:rPr>
          <w:rFonts w:ascii="Times New Roman" w:hAnsi="Times New Roman" w:cs="Times New Roman"/>
          <w:sz w:val="24"/>
          <w:szCs w:val="24"/>
          <w:lang w:val="ro-RO"/>
        </w:rPr>
        <w:t xml:space="preserve"> dup</w:t>
      </w:r>
      <w:r w:rsidRPr="00E37E00">
        <w:rPr>
          <w:rFonts w:ascii="Times New Roman" w:hAnsi="Times New Roman" w:cs="Times New Roman"/>
          <w:spacing w:val="-1"/>
          <w:sz w:val="24"/>
          <w:szCs w:val="24"/>
          <w:lang w:val="ro-RO"/>
        </w:rPr>
        <w:t>ă</w:t>
      </w:r>
      <w:r w:rsidRPr="00E37E00">
        <w:rPr>
          <w:rFonts w:ascii="Times New Roman" w:hAnsi="Times New Roman" w:cs="Times New Roman"/>
          <w:sz w:val="24"/>
          <w:szCs w:val="24"/>
          <w:lang w:val="ro-RO"/>
        </w:rPr>
        <w:t>:</w:t>
      </w:r>
    </w:p>
    <w:p w14:paraId="2D4D7A4E" w14:textId="4E0FDCA8" w:rsidR="0060225E" w:rsidRPr="00E37E00" w:rsidRDefault="0060225E" w:rsidP="00980BB2">
      <w:pPr>
        <w:pStyle w:val="Titlu1"/>
        <w:tabs>
          <w:tab w:val="left" w:pos="840"/>
        </w:tabs>
        <w:spacing w:before="8" w:line="360" w:lineRule="auto"/>
        <w:ind w:left="840" w:right="35"/>
        <w:rPr>
          <w:rFonts w:ascii="Times New Roman" w:hAnsi="Times New Roman" w:cs="Times New Roman"/>
          <w:b/>
          <w:bCs/>
          <w:sz w:val="24"/>
          <w:szCs w:val="24"/>
          <w:lang w:val="ro-RO"/>
        </w:rPr>
      </w:pPr>
      <w:r w:rsidRPr="00E37E00">
        <w:rPr>
          <w:rFonts w:ascii="Times New Roman" w:eastAsia="Times New Roman" w:hAnsi="Times New Roman" w:cs="Times New Roman"/>
          <w:b/>
          <w:bCs/>
          <w:color w:val="auto"/>
          <w:sz w:val="24"/>
          <w:szCs w:val="24"/>
          <w:lang w:val="ro-RO"/>
        </w:rPr>
        <w:t>-nivel</w:t>
      </w:r>
      <w:r w:rsidRPr="00E37E00">
        <w:rPr>
          <w:rFonts w:ascii="Times New Roman" w:eastAsia="Times New Roman" w:hAnsi="Times New Roman" w:cs="Times New Roman"/>
          <w:sz w:val="24"/>
          <w:szCs w:val="24"/>
          <w:lang w:val="ro-RO"/>
        </w:rPr>
        <w:t>;</w:t>
      </w:r>
    </w:p>
    <w:p w14:paraId="1059C360" w14:textId="5190FD49" w:rsidR="0060225E" w:rsidRPr="00E37E00" w:rsidRDefault="0060225E" w:rsidP="00980BB2">
      <w:pPr>
        <w:widowControl w:val="0"/>
        <w:tabs>
          <w:tab w:val="left" w:pos="840"/>
        </w:tabs>
        <w:spacing w:before="1" w:after="0" w:line="360" w:lineRule="auto"/>
        <w:ind w:left="840" w:right="35"/>
        <w:rPr>
          <w:rFonts w:ascii="Times New Roman" w:eastAsia="Times New Roman" w:hAnsi="Times New Roman" w:cs="Times New Roman"/>
          <w:sz w:val="24"/>
          <w:szCs w:val="24"/>
          <w:lang w:val="ro-RO"/>
        </w:rPr>
      </w:pPr>
      <w:r w:rsidRPr="00E37E00">
        <w:rPr>
          <w:rFonts w:ascii="Times New Roman" w:eastAsia="Times New Roman" w:hAnsi="Times New Roman" w:cs="Times New Roman"/>
          <w:b/>
          <w:bCs/>
          <w:sz w:val="24"/>
          <w:szCs w:val="24"/>
          <w:lang w:val="ro-RO"/>
        </w:rPr>
        <w:t>-st</w:t>
      </w:r>
      <w:r w:rsidRPr="00E37E00">
        <w:rPr>
          <w:rFonts w:ascii="Times New Roman" w:eastAsia="Times New Roman" w:hAnsi="Times New Roman" w:cs="Times New Roman"/>
          <w:b/>
          <w:bCs/>
          <w:spacing w:val="-2"/>
          <w:sz w:val="24"/>
          <w:szCs w:val="24"/>
          <w:lang w:val="ro-RO"/>
        </w:rPr>
        <w:t>r</w:t>
      </w:r>
      <w:r w:rsidRPr="00E37E00">
        <w:rPr>
          <w:rFonts w:ascii="Times New Roman" w:eastAsia="Times New Roman" w:hAnsi="Times New Roman" w:cs="Times New Roman"/>
          <w:b/>
          <w:bCs/>
          <w:sz w:val="24"/>
          <w:szCs w:val="24"/>
          <w:lang w:val="ro-RO"/>
        </w:rPr>
        <w:t>u</w:t>
      </w:r>
      <w:r w:rsidRPr="00E37E00">
        <w:rPr>
          <w:rFonts w:ascii="Times New Roman" w:eastAsia="Times New Roman" w:hAnsi="Times New Roman" w:cs="Times New Roman"/>
          <w:b/>
          <w:bCs/>
          <w:spacing w:val="-1"/>
          <w:sz w:val="24"/>
          <w:szCs w:val="24"/>
          <w:lang w:val="ro-RO"/>
        </w:rPr>
        <w:t>c</w:t>
      </w:r>
      <w:r w:rsidRPr="00E37E00">
        <w:rPr>
          <w:rFonts w:ascii="Times New Roman" w:eastAsia="Times New Roman" w:hAnsi="Times New Roman" w:cs="Times New Roman"/>
          <w:b/>
          <w:bCs/>
          <w:sz w:val="24"/>
          <w:szCs w:val="24"/>
          <w:lang w:val="ro-RO"/>
        </w:rPr>
        <w:t>tu</w:t>
      </w:r>
      <w:r w:rsidRPr="00E37E00">
        <w:rPr>
          <w:rFonts w:ascii="Times New Roman" w:eastAsia="Times New Roman" w:hAnsi="Times New Roman" w:cs="Times New Roman"/>
          <w:b/>
          <w:bCs/>
          <w:spacing w:val="-1"/>
          <w:sz w:val="24"/>
          <w:szCs w:val="24"/>
          <w:lang w:val="ro-RO"/>
        </w:rPr>
        <w:t>r</w:t>
      </w:r>
      <w:r w:rsidRPr="00E37E00">
        <w:rPr>
          <w:rFonts w:ascii="Times New Roman" w:eastAsia="Times New Roman" w:hAnsi="Times New Roman" w:cs="Times New Roman"/>
          <w:b/>
          <w:bCs/>
          <w:sz w:val="24"/>
          <w:szCs w:val="24"/>
          <w:lang w:val="ro-RO"/>
        </w:rPr>
        <w:t>a;</w:t>
      </w:r>
    </w:p>
    <w:p w14:paraId="5EA906D3" w14:textId="4251B4B5" w:rsidR="0060225E" w:rsidRPr="00E37E00" w:rsidRDefault="0060225E" w:rsidP="00980BB2">
      <w:pPr>
        <w:widowControl w:val="0"/>
        <w:tabs>
          <w:tab w:val="left" w:pos="840"/>
        </w:tabs>
        <w:spacing w:before="3" w:after="0" w:line="360" w:lineRule="auto"/>
        <w:ind w:left="840" w:right="35"/>
        <w:rPr>
          <w:rFonts w:ascii="Times New Roman" w:eastAsia="Times New Roman" w:hAnsi="Times New Roman" w:cs="Times New Roman"/>
          <w:sz w:val="24"/>
          <w:szCs w:val="24"/>
          <w:lang w:val="ro-RO"/>
        </w:rPr>
      </w:pPr>
      <w:r w:rsidRPr="00E37E00">
        <w:rPr>
          <w:rFonts w:ascii="Times New Roman" w:eastAsia="Times New Roman" w:hAnsi="Times New Roman" w:cs="Times New Roman"/>
          <w:b/>
          <w:bCs/>
          <w:sz w:val="24"/>
          <w:szCs w:val="24"/>
          <w:lang w:val="ro-RO"/>
        </w:rPr>
        <w:t>-di</w:t>
      </w:r>
      <w:r w:rsidRPr="00E37E00">
        <w:rPr>
          <w:rFonts w:ascii="Times New Roman" w:eastAsia="Times New Roman" w:hAnsi="Times New Roman" w:cs="Times New Roman"/>
          <w:b/>
          <w:bCs/>
          <w:spacing w:val="1"/>
          <w:sz w:val="24"/>
          <w:szCs w:val="24"/>
          <w:lang w:val="ro-RO"/>
        </w:rPr>
        <w:t>n</w:t>
      </w:r>
      <w:r w:rsidRPr="00E37E00">
        <w:rPr>
          <w:rFonts w:ascii="Times New Roman" w:eastAsia="Times New Roman" w:hAnsi="Times New Roman" w:cs="Times New Roman"/>
          <w:b/>
          <w:bCs/>
          <w:sz w:val="24"/>
          <w:szCs w:val="24"/>
          <w:lang w:val="ro-RO"/>
        </w:rPr>
        <w:t>a</w:t>
      </w:r>
      <w:r w:rsidRPr="00E37E00">
        <w:rPr>
          <w:rFonts w:ascii="Times New Roman" w:eastAsia="Times New Roman" w:hAnsi="Times New Roman" w:cs="Times New Roman"/>
          <w:b/>
          <w:bCs/>
          <w:spacing w:val="-4"/>
          <w:sz w:val="24"/>
          <w:szCs w:val="24"/>
          <w:lang w:val="ro-RO"/>
        </w:rPr>
        <w:t>m</w:t>
      </w:r>
      <w:r w:rsidRPr="00E37E00">
        <w:rPr>
          <w:rFonts w:ascii="Times New Roman" w:eastAsia="Times New Roman" w:hAnsi="Times New Roman" w:cs="Times New Roman"/>
          <w:b/>
          <w:bCs/>
          <w:sz w:val="24"/>
          <w:szCs w:val="24"/>
          <w:lang w:val="ro-RO"/>
        </w:rPr>
        <w:t xml:space="preserve">ica </w:t>
      </w:r>
      <w:r w:rsidRPr="00E37E00">
        <w:rPr>
          <w:rFonts w:ascii="Times New Roman" w:eastAsia="Times New Roman" w:hAnsi="Times New Roman" w:cs="Times New Roman"/>
          <w:b/>
          <w:bCs/>
          <w:spacing w:val="-2"/>
          <w:sz w:val="24"/>
          <w:szCs w:val="24"/>
          <w:lang w:val="ro-RO"/>
        </w:rPr>
        <w:t>c</w:t>
      </w:r>
      <w:r w:rsidRPr="00E37E00">
        <w:rPr>
          <w:rFonts w:ascii="Times New Roman" w:eastAsia="Times New Roman" w:hAnsi="Times New Roman" w:cs="Times New Roman"/>
          <w:b/>
          <w:bCs/>
          <w:sz w:val="24"/>
          <w:szCs w:val="24"/>
          <w:lang w:val="ro-RO"/>
        </w:rPr>
        <w:t>h</w:t>
      </w:r>
      <w:r w:rsidRPr="00E37E00">
        <w:rPr>
          <w:rFonts w:ascii="Times New Roman" w:eastAsia="Times New Roman" w:hAnsi="Times New Roman" w:cs="Times New Roman"/>
          <w:b/>
          <w:bCs/>
          <w:spacing w:val="-1"/>
          <w:sz w:val="24"/>
          <w:szCs w:val="24"/>
          <w:lang w:val="ro-RO"/>
        </w:rPr>
        <w:t>e</w:t>
      </w:r>
      <w:r w:rsidRPr="00E37E00">
        <w:rPr>
          <w:rFonts w:ascii="Times New Roman" w:eastAsia="Times New Roman" w:hAnsi="Times New Roman" w:cs="Times New Roman"/>
          <w:b/>
          <w:bCs/>
          <w:sz w:val="24"/>
          <w:szCs w:val="24"/>
          <w:lang w:val="ro-RO"/>
        </w:rPr>
        <w:t>ltuielilor</w:t>
      </w:r>
      <w:r w:rsidRPr="00E37E00">
        <w:rPr>
          <w:rFonts w:ascii="Times New Roman" w:eastAsia="Times New Roman" w:hAnsi="Times New Roman" w:cs="Times New Roman"/>
          <w:b/>
          <w:bCs/>
          <w:spacing w:val="-1"/>
          <w:sz w:val="24"/>
          <w:szCs w:val="24"/>
          <w:lang w:val="ro-RO"/>
        </w:rPr>
        <w:t xml:space="preserve"> </w:t>
      </w:r>
      <w:r w:rsidRPr="00E37E00">
        <w:rPr>
          <w:rFonts w:ascii="Times New Roman" w:eastAsia="Times New Roman" w:hAnsi="Times New Roman" w:cs="Times New Roman"/>
          <w:b/>
          <w:bCs/>
          <w:sz w:val="24"/>
          <w:szCs w:val="24"/>
          <w:lang w:val="ro-RO"/>
        </w:rPr>
        <w:t>publi</w:t>
      </w:r>
      <w:r w:rsidRPr="00E37E00">
        <w:rPr>
          <w:rFonts w:ascii="Times New Roman" w:eastAsia="Times New Roman" w:hAnsi="Times New Roman" w:cs="Times New Roman"/>
          <w:b/>
          <w:bCs/>
          <w:spacing w:val="-1"/>
          <w:sz w:val="24"/>
          <w:szCs w:val="24"/>
          <w:lang w:val="ro-RO"/>
        </w:rPr>
        <w:t>ce</w:t>
      </w:r>
      <w:r w:rsidRPr="00E37E00">
        <w:rPr>
          <w:rFonts w:ascii="Times New Roman" w:eastAsia="Times New Roman" w:hAnsi="Times New Roman" w:cs="Times New Roman"/>
          <w:b/>
          <w:bCs/>
          <w:sz w:val="24"/>
          <w:szCs w:val="24"/>
          <w:lang w:val="ro-RO"/>
        </w:rPr>
        <w:t>.</w:t>
      </w:r>
    </w:p>
    <w:p w14:paraId="1577BB66" w14:textId="77777777" w:rsidR="0060225E" w:rsidRPr="00E37E00" w:rsidRDefault="0060225E" w:rsidP="00980BB2">
      <w:pPr>
        <w:pStyle w:val="Corptext"/>
        <w:spacing w:line="360" w:lineRule="auto"/>
        <w:ind w:left="670" w:right="35"/>
        <w:rPr>
          <w:rFonts w:ascii="Times New Roman" w:hAnsi="Times New Roman" w:cs="Times New Roman"/>
          <w:sz w:val="24"/>
          <w:szCs w:val="24"/>
          <w:lang w:val="ro-RO"/>
        </w:rPr>
      </w:pPr>
      <w:r w:rsidRPr="00E37E00">
        <w:rPr>
          <w:rFonts w:ascii="Times New Roman" w:hAnsi="Times New Roman" w:cs="Times New Roman"/>
          <w:spacing w:val="-4"/>
          <w:sz w:val="24"/>
          <w:szCs w:val="24"/>
          <w:lang w:val="ro-RO"/>
        </w:rPr>
        <w:t>I</w:t>
      </w:r>
      <w:r w:rsidRPr="00E37E00">
        <w:rPr>
          <w:rFonts w:ascii="Times New Roman" w:hAnsi="Times New Roman" w:cs="Times New Roman"/>
          <w:sz w:val="24"/>
          <w:szCs w:val="24"/>
          <w:lang w:val="ro-RO"/>
        </w:rPr>
        <w:t>ndi</w:t>
      </w:r>
      <w:r w:rsidRPr="00E37E00">
        <w:rPr>
          <w:rFonts w:ascii="Times New Roman" w:hAnsi="Times New Roman" w:cs="Times New Roman"/>
          <w:spacing w:val="1"/>
          <w:sz w:val="24"/>
          <w:szCs w:val="24"/>
          <w:lang w:val="ro-RO"/>
        </w:rPr>
        <w:t>c</w:t>
      </w:r>
      <w:r w:rsidRPr="00E37E00">
        <w:rPr>
          <w:rFonts w:ascii="Times New Roman" w:hAnsi="Times New Roman" w:cs="Times New Roman"/>
          <w:spacing w:val="-1"/>
          <w:sz w:val="24"/>
          <w:szCs w:val="24"/>
          <w:lang w:val="ro-RO"/>
        </w:rPr>
        <w:t>a</w:t>
      </w:r>
      <w:r w:rsidRPr="00E37E00">
        <w:rPr>
          <w:rFonts w:ascii="Times New Roman" w:hAnsi="Times New Roman" w:cs="Times New Roman"/>
          <w:sz w:val="24"/>
          <w:szCs w:val="24"/>
          <w:lang w:val="ro-RO"/>
        </w:rPr>
        <w:t>torii care</w:t>
      </w:r>
      <w:r w:rsidRPr="00E37E00">
        <w:rPr>
          <w:rFonts w:ascii="Times New Roman" w:hAnsi="Times New Roman" w:cs="Times New Roman"/>
          <w:spacing w:val="-2"/>
          <w:sz w:val="24"/>
          <w:szCs w:val="24"/>
          <w:lang w:val="ro-RO"/>
        </w:rPr>
        <w:t xml:space="preserve"> </w:t>
      </w:r>
      <w:r w:rsidRPr="00E37E00">
        <w:rPr>
          <w:rFonts w:ascii="Times New Roman" w:hAnsi="Times New Roman" w:cs="Times New Roman"/>
          <w:spacing w:val="-1"/>
          <w:sz w:val="24"/>
          <w:szCs w:val="24"/>
          <w:lang w:val="ro-RO"/>
        </w:rPr>
        <w:t>e</w:t>
      </w:r>
      <w:r w:rsidRPr="00E37E00">
        <w:rPr>
          <w:rFonts w:ascii="Times New Roman" w:hAnsi="Times New Roman" w:cs="Times New Roman"/>
          <w:spacing w:val="2"/>
          <w:sz w:val="24"/>
          <w:szCs w:val="24"/>
          <w:lang w:val="ro-RO"/>
        </w:rPr>
        <w:t>x</w:t>
      </w:r>
      <w:r w:rsidRPr="00E37E00">
        <w:rPr>
          <w:rFonts w:ascii="Times New Roman" w:hAnsi="Times New Roman" w:cs="Times New Roman"/>
          <w:sz w:val="24"/>
          <w:szCs w:val="24"/>
          <w:lang w:val="ro-RO"/>
        </w:rPr>
        <w:t>primă</w:t>
      </w:r>
      <w:r w:rsidRPr="00E37E00">
        <w:rPr>
          <w:rFonts w:ascii="Times New Roman" w:hAnsi="Times New Roman" w:cs="Times New Roman"/>
          <w:spacing w:val="2"/>
          <w:sz w:val="24"/>
          <w:szCs w:val="24"/>
          <w:lang w:val="ro-RO"/>
        </w:rPr>
        <w:t xml:space="preserve"> </w:t>
      </w:r>
      <w:r w:rsidRPr="00E37E00">
        <w:rPr>
          <w:rFonts w:ascii="Times New Roman" w:eastAsia="Times New Roman" w:hAnsi="Times New Roman" w:cs="Times New Roman"/>
          <w:b/>
          <w:bCs/>
          <w:i/>
          <w:sz w:val="24"/>
          <w:szCs w:val="24"/>
          <w:lang w:val="ro-RO"/>
        </w:rPr>
        <w:t>niv</w:t>
      </w:r>
      <w:r w:rsidRPr="00E37E00">
        <w:rPr>
          <w:rFonts w:ascii="Times New Roman" w:eastAsia="Times New Roman" w:hAnsi="Times New Roman" w:cs="Times New Roman"/>
          <w:b/>
          <w:bCs/>
          <w:i/>
          <w:spacing w:val="-2"/>
          <w:sz w:val="24"/>
          <w:szCs w:val="24"/>
          <w:lang w:val="ro-RO"/>
        </w:rPr>
        <w:t>e</w:t>
      </w:r>
      <w:r w:rsidRPr="00E37E00">
        <w:rPr>
          <w:rFonts w:ascii="Times New Roman" w:eastAsia="Times New Roman" w:hAnsi="Times New Roman" w:cs="Times New Roman"/>
          <w:b/>
          <w:bCs/>
          <w:i/>
          <w:sz w:val="24"/>
          <w:szCs w:val="24"/>
          <w:lang w:val="ro-RO"/>
        </w:rPr>
        <w:t>l</w:t>
      </w:r>
      <w:r w:rsidRPr="00E37E00">
        <w:rPr>
          <w:rFonts w:ascii="Times New Roman" w:eastAsia="Times New Roman" w:hAnsi="Times New Roman" w:cs="Times New Roman"/>
          <w:b/>
          <w:bCs/>
          <w:i/>
          <w:spacing w:val="1"/>
          <w:sz w:val="24"/>
          <w:szCs w:val="24"/>
          <w:lang w:val="ro-RO"/>
        </w:rPr>
        <w:t>u</w:t>
      </w:r>
      <w:r w:rsidRPr="00E37E00">
        <w:rPr>
          <w:rFonts w:ascii="Times New Roman" w:eastAsia="Times New Roman" w:hAnsi="Times New Roman" w:cs="Times New Roman"/>
          <w:b/>
          <w:bCs/>
          <w:i/>
          <w:sz w:val="24"/>
          <w:szCs w:val="24"/>
          <w:lang w:val="ro-RO"/>
        </w:rPr>
        <w:t>l</w:t>
      </w:r>
      <w:r w:rsidRPr="00E37E00">
        <w:rPr>
          <w:rFonts w:ascii="Times New Roman" w:eastAsia="Times New Roman" w:hAnsi="Times New Roman" w:cs="Times New Roman"/>
          <w:b/>
          <w:bCs/>
          <w:i/>
          <w:spacing w:val="1"/>
          <w:sz w:val="24"/>
          <w:szCs w:val="24"/>
          <w:lang w:val="ro-RO"/>
        </w:rPr>
        <w:t xml:space="preserve"> </w:t>
      </w:r>
      <w:r w:rsidRPr="00E37E00">
        <w:rPr>
          <w:rFonts w:ascii="Times New Roman" w:hAnsi="Times New Roman" w:cs="Times New Roman"/>
          <w:spacing w:val="-1"/>
          <w:sz w:val="24"/>
          <w:szCs w:val="24"/>
          <w:lang w:val="ro-RO"/>
        </w:rPr>
        <w:t>c</w:t>
      </w:r>
      <w:r w:rsidRPr="00E37E00">
        <w:rPr>
          <w:rFonts w:ascii="Times New Roman" w:hAnsi="Times New Roman" w:cs="Times New Roman"/>
          <w:sz w:val="24"/>
          <w:szCs w:val="24"/>
          <w:lang w:val="ro-RO"/>
        </w:rPr>
        <w:t>h</w:t>
      </w:r>
      <w:r w:rsidRPr="00E37E00">
        <w:rPr>
          <w:rFonts w:ascii="Times New Roman" w:hAnsi="Times New Roman" w:cs="Times New Roman"/>
          <w:spacing w:val="-1"/>
          <w:sz w:val="24"/>
          <w:szCs w:val="24"/>
          <w:lang w:val="ro-RO"/>
        </w:rPr>
        <w:t>e</w:t>
      </w:r>
      <w:r w:rsidRPr="00E37E00">
        <w:rPr>
          <w:rFonts w:ascii="Times New Roman" w:hAnsi="Times New Roman" w:cs="Times New Roman"/>
          <w:sz w:val="24"/>
          <w:szCs w:val="24"/>
          <w:lang w:val="ro-RO"/>
        </w:rPr>
        <w:t>ltuielilor p</w:t>
      </w:r>
      <w:r w:rsidRPr="00E37E00">
        <w:rPr>
          <w:rFonts w:ascii="Times New Roman" w:hAnsi="Times New Roman" w:cs="Times New Roman"/>
          <w:spacing w:val="-1"/>
          <w:sz w:val="24"/>
          <w:szCs w:val="24"/>
          <w:lang w:val="ro-RO"/>
        </w:rPr>
        <w:t>u</w:t>
      </w:r>
      <w:r w:rsidRPr="00E37E00">
        <w:rPr>
          <w:rFonts w:ascii="Times New Roman" w:hAnsi="Times New Roman" w:cs="Times New Roman"/>
          <w:sz w:val="24"/>
          <w:szCs w:val="24"/>
          <w:lang w:val="ro-RO"/>
        </w:rPr>
        <w:t>bl</w:t>
      </w:r>
      <w:r w:rsidRPr="00E37E00">
        <w:rPr>
          <w:rFonts w:ascii="Times New Roman" w:hAnsi="Times New Roman" w:cs="Times New Roman"/>
          <w:spacing w:val="-2"/>
          <w:sz w:val="24"/>
          <w:szCs w:val="24"/>
          <w:lang w:val="ro-RO"/>
        </w:rPr>
        <w:t>i</w:t>
      </w:r>
      <w:r w:rsidRPr="00E37E00">
        <w:rPr>
          <w:rFonts w:ascii="Times New Roman" w:hAnsi="Times New Roman" w:cs="Times New Roman"/>
          <w:spacing w:val="-1"/>
          <w:sz w:val="24"/>
          <w:szCs w:val="24"/>
          <w:lang w:val="ro-RO"/>
        </w:rPr>
        <w:t>c</w:t>
      </w:r>
      <w:r w:rsidRPr="00E37E00">
        <w:rPr>
          <w:rFonts w:ascii="Times New Roman" w:hAnsi="Times New Roman" w:cs="Times New Roman"/>
          <w:sz w:val="24"/>
          <w:szCs w:val="24"/>
          <w:lang w:val="ro-RO"/>
        </w:rPr>
        <w:t>e</w:t>
      </w:r>
      <w:r w:rsidRPr="00E37E00">
        <w:rPr>
          <w:rFonts w:ascii="Times New Roman" w:hAnsi="Times New Roman" w:cs="Times New Roman"/>
          <w:spacing w:val="-1"/>
          <w:sz w:val="24"/>
          <w:szCs w:val="24"/>
          <w:lang w:val="ro-RO"/>
        </w:rPr>
        <w:t xml:space="preserve"> </w:t>
      </w:r>
      <w:proofErr w:type="spellStart"/>
      <w:r w:rsidRPr="00E37E00">
        <w:rPr>
          <w:rFonts w:ascii="Times New Roman" w:hAnsi="Times New Roman" w:cs="Times New Roman"/>
          <w:sz w:val="24"/>
          <w:szCs w:val="24"/>
          <w:lang w:val="ro-RO"/>
        </w:rPr>
        <w:t>sînt</w:t>
      </w:r>
      <w:proofErr w:type="spellEnd"/>
      <w:r w:rsidRPr="00E37E00">
        <w:rPr>
          <w:rFonts w:ascii="Times New Roman" w:hAnsi="Times New Roman" w:cs="Times New Roman"/>
          <w:sz w:val="24"/>
          <w:szCs w:val="24"/>
          <w:lang w:val="ro-RO"/>
        </w:rPr>
        <w:t>:</w:t>
      </w:r>
    </w:p>
    <w:p w14:paraId="2D5CFD5D" w14:textId="32177092" w:rsidR="0060225E" w:rsidRPr="00E37E00" w:rsidRDefault="0060225E" w:rsidP="00980BB2">
      <w:pPr>
        <w:pStyle w:val="Titlu1"/>
        <w:tabs>
          <w:tab w:val="left" w:pos="840"/>
        </w:tabs>
        <w:spacing w:before="8" w:line="360" w:lineRule="auto"/>
        <w:ind w:left="840" w:right="35"/>
        <w:rPr>
          <w:rFonts w:ascii="Times New Roman" w:hAnsi="Times New Roman" w:cs="Times New Roman"/>
          <w:b/>
          <w:bCs/>
          <w:color w:val="auto"/>
          <w:sz w:val="24"/>
          <w:szCs w:val="24"/>
          <w:lang w:val="ro-RO"/>
        </w:rPr>
      </w:pPr>
      <w:r w:rsidRPr="00E37E00">
        <w:rPr>
          <w:rFonts w:ascii="Times New Roman" w:eastAsia="Times New Roman" w:hAnsi="Times New Roman" w:cs="Times New Roman"/>
          <w:b/>
          <w:bCs/>
          <w:color w:val="auto"/>
          <w:sz w:val="24"/>
          <w:szCs w:val="24"/>
          <w:lang w:val="ro-RO"/>
        </w:rPr>
        <w:t>-vol</w:t>
      </w:r>
      <w:r w:rsidRPr="00E37E00">
        <w:rPr>
          <w:rFonts w:ascii="Times New Roman" w:eastAsia="Times New Roman" w:hAnsi="Times New Roman" w:cs="Times New Roman"/>
          <w:b/>
          <w:bCs/>
          <w:color w:val="auto"/>
          <w:spacing w:val="1"/>
          <w:sz w:val="24"/>
          <w:szCs w:val="24"/>
          <w:lang w:val="ro-RO"/>
        </w:rPr>
        <w:t>u</w:t>
      </w:r>
      <w:r w:rsidRPr="00E37E00">
        <w:rPr>
          <w:rFonts w:ascii="Times New Roman" w:eastAsia="Times New Roman" w:hAnsi="Times New Roman" w:cs="Times New Roman"/>
          <w:b/>
          <w:bCs/>
          <w:color w:val="auto"/>
          <w:spacing w:val="-4"/>
          <w:sz w:val="24"/>
          <w:szCs w:val="24"/>
          <w:lang w:val="ro-RO"/>
        </w:rPr>
        <w:t>m</w:t>
      </w:r>
      <w:r w:rsidRPr="00E37E00">
        <w:rPr>
          <w:rFonts w:ascii="Times New Roman" w:eastAsia="Times New Roman" w:hAnsi="Times New Roman" w:cs="Times New Roman"/>
          <w:b/>
          <w:bCs/>
          <w:color w:val="auto"/>
          <w:sz w:val="24"/>
          <w:szCs w:val="24"/>
          <w:lang w:val="ro-RO"/>
        </w:rPr>
        <w:t>ul a</w:t>
      </w:r>
      <w:r w:rsidRPr="00E37E00">
        <w:rPr>
          <w:rFonts w:ascii="Times New Roman" w:eastAsia="Times New Roman" w:hAnsi="Times New Roman" w:cs="Times New Roman"/>
          <w:b/>
          <w:bCs/>
          <w:color w:val="auto"/>
          <w:spacing w:val="1"/>
          <w:sz w:val="24"/>
          <w:szCs w:val="24"/>
          <w:lang w:val="ro-RO"/>
        </w:rPr>
        <w:t>n</w:t>
      </w:r>
      <w:r w:rsidRPr="00E37E00">
        <w:rPr>
          <w:rFonts w:ascii="Times New Roman" w:eastAsia="Times New Roman" w:hAnsi="Times New Roman" w:cs="Times New Roman"/>
          <w:b/>
          <w:bCs/>
          <w:color w:val="auto"/>
          <w:sz w:val="24"/>
          <w:szCs w:val="24"/>
          <w:lang w:val="ro-RO"/>
        </w:rPr>
        <w:t xml:space="preserve">ual al </w:t>
      </w:r>
      <w:r w:rsidRPr="00E37E00">
        <w:rPr>
          <w:rFonts w:ascii="Times New Roman" w:eastAsia="Times New Roman" w:hAnsi="Times New Roman" w:cs="Times New Roman"/>
          <w:b/>
          <w:bCs/>
          <w:color w:val="auto"/>
          <w:spacing w:val="-1"/>
          <w:sz w:val="24"/>
          <w:szCs w:val="24"/>
          <w:lang w:val="ro-RO"/>
        </w:rPr>
        <w:t>c</w:t>
      </w:r>
      <w:r w:rsidRPr="00E37E00">
        <w:rPr>
          <w:rFonts w:ascii="Times New Roman" w:eastAsia="Times New Roman" w:hAnsi="Times New Roman" w:cs="Times New Roman"/>
          <w:b/>
          <w:bCs/>
          <w:color w:val="auto"/>
          <w:sz w:val="24"/>
          <w:szCs w:val="24"/>
          <w:lang w:val="ro-RO"/>
        </w:rPr>
        <w:t>h</w:t>
      </w:r>
      <w:r w:rsidRPr="00E37E00">
        <w:rPr>
          <w:rFonts w:ascii="Times New Roman" w:eastAsia="Times New Roman" w:hAnsi="Times New Roman" w:cs="Times New Roman"/>
          <w:b/>
          <w:bCs/>
          <w:color w:val="auto"/>
          <w:spacing w:val="-1"/>
          <w:sz w:val="24"/>
          <w:szCs w:val="24"/>
          <w:lang w:val="ro-RO"/>
        </w:rPr>
        <w:t>e</w:t>
      </w:r>
      <w:r w:rsidRPr="00E37E00">
        <w:rPr>
          <w:rFonts w:ascii="Times New Roman" w:eastAsia="Times New Roman" w:hAnsi="Times New Roman" w:cs="Times New Roman"/>
          <w:b/>
          <w:bCs/>
          <w:color w:val="auto"/>
          <w:sz w:val="24"/>
          <w:szCs w:val="24"/>
          <w:lang w:val="ro-RO"/>
        </w:rPr>
        <w:t>lt</w:t>
      </w:r>
      <w:r w:rsidRPr="00E37E00">
        <w:rPr>
          <w:rFonts w:ascii="Times New Roman" w:eastAsia="Times New Roman" w:hAnsi="Times New Roman" w:cs="Times New Roman"/>
          <w:b/>
          <w:bCs/>
          <w:color w:val="auto"/>
          <w:spacing w:val="-2"/>
          <w:sz w:val="24"/>
          <w:szCs w:val="24"/>
          <w:lang w:val="ro-RO"/>
        </w:rPr>
        <w:t>u</w:t>
      </w:r>
      <w:r w:rsidRPr="00E37E00">
        <w:rPr>
          <w:rFonts w:ascii="Times New Roman" w:eastAsia="Times New Roman" w:hAnsi="Times New Roman" w:cs="Times New Roman"/>
          <w:b/>
          <w:bCs/>
          <w:color w:val="auto"/>
          <w:sz w:val="24"/>
          <w:szCs w:val="24"/>
          <w:lang w:val="ro-RO"/>
        </w:rPr>
        <w:t>ielilor</w:t>
      </w:r>
      <w:r w:rsidRPr="00E37E00">
        <w:rPr>
          <w:rFonts w:ascii="Times New Roman" w:eastAsia="Times New Roman" w:hAnsi="Times New Roman" w:cs="Times New Roman"/>
          <w:b/>
          <w:bCs/>
          <w:color w:val="auto"/>
          <w:spacing w:val="-1"/>
          <w:sz w:val="24"/>
          <w:szCs w:val="24"/>
          <w:lang w:val="ro-RO"/>
        </w:rPr>
        <w:t xml:space="preserve"> </w:t>
      </w:r>
      <w:r w:rsidRPr="00E37E00">
        <w:rPr>
          <w:rFonts w:ascii="Times New Roman" w:eastAsia="Times New Roman" w:hAnsi="Times New Roman" w:cs="Times New Roman"/>
          <w:b/>
          <w:bCs/>
          <w:color w:val="auto"/>
          <w:sz w:val="24"/>
          <w:szCs w:val="24"/>
          <w:lang w:val="ro-RO"/>
        </w:rPr>
        <w:t>pub</w:t>
      </w:r>
      <w:r w:rsidRPr="00E37E00">
        <w:rPr>
          <w:rFonts w:ascii="Times New Roman" w:eastAsia="Times New Roman" w:hAnsi="Times New Roman" w:cs="Times New Roman"/>
          <w:b/>
          <w:bCs/>
          <w:color w:val="auto"/>
          <w:spacing w:val="-2"/>
          <w:sz w:val="24"/>
          <w:szCs w:val="24"/>
          <w:lang w:val="ro-RO"/>
        </w:rPr>
        <w:t>l</w:t>
      </w:r>
      <w:r w:rsidRPr="00E37E00">
        <w:rPr>
          <w:rFonts w:ascii="Times New Roman" w:eastAsia="Times New Roman" w:hAnsi="Times New Roman" w:cs="Times New Roman"/>
          <w:b/>
          <w:bCs/>
          <w:color w:val="auto"/>
          <w:sz w:val="24"/>
          <w:szCs w:val="24"/>
          <w:lang w:val="ro-RO"/>
        </w:rPr>
        <w:t>ic</w:t>
      </w:r>
      <w:r w:rsidRPr="00E37E00">
        <w:rPr>
          <w:rFonts w:ascii="Times New Roman" w:eastAsia="Times New Roman" w:hAnsi="Times New Roman" w:cs="Times New Roman"/>
          <w:b/>
          <w:bCs/>
          <w:color w:val="auto"/>
          <w:spacing w:val="-2"/>
          <w:sz w:val="24"/>
          <w:szCs w:val="24"/>
          <w:lang w:val="ro-RO"/>
        </w:rPr>
        <w:t>e</w:t>
      </w:r>
      <w:r w:rsidRPr="00E37E00">
        <w:rPr>
          <w:rFonts w:ascii="Times New Roman" w:eastAsia="Times New Roman" w:hAnsi="Times New Roman" w:cs="Times New Roman"/>
          <w:b/>
          <w:bCs/>
          <w:color w:val="auto"/>
          <w:sz w:val="24"/>
          <w:szCs w:val="24"/>
          <w:lang w:val="ro-RO"/>
        </w:rPr>
        <w:t>;</w:t>
      </w:r>
    </w:p>
    <w:p w14:paraId="6370B34C" w14:textId="35DABF5C" w:rsidR="0060225E" w:rsidRPr="00E37E00" w:rsidRDefault="00625390" w:rsidP="00980BB2">
      <w:pPr>
        <w:widowControl w:val="0"/>
        <w:tabs>
          <w:tab w:val="left" w:pos="840"/>
        </w:tabs>
        <w:spacing w:before="1" w:after="0" w:line="360" w:lineRule="auto"/>
        <w:ind w:left="840" w:right="35"/>
        <w:rPr>
          <w:rFonts w:ascii="Times New Roman" w:eastAsia="Times New Roman" w:hAnsi="Times New Roman" w:cs="Times New Roman"/>
          <w:sz w:val="24"/>
          <w:szCs w:val="24"/>
          <w:lang w:val="ro-RO"/>
        </w:rPr>
      </w:pPr>
      <w:r w:rsidRPr="00E37E00">
        <w:rPr>
          <w:rFonts w:ascii="Times New Roman" w:eastAsia="Times New Roman" w:hAnsi="Times New Roman" w:cs="Times New Roman"/>
          <w:b/>
          <w:bCs/>
          <w:sz w:val="24"/>
          <w:szCs w:val="24"/>
          <w:lang w:val="ro-RO"/>
        </w:rPr>
        <w:t xml:space="preserve">- </w:t>
      </w:r>
      <w:r w:rsidR="0060225E" w:rsidRPr="00E37E00">
        <w:rPr>
          <w:rFonts w:ascii="Times New Roman" w:eastAsia="Times New Roman" w:hAnsi="Times New Roman" w:cs="Times New Roman"/>
          <w:b/>
          <w:bCs/>
          <w:sz w:val="24"/>
          <w:szCs w:val="24"/>
          <w:lang w:val="ro-RO"/>
        </w:rPr>
        <w:t>pond</w:t>
      </w:r>
      <w:r w:rsidR="0060225E" w:rsidRPr="00E37E00">
        <w:rPr>
          <w:rFonts w:ascii="Times New Roman" w:eastAsia="Times New Roman" w:hAnsi="Times New Roman" w:cs="Times New Roman"/>
          <w:b/>
          <w:bCs/>
          <w:spacing w:val="-1"/>
          <w:sz w:val="24"/>
          <w:szCs w:val="24"/>
          <w:lang w:val="ro-RO"/>
        </w:rPr>
        <w:t>ere</w:t>
      </w:r>
      <w:r w:rsidR="0060225E" w:rsidRPr="00E37E00">
        <w:rPr>
          <w:rFonts w:ascii="Times New Roman" w:eastAsia="Times New Roman" w:hAnsi="Times New Roman" w:cs="Times New Roman"/>
          <w:b/>
          <w:bCs/>
          <w:sz w:val="24"/>
          <w:szCs w:val="24"/>
          <w:lang w:val="ro-RO"/>
        </w:rPr>
        <w:t xml:space="preserve">a </w:t>
      </w:r>
      <w:r w:rsidR="0060225E" w:rsidRPr="00E37E00">
        <w:rPr>
          <w:rFonts w:ascii="Times New Roman" w:eastAsia="Times New Roman" w:hAnsi="Times New Roman" w:cs="Times New Roman"/>
          <w:b/>
          <w:bCs/>
          <w:spacing w:val="-1"/>
          <w:sz w:val="24"/>
          <w:szCs w:val="24"/>
          <w:lang w:val="ro-RO"/>
        </w:rPr>
        <w:t>c</w:t>
      </w:r>
      <w:r w:rsidR="0060225E" w:rsidRPr="00E37E00">
        <w:rPr>
          <w:rFonts w:ascii="Times New Roman" w:eastAsia="Times New Roman" w:hAnsi="Times New Roman" w:cs="Times New Roman"/>
          <w:b/>
          <w:bCs/>
          <w:sz w:val="24"/>
          <w:szCs w:val="24"/>
          <w:lang w:val="ro-RO"/>
        </w:rPr>
        <w:t>h</w:t>
      </w:r>
      <w:r w:rsidR="0060225E" w:rsidRPr="00E37E00">
        <w:rPr>
          <w:rFonts w:ascii="Times New Roman" w:eastAsia="Times New Roman" w:hAnsi="Times New Roman" w:cs="Times New Roman"/>
          <w:b/>
          <w:bCs/>
          <w:spacing w:val="-1"/>
          <w:sz w:val="24"/>
          <w:szCs w:val="24"/>
          <w:lang w:val="ro-RO"/>
        </w:rPr>
        <w:t>e</w:t>
      </w:r>
      <w:r w:rsidR="0060225E" w:rsidRPr="00E37E00">
        <w:rPr>
          <w:rFonts w:ascii="Times New Roman" w:eastAsia="Times New Roman" w:hAnsi="Times New Roman" w:cs="Times New Roman"/>
          <w:b/>
          <w:bCs/>
          <w:sz w:val="24"/>
          <w:szCs w:val="24"/>
          <w:lang w:val="ro-RO"/>
        </w:rPr>
        <w:t>ltuielilor</w:t>
      </w:r>
      <w:r w:rsidR="0060225E" w:rsidRPr="00E37E00">
        <w:rPr>
          <w:rFonts w:ascii="Times New Roman" w:eastAsia="Times New Roman" w:hAnsi="Times New Roman" w:cs="Times New Roman"/>
          <w:b/>
          <w:bCs/>
          <w:spacing w:val="-1"/>
          <w:sz w:val="24"/>
          <w:szCs w:val="24"/>
          <w:lang w:val="ro-RO"/>
        </w:rPr>
        <w:t xml:space="preserve"> </w:t>
      </w:r>
      <w:r w:rsidR="0060225E" w:rsidRPr="00E37E00">
        <w:rPr>
          <w:rFonts w:ascii="Times New Roman" w:eastAsia="Times New Roman" w:hAnsi="Times New Roman" w:cs="Times New Roman"/>
          <w:b/>
          <w:bCs/>
          <w:sz w:val="24"/>
          <w:szCs w:val="24"/>
          <w:lang w:val="ro-RO"/>
        </w:rPr>
        <w:t>publi</w:t>
      </w:r>
      <w:r w:rsidR="0060225E" w:rsidRPr="00E37E00">
        <w:rPr>
          <w:rFonts w:ascii="Times New Roman" w:eastAsia="Times New Roman" w:hAnsi="Times New Roman" w:cs="Times New Roman"/>
          <w:b/>
          <w:bCs/>
          <w:spacing w:val="-1"/>
          <w:sz w:val="24"/>
          <w:szCs w:val="24"/>
          <w:lang w:val="ro-RO"/>
        </w:rPr>
        <w:t>c</w:t>
      </w:r>
      <w:r w:rsidR="0060225E" w:rsidRPr="00E37E00">
        <w:rPr>
          <w:rFonts w:ascii="Times New Roman" w:eastAsia="Times New Roman" w:hAnsi="Times New Roman" w:cs="Times New Roman"/>
          <w:b/>
          <w:bCs/>
          <w:sz w:val="24"/>
          <w:szCs w:val="24"/>
          <w:lang w:val="ro-RO"/>
        </w:rPr>
        <w:t>e</w:t>
      </w:r>
      <w:r w:rsidR="0060225E" w:rsidRPr="00E37E00">
        <w:rPr>
          <w:rFonts w:ascii="Times New Roman" w:eastAsia="Times New Roman" w:hAnsi="Times New Roman" w:cs="Times New Roman"/>
          <w:b/>
          <w:bCs/>
          <w:spacing w:val="-1"/>
          <w:sz w:val="24"/>
          <w:szCs w:val="24"/>
          <w:lang w:val="ro-RO"/>
        </w:rPr>
        <w:t xml:space="preserve"> </w:t>
      </w:r>
      <w:r w:rsidR="0060225E" w:rsidRPr="00E37E00">
        <w:rPr>
          <w:rFonts w:ascii="Times New Roman" w:eastAsia="Times New Roman" w:hAnsi="Times New Roman" w:cs="Times New Roman"/>
          <w:b/>
          <w:bCs/>
          <w:sz w:val="24"/>
          <w:szCs w:val="24"/>
          <w:lang w:val="ro-RO"/>
        </w:rPr>
        <w:t>în</w:t>
      </w:r>
      <w:r w:rsidR="0060225E" w:rsidRPr="00E37E00">
        <w:rPr>
          <w:rFonts w:ascii="Times New Roman" w:eastAsia="Times New Roman" w:hAnsi="Times New Roman" w:cs="Times New Roman"/>
          <w:b/>
          <w:bCs/>
          <w:spacing w:val="1"/>
          <w:sz w:val="24"/>
          <w:szCs w:val="24"/>
          <w:lang w:val="ro-RO"/>
        </w:rPr>
        <w:t xml:space="preserve"> </w:t>
      </w:r>
      <w:r w:rsidR="0060225E" w:rsidRPr="00E37E00">
        <w:rPr>
          <w:rFonts w:ascii="Times New Roman" w:eastAsia="Times New Roman" w:hAnsi="Times New Roman" w:cs="Times New Roman"/>
          <w:b/>
          <w:bCs/>
          <w:spacing w:val="-3"/>
          <w:sz w:val="24"/>
          <w:szCs w:val="24"/>
          <w:lang w:val="ro-RO"/>
        </w:rPr>
        <w:t>P</w:t>
      </w:r>
      <w:r w:rsidR="0060225E" w:rsidRPr="00E37E00">
        <w:rPr>
          <w:rFonts w:ascii="Times New Roman" w:eastAsia="Times New Roman" w:hAnsi="Times New Roman" w:cs="Times New Roman"/>
          <w:b/>
          <w:bCs/>
          <w:sz w:val="24"/>
          <w:szCs w:val="24"/>
          <w:lang w:val="ro-RO"/>
        </w:rPr>
        <w:t>IB;</w:t>
      </w:r>
    </w:p>
    <w:p w14:paraId="759B54A1" w14:textId="2D15B3EA" w:rsidR="0060225E" w:rsidRPr="00E37E00" w:rsidRDefault="00625390" w:rsidP="00980BB2">
      <w:pPr>
        <w:widowControl w:val="0"/>
        <w:tabs>
          <w:tab w:val="left" w:pos="840"/>
        </w:tabs>
        <w:spacing w:before="1" w:after="0" w:line="360" w:lineRule="auto"/>
        <w:ind w:left="840" w:right="35"/>
        <w:rPr>
          <w:rFonts w:ascii="Times New Roman" w:eastAsia="Times New Roman" w:hAnsi="Times New Roman" w:cs="Times New Roman"/>
          <w:sz w:val="24"/>
          <w:szCs w:val="24"/>
          <w:lang w:val="ro-RO"/>
        </w:rPr>
      </w:pPr>
      <w:r w:rsidRPr="00E37E00">
        <w:rPr>
          <w:rFonts w:ascii="Times New Roman" w:eastAsia="Times New Roman" w:hAnsi="Times New Roman" w:cs="Times New Roman"/>
          <w:b/>
          <w:bCs/>
          <w:spacing w:val="-1"/>
          <w:sz w:val="24"/>
          <w:szCs w:val="24"/>
          <w:lang w:val="ro-RO"/>
        </w:rPr>
        <w:t xml:space="preserve">- </w:t>
      </w:r>
      <w:r w:rsidR="0060225E" w:rsidRPr="00E37E00">
        <w:rPr>
          <w:rFonts w:ascii="Times New Roman" w:eastAsia="Times New Roman" w:hAnsi="Times New Roman" w:cs="Times New Roman"/>
          <w:b/>
          <w:bCs/>
          <w:spacing w:val="-1"/>
          <w:sz w:val="24"/>
          <w:szCs w:val="24"/>
          <w:lang w:val="ro-RO"/>
        </w:rPr>
        <w:t>c</w:t>
      </w:r>
      <w:r w:rsidR="0060225E" w:rsidRPr="00E37E00">
        <w:rPr>
          <w:rFonts w:ascii="Times New Roman" w:eastAsia="Times New Roman" w:hAnsi="Times New Roman" w:cs="Times New Roman"/>
          <w:b/>
          <w:bCs/>
          <w:sz w:val="24"/>
          <w:szCs w:val="24"/>
          <w:lang w:val="ro-RO"/>
        </w:rPr>
        <w:t>h</w:t>
      </w:r>
      <w:r w:rsidR="0060225E" w:rsidRPr="00E37E00">
        <w:rPr>
          <w:rFonts w:ascii="Times New Roman" w:eastAsia="Times New Roman" w:hAnsi="Times New Roman" w:cs="Times New Roman"/>
          <w:b/>
          <w:bCs/>
          <w:spacing w:val="-1"/>
          <w:sz w:val="24"/>
          <w:szCs w:val="24"/>
          <w:lang w:val="ro-RO"/>
        </w:rPr>
        <w:t>e</w:t>
      </w:r>
      <w:r w:rsidR="0060225E" w:rsidRPr="00E37E00">
        <w:rPr>
          <w:rFonts w:ascii="Times New Roman" w:eastAsia="Times New Roman" w:hAnsi="Times New Roman" w:cs="Times New Roman"/>
          <w:b/>
          <w:bCs/>
          <w:sz w:val="24"/>
          <w:szCs w:val="24"/>
          <w:lang w:val="ro-RO"/>
        </w:rPr>
        <w:t>ltuielile</w:t>
      </w:r>
      <w:r w:rsidR="0060225E" w:rsidRPr="00E37E00">
        <w:rPr>
          <w:rFonts w:ascii="Times New Roman" w:eastAsia="Times New Roman" w:hAnsi="Times New Roman" w:cs="Times New Roman"/>
          <w:b/>
          <w:bCs/>
          <w:spacing w:val="-1"/>
          <w:sz w:val="24"/>
          <w:szCs w:val="24"/>
          <w:lang w:val="ro-RO"/>
        </w:rPr>
        <w:t xml:space="preserve"> </w:t>
      </w:r>
      <w:r w:rsidR="0060225E" w:rsidRPr="00E37E00">
        <w:rPr>
          <w:rFonts w:ascii="Times New Roman" w:eastAsia="Times New Roman" w:hAnsi="Times New Roman" w:cs="Times New Roman"/>
          <w:b/>
          <w:bCs/>
          <w:sz w:val="24"/>
          <w:szCs w:val="24"/>
          <w:lang w:val="ro-RO"/>
        </w:rPr>
        <w:t>pub</w:t>
      </w:r>
      <w:r w:rsidR="0060225E" w:rsidRPr="00E37E00">
        <w:rPr>
          <w:rFonts w:ascii="Times New Roman" w:eastAsia="Times New Roman" w:hAnsi="Times New Roman" w:cs="Times New Roman"/>
          <w:b/>
          <w:bCs/>
          <w:spacing w:val="-2"/>
          <w:sz w:val="24"/>
          <w:szCs w:val="24"/>
          <w:lang w:val="ro-RO"/>
        </w:rPr>
        <w:t>l</w:t>
      </w:r>
      <w:r w:rsidR="0060225E" w:rsidRPr="00E37E00">
        <w:rPr>
          <w:rFonts w:ascii="Times New Roman" w:eastAsia="Times New Roman" w:hAnsi="Times New Roman" w:cs="Times New Roman"/>
          <w:b/>
          <w:bCs/>
          <w:sz w:val="24"/>
          <w:szCs w:val="24"/>
          <w:lang w:val="ro-RO"/>
        </w:rPr>
        <w:t xml:space="preserve">ice </w:t>
      </w:r>
      <w:r w:rsidR="0060225E" w:rsidRPr="00E37E00">
        <w:rPr>
          <w:rFonts w:ascii="Times New Roman" w:eastAsia="Times New Roman" w:hAnsi="Times New Roman" w:cs="Times New Roman"/>
          <w:b/>
          <w:bCs/>
          <w:spacing w:val="-4"/>
          <w:sz w:val="24"/>
          <w:szCs w:val="24"/>
          <w:lang w:val="ro-RO"/>
        </w:rPr>
        <w:t>m</w:t>
      </w:r>
      <w:r w:rsidR="0060225E" w:rsidRPr="00E37E00">
        <w:rPr>
          <w:rFonts w:ascii="Times New Roman" w:eastAsia="Times New Roman" w:hAnsi="Times New Roman" w:cs="Times New Roman"/>
          <w:b/>
          <w:bCs/>
          <w:spacing w:val="-1"/>
          <w:sz w:val="24"/>
          <w:szCs w:val="24"/>
          <w:lang w:val="ro-RO"/>
        </w:rPr>
        <w:t>e</w:t>
      </w:r>
      <w:r w:rsidR="0060225E" w:rsidRPr="00E37E00">
        <w:rPr>
          <w:rFonts w:ascii="Times New Roman" w:eastAsia="Times New Roman" w:hAnsi="Times New Roman" w:cs="Times New Roman"/>
          <w:b/>
          <w:bCs/>
          <w:spacing w:val="3"/>
          <w:sz w:val="24"/>
          <w:szCs w:val="24"/>
          <w:lang w:val="ro-RO"/>
        </w:rPr>
        <w:t>d</w:t>
      </w:r>
      <w:r w:rsidR="0060225E" w:rsidRPr="00E37E00">
        <w:rPr>
          <w:rFonts w:ascii="Times New Roman" w:eastAsia="Times New Roman" w:hAnsi="Times New Roman" w:cs="Times New Roman"/>
          <w:b/>
          <w:bCs/>
          <w:sz w:val="24"/>
          <w:szCs w:val="24"/>
          <w:lang w:val="ro-RO"/>
        </w:rPr>
        <w:t>ii pe</w:t>
      </w:r>
      <w:r w:rsidR="0060225E" w:rsidRPr="00E37E00">
        <w:rPr>
          <w:rFonts w:ascii="Times New Roman" w:eastAsia="Times New Roman" w:hAnsi="Times New Roman" w:cs="Times New Roman"/>
          <w:b/>
          <w:bCs/>
          <w:spacing w:val="-1"/>
          <w:sz w:val="24"/>
          <w:szCs w:val="24"/>
          <w:lang w:val="ro-RO"/>
        </w:rPr>
        <w:t xml:space="preserve"> </w:t>
      </w:r>
      <w:r w:rsidR="0060225E" w:rsidRPr="00E37E00">
        <w:rPr>
          <w:rFonts w:ascii="Times New Roman" w:eastAsia="Times New Roman" w:hAnsi="Times New Roman" w:cs="Times New Roman"/>
          <w:b/>
          <w:bCs/>
          <w:sz w:val="24"/>
          <w:szCs w:val="24"/>
          <w:lang w:val="ro-RO"/>
        </w:rPr>
        <w:t>un loc</w:t>
      </w:r>
      <w:r w:rsidR="0060225E" w:rsidRPr="00E37E00">
        <w:rPr>
          <w:rFonts w:ascii="Times New Roman" w:eastAsia="Times New Roman" w:hAnsi="Times New Roman" w:cs="Times New Roman"/>
          <w:b/>
          <w:bCs/>
          <w:spacing w:val="-2"/>
          <w:sz w:val="24"/>
          <w:szCs w:val="24"/>
          <w:lang w:val="ro-RO"/>
        </w:rPr>
        <w:t>u</w:t>
      </w:r>
      <w:r w:rsidR="0060225E" w:rsidRPr="00E37E00">
        <w:rPr>
          <w:rFonts w:ascii="Times New Roman" w:eastAsia="Times New Roman" w:hAnsi="Times New Roman" w:cs="Times New Roman"/>
          <w:b/>
          <w:bCs/>
          <w:sz w:val="24"/>
          <w:szCs w:val="24"/>
          <w:lang w:val="ro-RO"/>
        </w:rPr>
        <w:t>ito</w:t>
      </w:r>
      <w:r w:rsidR="0060225E" w:rsidRPr="00E37E00">
        <w:rPr>
          <w:rFonts w:ascii="Times New Roman" w:eastAsia="Times New Roman" w:hAnsi="Times New Roman" w:cs="Times New Roman"/>
          <w:b/>
          <w:bCs/>
          <w:spacing w:val="-2"/>
          <w:sz w:val="24"/>
          <w:szCs w:val="24"/>
          <w:lang w:val="ro-RO"/>
        </w:rPr>
        <w:t>r</w:t>
      </w:r>
      <w:r w:rsidR="0060225E" w:rsidRPr="00E37E00">
        <w:rPr>
          <w:rFonts w:ascii="Times New Roman" w:eastAsia="Times New Roman" w:hAnsi="Times New Roman" w:cs="Times New Roman"/>
          <w:b/>
          <w:bCs/>
          <w:sz w:val="24"/>
          <w:szCs w:val="24"/>
          <w:lang w:val="ro-RO"/>
        </w:rPr>
        <w:t>.</w:t>
      </w:r>
    </w:p>
    <w:p w14:paraId="2A7C8AB4" w14:textId="70CA7654" w:rsidR="0060225E" w:rsidRPr="00E37E00" w:rsidRDefault="0060225E" w:rsidP="00980BB2">
      <w:pPr>
        <w:spacing w:line="360" w:lineRule="auto"/>
        <w:ind w:left="698" w:right="35"/>
        <w:rPr>
          <w:rFonts w:ascii="Times New Roman" w:eastAsia="Times New Roman" w:hAnsi="Times New Roman" w:cs="Times New Roman"/>
          <w:sz w:val="24"/>
          <w:szCs w:val="24"/>
          <w:lang w:val="ro-RO"/>
        </w:rPr>
      </w:pPr>
      <w:r w:rsidRPr="00E37E00">
        <w:rPr>
          <w:rFonts w:ascii="Times New Roman" w:eastAsia="Times New Roman" w:hAnsi="Times New Roman" w:cs="Times New Roman"/>
          <w:b/>
          <w:bCs/>
          <w:i/>
          <w:spacing w:val="-2"/>
          <w:sz w:val="24"/>
          <w:szCs w:val="24"/>
          <w:lang w:val="ro-RO"/>
        </w:rPr>
        <w:t>V</w:t>
      </w:r>
      <w:r w:rsidRPr="00E37E00">
        <w:rPr>
          <w:rFonts w:ascii="Times New Roman" w:eastAsia="Times New Roman" w:hAnsi="Times New Roman" w:cs="Times New Roman"/>
          <w:b/>
          <w:bCs/>
          <w:i/>
          <w:sz w:val="24"/>
          <w:szCs w:val="24"/>
          <w:lang w:val="ro-RO"/>
        </w:rPr>
        <w:t>ol</w:t>
      </w:r>
      <w:r w:rsidRPr="00E37E00">
        <w:rPr>
          <w:rFonts w:ascii="Times New Roman" w:eastAsia="Times New Roman" w:hAnsi="Times New Roman" w:cs="Times New Roman"/>
          <w:b/>
          <w:bCs/>
          <w:i/>
          <w:spacing w:val="1"/>
          <w:sz w:val="24"/>
          <w:szCs w:val="24"/>
          <w:lang w:val="ro-RO"/>
        </w:rPr>
        <w:t>u</w:t>
      </w:r>
      <w:r w:rsidRPr="00E37E00">
        <w:rPr>
          <w:rFonts w:ascii="Times New Roman" w:eastAsia="Times New Roman" w:hAnsi="Times New Roman" w:cs="Times New Roman"/>
          <w:b/>
          <w:bCs/>
          <w:i/>
          <w:spacing w:val="2"/>
          <w:sz w:val="24"/>
          <w:szCs w:val="24"/>
          <w:lang w:val="ro-RO"/>
        </w:rPr>
        <w:t>m</w:t>
      </w:r>
      <w:r w:rsidRPr="00E37E00">
        <w:rPr>
          <w:rFonts w:ascii="Times New Roman" w:eastAsia="Times New Roman" w:hAnsi="Times New Roman" w:cs="Times New Roman"/>
          <w:b/>
          <w:bCs/>
          <w:i/>
          <w:spacing w:val="-2"/>
          <w:sz w:val="24"/>
          <w:szCs w:val="24"/>
          <w:lang w:val="ro-RO"/>
        </w:rPr>
        <w:t>u</w:t>
      </w:r>
      <w:r w:rsidRPr="00E37E00">
        <w:rPr>
          <w:rFonts w:ascii="Times New Roman" w:eastAsia="Times New Roman" w:hAnsi="Times New Roman" w:cs="Times New Roman"/>
          <w:b/>
          <w:bCs/>
          <w:i/>
          <w:sz w:val="24"/>
          <w:szCs w:val="24"/>
          <w:lang w:val="ro-RO"/>
        </w:rPr>
        <w:t>l</w:t>
      </w:r>
      <w:r w:rsidRPr="00E37E00">
        <w:rPr>
          <w:rFonts w:ascii="Times New Roman" w:eastAsia="Times New Roman" w:hAnsi="Times New Roman" w:cs="Times New Roman"/>
          <w:b/>
          <w:bCs/>
          <w:i/>
          <w:spacing w:val="2"/>
          <w:sz w:val="24"/>
          <w:szCs w:val="24"/>
          <w:lang w:val="ro-RO"/>
        </w:rPr>
        <w:t xml:space="preserve"> </w:t>
      </w:r>
      <w:r w:rsidRPr="00E37E00">
        <w:rPr>
          <w:rFonts w:ascii="Times New Roman" w:eastAsia="Times New Roman" w:hAnsi="Times New Roman" w:cs="Times New Roman"/>
          <w:b/>
          <w:bCs/>
          <w:i/>
          <w:sz w:val="24"/>
          <w:szCs w:val="24"/>
          <w:lang w:val="ro-RO"/>
        </w:rPr>
        <w:t>a</w:t>
      </w:r>
      <w:r w:rsidRPr="00E37E00">
        <w:rPr>
          <w:rFonts w:ascii="Times New Roman" w:eastAsia="Times New Roman" w:hAnsi="Times New Roman" w:cs="Times New Roman"/>
          <w:b/>
          <w:bCs/>
          <w:i/>
          <w:spacing w:val="-2"/>
          <w:sz w:val="24"/>
          <w:szCs w:val="24"/>
          <w:lang w:val="ro-RO"/>
        </w:rPr>
        <w:t>n</w:t>
      </w:r>
      <w:r w:rsidRPr="00E37E00">
        <w:rPr>
          <w:rFonts w:ascii="Times New Roman" w:eastAsia="Times New Roman" w:hAnsi="Times New Roman" w:cs="Times New Roman"/>
          <w:b/>
          <w:bCs/>
          <w:i/>
          <w:sz w:val="24"/>
          <w:szCs w:val="24"/>
          <w:lang w:val="ro-RO"/>
        </w:rPr>
        <w:t>ual</w:t>
      </w:r>
      <w:r w:rsidRPr="00E37E00">
        <w:rPr>
          <w:rFonts w:ascii="Times New Roman" w:eastAsia="Times New Roman" w:hAnsi="Times New Roman" w:cs="Times New Roman"/>
          <w:b/>
          <w:bCs/>
          <w:i/>
          <w:spacing w:val="2"/>
          <w:sz w:val="24"/>
          <w:szCs w:val="24"/>
          <w:lang w:val="ro-RO"/>
        </w:rPr>
        <w:t xml:space="preserve"> </w:t>
      </w:r>
      <w:r w:rsidRPr="00E37E00">
        <w:rPr>
          <w:rFonts w:ascii="Times New Roman" w:eastAsia="Times New Roman" w:hAnsi="Times New Roman" w:cs="Times New Roman"/>
          <w:b/>
          <w:bCs/>
          <w:i/>
          <w:sz w:val="24"/>
          <w:szCs w:val="24"/>
          <w:lang w:val="ro-RO"/>
        </w:rPr>
        <w:t>al</w:t>
      </w:r>
      <w:r w:rsidRPr="00E37E00">
        <w:rPr>
          <w:rFonts w:ascii="Times New Roman" w:eastAsia="Times New Roman" w:hAnsi="Times New Roman" w:cs="Times New Roman"/>
          <w:b/>
          <w:bCs/>
          <w:i/>
          <w:spacing w:val="2"/>
          <w:sz w:val="24"/>
          <w:szCs w:val="24"/>
          <w:lang w:val="ro-RO"/>
        </w:rPr>
        <w:t xml:space="preserve"> </w:t>
      </w:r>
      <w:r w:rsidRPr="00E37E00">
        <w:rPr>
          <w:rFonts w:ascii="Times New Roman" w:eastAsia="Times New Roman" w:hAnsi="Times New Roman" w:cs="Times New Roman"/>
          <w:b/>
          <w:bCs/>
          <w:i/>
          <w:spacing w:val="-1"/>
          <w:sz w:val="24"/>
          <w:szCs w:val="24"/>
          <w:lang w:val="ro-RO"/>
        </w:rPr>
        <w:t>c</w:t>
      </w:r>
      <w:r w:rsidRPr="00E37E00">
        <w:rPr>
          <w:rFonts w:ascii="Times New Roman" w:eastAsia="Times New Roman" w:hAnsi="Times New Roman" w:cs="Times New Roman"/>
          <w:b/>
          <w:bCs/>
          <w:i/>
          <w:sz w:val="24"/>
          <w:szCs w:val="24"/>
          <w:lang w:val="ro-RO"/>
        </w:rPr>
        <w:t>h</w:t>
      </w:r>
      <w:r w:rsidRPr="00E37E00">
        <w:rPr>
          <w:rFonts w:ascii="Times New Roman" w:eastAsia="Times New Roman" w:hAnsi="Times New Roman" w:cs="Times New Roman"/>
          <w:b/>
          <w:bCs/>
          <w:i/>
          <w:spacing w:val="-1"/>
          <w:sz w:val="24"/>
          <w:szCs w:val="24"/>
          <w:lang w:val="ro-RO"/>
        </w:rPr>
        <w:t>e</w:t>
      </w:r>
      <w:r w:rsidRPr="00E37E00">
        <w:rPr>
          <w:rFonts w:ascii="Times New Roman" w:eastAsia="Times New Roman" w:hAnsi="Times New Roman" w:cs="Times New Roman"/>
          <w:b/>
          <w:bCs/>
          <w:i/>
          <w:sz w:val="24"/>
          <w:szCs w:val="24"/>
          <w:lang w:val="ro-RO"/>
        </w:rPr>
        <w:t>l</w:t>
      </w:r>
      <w:r w:rsidRPr="00E37E00">
        <w:rPr>
          <w:rFonts w:ascii="Times New Roman" w:eastAsia="Times New Roman" w:hAnsi="Times New Roman" w:cs="Times New Roman"/>
          <w:b/>
          <w:bCs/>
          <w:i/>
          <w:spacing w:val="-2"/>
          <w:sz w:val="24"/>
          <w:szCs w:val="24"/>
          <w:lang w:val="ro-RO"/>
        </w:rPr>
        <w:t>tu</w:t>
      </w:r>
      <w:r w:rsidRPr="00E37E00">
        <w:rPr>
          <w:rFonts w:ascii="Times New Roman" w:eastAsia="Times New Roman" w:hAnsi="Times New Roman" w:cs="Times New Roman"/>
          <w:b/>
          <w:bCs/>
          <w:i/>
          <w:sz w:val="24"/>
          <w:szCs w:val="24"/>
          <w:lang w:val="ro-RO"/>
        </w:rPr>
        <w:t>ielilor</w:t>
      </w:r>
      <w:r w:rsidRPr="00E37E00">
        <w:rPr>
          <w:rFonts w:ascii="Times New Roman" w:eastAsia="Times New Roman" w:hAnsi="Times New Roman" w:cs="Times New Roman"/>
          <w:b/>
          <w:bCs/>
          <w:i/>
          <w:spacing w:val="2"/>
          <w:sz w:val="24"/>
          <w:szCs w:val="24"/>
          <w:lang w:val="ro-RO"/>
        </w:rPr>
        <w:t xml:space="preserve"> </w:t>
      </w:r>
      <w:r w:rsidRPr="00E37E00">
        <w:rPr>
          <w:rFonts w:ascii="Times New Roman" w:eastAsia="Times New Roman" w:hAnsi="Times New Roman" w:cs="Times New Roman"/>
          <w:b/>
          <w:bCs/>
          <w:i/>
          <w:sz w:val="24"/>
          <w:szCs w:val="24"/>
          <w:lang w:val="ro-RO"/>
        </w:rPr>
        <w:t>pub</w:t>
      </w:r>
      <w:r w:rsidRPr="00E37E00">
        <w:rPr>
          <w:rFonts w:ascii="Times New Roman" w:eastAsia="Times New Roman" w:hAnsi="Times New Roman" w:cs="Times New Roman"/>
          <w:b/>
          <w:bCs/>
          <w:i/>
          <w:spacing w:val="-2"/>
          <w:sz w:val="24"/>
          <w:szCs w:val="24"/>
          <w:lang w:val="ro-RO"/>
        </w:rPr>
        <w:t>l</w:t>
      </w:r>
      <w:r w:rsidRPr="00E37E00">
        <w:rPr>
          <w:rFonts w:ascii="Times New Roman" w:eastAsia="Times New Roman" w:hAnsi="Times New Roman" w:cs="Times New Roman"/>
          <w:b/>
          <w:bCs/>
          <w:i/>
          <w:sz w:val="24"/>
          <w:szCs w:val="24"/>
          <w:lang w:val="ro-RO"/>
        </w:rPr>
        <w:t>ice</w:t>
      </w:r>
      <w:r w:rsidRPr="00E37E00">
        <w:rPr>
          <w:rFonts w:ascii="Times New Roman" w:eastAsia="Times New Roman" w:hAnsi="Times New Roman" w:cs="Times New Roman"/>
          <w:b/>
          <w:bCs/>
          <w:i/>
          <w:spacing w:val="3"/>
          <w:sz w:val="24"/>
          <w:szCs w:val="24"/>
          <w:lang w:val="ro-RO"/>
        </w:rPr>
        <w:t xml:space="preserve"> </w:t>
      </w:r>
      <w:r w:rsidRPr="00E37E00">
        <w:rPr>
          <w:rFonts w:ascii="Times New Roman" w:eastAsia="Times New Roman" w:hAnsi="Times New Roman" w:cs="Times New Roman"/>
          <w:sz w:val="24"/>
          <w:szCs w:val="24"/>
          <w:lang w:val="ro-RO"/>
        </w:rPr>
        <w:t>r</w:t>
      </w:r>
      <w:r w:rsidRPr="00E37E00">
        <w:rPr>
          <w:rFonts w:ascii="Times New Roman" w:eastAsia="Times New Roman" w:hAnsi="Times New Roman" w:cs="Times New Roman"/>
          <w:spacing w:val="-2"/>
          <w:sz w:val="24"/>
          <w:szCs w:val="24"/>
          <w:lang w:val="ro-RO"/>
        </w:rPr>
        <w:t>e</w:t>
      </w:r>
      <w:r w:rsidRPr="00E37E00">
        <w:rPr>
          <w:rFonts w:ascii="Times New Roman" w:eastAsia="Times New Roman" w:hAnsi="Times New Roman" w:cs="Times New Roman"/>
          <w:sz w:val="24"/>
          <w:szCs w:val="24"/>
          <w:lang w:val="ro-RO"/>
        </w:rPr>
        <w:t>pr</w:t>
      </w:r>
      <w:r w:rsidRPr="00E37E00">
        <w:rPr>
          <w:rFonts w:ascii="Times New Roman" w:eastAsia="Times New Roman" w:hAnsi="Times New Roman" w:cs="Times New Roman"/>
          <w:spacing w:val="-2"/>
          <w:sz w:val="24"/>
          <w:szCs w:val="24"/>
          <w:lang w:val="ro-RO"/>
        </w:rPr>
        <w:t>e</w:t>
      </w:r>
      <w:r w:rsidRPr="00E37E00">
        <w:rPr>
          <w:rFonts w:ascii="Times New Roman" w:eastAsia="Times New Roman" w:hAnsi="Times New Roman" w:cs="Times New Roman"/>
          <w:spacing w:val="1"/>
          <w:sz w:val="24"/>
          <w:szCs w:val="24"/>
          <w:lang w:val="ro-RO"/>
        </w:rPr>
        <w:t>z</w:t>
      </w:r>
      <w:r w:rsidRPr="00E37E00">
        <w:rPr>
          <w:rFonts w:ascii="Times New Roman" w:eastAsia="Times New Roman" w:hAnsi="Times New Roman" w:cs="Times New Roman"/>
          <w:sz w:val="24"/>
          <w:szCs w:val="24"/>
          <w:lang w:val="ro-RO"/>
        </w:rPr>
        <w:t>intă</w:t>
      </w:r>
      <w:r w:rsidRPr="00E37E00">
        <w:rPr>
          <w:rFonts w:ascii="Times New Roman" w:eastAsia="Times New Roman" w:hAnsi="Times New Roman" w:cs="Times New Roman"/>
          <w:spacing w:val="3"/>
          <w:sz w:val="24"/>
          <w:szCs w:val="24"/>
          <w:lang w:val="ro-RO"/>
        </w:rPr>
        <w:t xml:space="preserve"> </w:t>
      </w:r>
      <w:r w:rsidRPr="00E37E00">
        <w:rPr>
          <w:rFonts w:ascii="Times New Roman" w:eastAsia="Times New Roman" w:hAnsi="Times New Roman" w:cs="Times New Roman"/>
          <w:sz w:val="24"/>
          <w:szCs w:val="24"/>
          <w:lang w:val="ro-RO"/>
        </w:rPr>
        <w:t>mă</w:t>
      </w:r>
      <w:r w:rsidRPr="00E37E00">
        <w:rPr>
          <w:rFonts w:ascii="Times New Roman" w:eastAsia="Times New Roman" w:hAnsi="Times New Roman" w:cs="Times New Roman"/>
          <w:spacing w:val="-2"/>
          <w:sz w:val="24"/>
          <w:szCs w:val="24"/>
          <w:lang w:val="ro-RO"/>
        </w:rPr>
        <w:t>r</w:t>
      </w:r>
      <w:r w:rsidRPr="00E37E00">
        <w:rPr>
          <w:rFonts w:ascii="Times New Roman" w:eastAsia="Times New Roman" w:hAnsi="Times New Roman" w:cs="Times New Roman"/>
          <w:sz w:val="24"/>
          <w:szCs w:val="24"/>
          <w:lang w:val="ro-RO"/>
        </w:rPr>
        <w:t>im</w:t>
      </w:r>
      <w:r w:rsidRPr="00E37E00">
        <w:rPr>
          <w:rFonts w:ascii="Times New Roman" w:eastAsia="Times New Roman" w:hAnsi="Times New Roman" w:cs="Times New Roman"/>
          <w:spacing w:val="-1"/>
          <w:sz w:val="24"/>
          <w:szCs w:val="24"/>
          <w:lang w:val="ro-RO"/>
        </w:rPr>
        <w:t>e</w:t>
      </w:r>
      <w:r w:rsidRPr="00E37E00">
        <w:rPr>
          <w:rFonts w:ascii="Times New Roman" w:eastAsia="Times New Roman" w:hAnsi="Times New Roman" w:cs="Times New Roman"/>
          <w:sz w:val="24"/>
          <w:szCs w:val="24"/>
          <w:lang w:val="ro-RO"/>
        </w:rPr>
        <w:t>a</w:t>
      </w:r>
      <w:r w:rsidRPr="00E37E00">
        <w:rPr>
          <w:rFonts w:ascii="Times New Roman" w:eastAsia="Times New Roman" w:hAnsi="Times New Roman" w:cs="Times New Roman"/>
          <w:spacing w:val="1"/>
          <w:sz w:val="24"/>
          <w:szCs w:val="24"/>
          <w:lang w:val="ro-RO"/>
        </w:rPr>
        <w:t xml:space="preserve"> </w:t>
      </w:r>
      <w:r w:rsidRPr="00E37E00">
        <w:rPr>
          <w:rFonts w:ascii="Times New Roman" w:eastAsia="Times New Roman" w:hAnsi="Times New Roman" w:cs="Times New Roman"/>
          <w:sz w:val="24"/>
          <w:szCs w:val="24"/>
          <w:lang w:val="ro-RO"/>
        </w:rPr>
        <w:t>lor</w:t>
      </w:r>
      <w:r w:rsidRPr="00E37E00">
        <w:rPr>
          <w:rFonts w:ascii="Times New Roman" w:eastAsia="Times New Roman" w:hAnsi="Times New Roman" w:cs="Times New Roman"/>
          <w:spacing w:val="1"/>
          <w:sz w:val="24"/>
          <w:szCs w:val="24"/>
          <w:lang w:val="ro-RO"/>
        </w:rPr>
        <w:t xml:space="preserve"> </w:t>
      </w:r>
      <w:r w:rsidRPr="00E37E00">
        <w:rPr>
          <w:rFonts w:ascii="Times New Roman" w:eastAsia="Times New Roman" w:hAnsi="Times New Roman" w:cs="Times New Roman"/>
          <w:sz w:val="24"/>
          <w:szCs w:val="24"/>
          <w:lang w:val="ro-RO"/>
        </w:rPr>
        <w:t>v</w:t>
      </w:r>
      <w:r w:rsidRPr="00E37E00">
        <w:rPr>
          <w:rFonts w:ascii="Times New Roman" w:eastAsia="Times New Roman" w:hAnsi="Times New Roman" w:cs="Times New Roman"/>
          <w:spacing w:val="-1"/>
          <w:sz w:val="24"/>
          <w:szCs w:val="24"/>
          <w:lang w:val="ro-RO"/>
        </w:rPr>
        <w:t>a</w:t>
      </w:r>
      <w:r w:rsidRPr="00E37E00">
        <w:rPr>
          <w:rFonts w:ascii="Times New Roman" w:eastAsia="Times New Roman" w:hAnsi="Times New Roman" w:cs="Times New Roman"/>
          <w:sz w:val="24"/>
          <w:szCs w:val="24"/>
          <w:lang w:val="ro-RO"/>
        </w:rPr>
        <w:t>lori</w:t>
      </w:r>
      <w:r w:rsidRPr="00E37E00">
        <w:rPr>
          <w:rFonts w:ascii="Times New Roman" w:eastAsia="Times New Roman" w:hAnsi="Times New Roman" w:cs="Times New Roman"/>
          <w:spacing w:val="1"/>
          <w:sz w:val="24"/>
          <w:szCs w:val="24"/>
          <w:lang w:val="ro-RO"/>
        </w:rPr>
        <w:t>c</w:t>
      </w:r>
      <w:r w:rsidRPr="00E37E00">
        <w:rPr>
          <w:rFonts w:ascii="Times New Roman" w:eastAsia="Times New Roman" w:hAnsi="Times New Roman" w:cs="Times New Roman"/>
          <w:sz w:val="24"/>
          <w:szCs w:val="24"/>
          <w:lang w:val="ro-RO"/>
        </w:rPr>
        <w:t>ă</w:t>
      </w:r>
      <w:r w:rsidRPr="00E37E00">
        <w:rPr>
          <w:rFonts w:ascii="Times New Roman" w:eastAsia="Times New Roman" w:hAnsi="Times New Roman" w:cs="Times New Roman"/>
          <w:spacing w:val="1"/>
          <w:sz w:val="24"/>
          <w:szCs w:val="24"/>
          <w:lang w:val="ro-RO"/>
        </w:rPr>
        <w:t xml:space="preserve"> </w:t>
      </w:r>
      <w:r w:rsidRPr="00E37E00">
        <w:rPr>
          <w:rFonts w:ascii="Times New Roman" w:eastAsia="Times New Roman" w:hAnsi="Times New Roman" w:cs="Times New Roman"/>
          <w:spacing w:val="-1"/>
          <w:sz w:val="24"/>
          <w:szCs w:val="24"/>
          <w:lang w:val="ro-RO"/>
        </w:rPr>
        <w:t>e</w:t>
      </w:r>
      <w:r w:rsidRPr="00E37E00">
        <w:rPr>
          <w:rFonts w:ascii="Times New Roman" w:eastAsia="Times New Roman" w:hAnsi="Times New Roman" w:cs="Times New Roman"/>
          <w:spacing w:val="2"/>
          <w:sz w:val="24"/>
          <w:szCs w:val="24"/>
          <w:lang w:val="ro-RO"/>
        </w:rPr>
        <w:t>x</w:t>
      </w:r>
      <w:r w:rsidRPr="00E37E00">
        <w:rPr>
          <w:rFonts w:ascii="Times New Roman" w:eastAsia="Times New Roman" w:hAnsi="Times New Roman" w:cs="Times New Roman"/>
          <w:sz w:val="24"/>
          <w:szCs w:val="24"/>
          <w:lang w:val="ro-RO"/>
        </w:rPr>
        <w:t>prim</w:t>
      </w:r>
      <w:r w:rsidRPr="00E37E00">
        <w:rPr>
          <w:rFonts w:ascii="Times New Roman" w:eastAsia="Times New Roman" w:hAnsi="Times New Roman" w:cs="Times New Roman"/>
          <w:spacing w:val="-1"/>
          <w:sz w:val="24"/>
          <w:szCs w:val="24"/>
          <w:lang w:val="ro-RO"/>
        </w:rPr>
        <w:t>a</w:t>
      </w:r>
      <w:r w:rsidRPr="00E37E00">
        <w:rPr>
          <w:rFonts w:ascii="Times New Roman" w:eastAsia="Times New Roman" w:hAnsi="Times New Roman" w:cs="Times New Roman"/>
          <w:sz w:val="24"/>
          <w:szCs w:val="24"/>
          <w:lang w:val="ro-RO"/>
        </w:rPr>
        <w:t>tă</w:t>
      </w:r>
      <w:r w:rsidRPr="00E37E00">
        <w:rPr>
          <w:rFonts w:ascii="Times New Roman" w:eastAsia="Times New Roman" w:hAnsi="Times New Roman" w:cs="Times New Roman"/>
          <w:spacing w:val="1"/>
          <w:sz w:val="24"/>
          <w:szCs w:val="24"/>
          <w:lang w:val="ro-RO"/>
        </w:rPr>
        <w:t xml:space="preserve"> </w:t>
      </w:r>
      <w:r w:rsidRPr="00E37E00">
        <w:rPr>
          <w:rFonts w:ascii="Times New Roman" w:eastAsia="Times New Roman" w:hAnsi="Times New Roman" w:cs="Times New Roman"/>
          <w:sz w:val="24"/>
          <w:szCs w:val="24"/>
          <w:lang w:val="ro-RO"/>
        </w:rPr>
        <w:t>în</w:t>
      </w:r>
      <w:r w:rsidRPr="00E37E00">
        <w:rPr>
          <w:rFonts w:ascii="Times New Roman" w:eastAsia="Times New Roman" w:hAnsi="Times New Roman" w:cs="Times New Roman"/>
          <w:spacing w:val="2"/>
          <w:sz w:val="24"/>
          <w:szCs w:val="24"/>
          <w:lang w:val="ro-RO"/>
        </w:rPr>
        <w:t xml:space="preserve"> </w:t>
      </w:r>
      <w:proofErr w:type="spellStart"/>
      <w:r w:rsidRPr="00E37E00">
        <w:rPr>
          <w:rFonts w:ascii="Times New Roman" w:eastAsia="Times New Roman" w:hAnsi="Times New Roman" w:cs="Times New Roman"/>
          <w:sz w:val="24"/>
          <w:szCs w:val="24"/>
          <w:lang w:val="ro-RO"/>
        </w:rPr>
        <w:t>unit</w:t>
      </w:r>
      <w:r w:rsidRPr="00E37E00">
        <w:rPr>
          <w:rFonts w:ascii="Times New Roman" w:eastAsia="Times New Roman" w:hAnsi="Times New Roman" w:cs="Times New Roman"/>
          <w:spacing w:val="-1"/>
          <w:sz w:val="24"/>
          <w:szCs w:val="24"/>
          <w:lang w:val="ro-RO"/>
        </w:rPr>
        <w:t>ă</w:t>
      </w:r>
      <w:r w:rsidRPr="00E37E00">
        <w:rPr>
          <w:rFonts w:ascii="Times New Roman" w:eastAsia="Times New Roman" w:hAnsi="Times New Roman" w:cs="Times New Roman"/>
          <w:sz w:val="24"/>
          <w:szCs w:val="24"/>
          <w:lang w:val="ro-RO"/>
        </w:rPr>
        <w:t>ţi</w:t>
      </w:r>
      <w:proofErr w:type="spellEnd"/>
      <w:r w:rsidRPr="00E37E00">
        <w:rPr>
          <w:rFonts w:ascii="Times New Roman" w:eastAsia="Times New Roman" w:hAnsi="Times New Roman" w:cs="Times New Roman"/>
          <w:spacing w:val="2"/>
          <w:sz w:val="24"/>
          <w:szCs w:val="24"/>
          <w:lang w:val="ro-RO"/>
        </w:rPr>
        <w:t xml:space="preserve"> </w:t>
      </w:r>
      <w:r w:rsidRPr="00E37E00">
        <w:rPr>
          <w:rFonts w:ascii="Times New Roman" w:eastAsia="Times New Roman" w:hAnsi="Times New Roman" w:cs="Times New Roman"/>
          <w:sz w:val="24"/>
          <w:szCs w:val="24"/>
          <w:lang w:val="ro-RO"/>
        </w:rPr>
        <w:t>monet</w:t>
      </w:r>
      <w:r w:rsidRPr="00E37E00">
        <w:rPr>
          <w:rFonts w:ascii="Times New Roman" w:eastAsia="Times New Roman" w:hAnsi="Times New Roman" w:cs="Times New Roman"/>
          <w:spacing w:val="-1"/>
          <w:sz w:val="24"/>
          <w:szCs w:val="24"/>
          <w:lang w:val="ro-RO"/>
        </w:rPr>
        <w:t>a</w:t>
      </w:r>
      <w:r w:rsidRPr="00E37E00">
        <w:rPr>
          <w:rFonts w:ascii="Times New Roman" w:eastAsia="Times New Roman" w:hAnsi="Times New Roman" w:cs="Times New Roman"/>
          <w:sz w:val="24"/>
          <w:szCs w:val="24"/>
          <w:lang w:val="ro-RO"/>
        </w:rPr>
        <w:t>re</w:t>
      </w:r>
      <w:r w:rsidR="00625390" w:rsidRPr="00E37E00">
        <w:rPr>
          <w:rFonts w:ascii="Times New Roman" w:eastAsia="Times New Roman" w:hAnsi="Times New Roman" w:cs="Times New Roman"/>
          <w:sz w:val="24"/>
          <w:szCs w:val="24"/>
          <w:lang w:val="ro-RO"/>
        </w:rPr>
        <w:t xml:space="preserve"> </w:t>
      </w:r>
      <w:proofErr w:type="spellStart"/>
      <w:r w:rsidRPr="00E37E00">
        <w:rPr>
          <w:rFonts w:ascii="Times New Roman" w:eastAsia="Times New Roman" w:hAnsi="Times New Roman" w:cs="Times New Roman"/>
          <w:sz w:val="24"/>
          <w:szCs w:val="24"/>
          <w:lang w:val="ro-RO"/>
        </w:rPr>
        <w:t>n</w:t>
      </w:r>
      <w:r w:rsidRPr="00E37E00">
        <w:rPr>
          <w:rFonts w:ascii="Times New Roman" w:eastAsia="Times New Roman" w:hAnsi="Times New Roman" w:cs="Times New Roman"/>
          <w:spacing w:val="-1"/>
          <w:sz w:val="24"/>
          <w:szCs w:val="24"/>
          <w:lang w:val="ro-RO"/>
        </w:rPr>
        <w:t>a</w:t>
      </w:r>
      <w:r w:rsidRPr="00E37E00">
        <w:rPr>
          <w:rFonts w:ascii="Times New Roman" w:eastAsia="Times New Roman" w:hAnsi="Times New Roman" w:cs="Times New Roman"/>
          <w:sz w:val="24"/>
          <w:szCs w:val="24"/>
          <w:lang w:val="ro-RO"/>
        </w:rPr>
        <w:t>ţion</w:t>
      </w:r>
      <w:r w:rsidRPr="00E37E00">
        <w:rPr>
          <w:rFonts w:ascii="Times New Roman" w:eastAsia="Times New Roman" w:hAnsi="Times New Roman" w:cs="Times New Roman"/>
          <w:spacing w:val="-1"/>
          <w:sz w:val="24"/>
          <w:szCs w:val="24"/>
          <w:lang w:val="ro-RO"/>
        </w:rPr>
        <w:t>a</w:t>
      </w:r>
      <w:r w:rsidRPr="00E37E00">
        <w:rPr>
          <w:rFonts w:ascii="Times New Roman" w:eastAsia="Times New Roman" w:hAnsi="Times New Roman" w:cs="Times New Roman"/>
          <w:sz w:val="24"/>
          <w:szCs w:val="24"/>
          <w:lang w:val="ro-RO"/>
        </w:rPr>
        <w:t>le</w:t>
      </w:r>
      <w:proofErr w:type="spellEnd"/>
      <w:r w:rsidRPr="00E37E00">
        <w:rPr>
          <w:rFonts w:ascii="Times New Roman" w:eastAsia="Times New Roman" w:hAnsi="Times New Roman" w:cs="Times New Roman"/>
          <w:sz w:val="24"/>
          <w:szCs w:val="24"/>
          <w:lang w:val="ro-RO"/>
        </w:rPr>
        <w:t xml:space="preserve">. </w:t>
      </w:r>
      <w:r w:rsidRPr="00E37E00">
        <w:rPr>
          <w:rFonts w:ascii="Times New Roman" w:eastAsia="Times New Roman" w:hAnsi="Times New Roman" w:cs="Times New Roman"/>
          <w:spacing w:val="-1"/>
          <w:sz w:val="24"/>
          <w:szCs w:val="24"/>
          <w:lang w:val="ro-RO"/>
        </w:rPr>
        <w:t>A</w:t>
      </w:r>
      <w:r w:rsidRPr="00E37E00">
        <w:rPr>
          <w:rFonts w:ascii="Times New Roman" w:eastAsia="Times New Roman" w:hAnsi="Times New Roman" w:cs="Times New Roman"/>
          <w:spacing w:val="1"/>
          <w:sz w:val="24"/>
          <w:szCs w:val="24"/>
          <w:lang w:val="ro-RO"/>
        </w:rPr>
        <w:t>c</w:t>
      </w:r>
      <w:r w:rsidRPr="00E37E00">
        <w:rPr>
          <w:rFonts w:ascii="Times New Roman" w:eastAsia="Times New Roman" w:hAnsi="Times New Roman" w:cs="Times New Roman"/>
          <w:spacing w:val="-1"/>
          <w:sz w:val="24"/>
          <w:szCs w:val="24"/>
          <w:lang w:val="ro-RO"/>
        </w:rPr>
        <w:t>e</w:t>
      </w:r>
      <w:r w:rsidRPr="00E37E00">
        <w:rPr>
          <w:rFonts w:ascii="Times New Roman" w:eastAsia="Times New Roman" w:hAnsi="Times New Roman" w:cs="Times New Roman"/>
          <w:sz w:val="24"/>
          <w:szCs w:val="24"/>
          <w:lang w:val="ro-RO"/>
        </w:rPr>
        <w:t>st indic</w:t>
      </w:r>
      <w:r w:rsidRPr="00E37E00">
        <w:rPr>
          <w:rFonts w:ascii="Times New Roman" w:eastAsia="Times New Roman" w:hAnsi="Times New Roman" w:cs="Times New Roman"/>
          <w:spacing w:val="-2"/>
          <w:sz w:val="24"/>
          <w:szCs w:val="24"/>
          <w:lang w:val="ro-RO"/>
        </w:rPr>
        <w:t>a</w:t>
      </w:r>
      <w:r w:rsidRPr="00E37E00">
        <w:rPr>
          <w:rFonts w:ascii="Times New Roman" w:eastAsia="Times New Roman" w:hAnsi="Times New Roman" w:cs="Times New Roman"/>
          <w:sz w:val="24"/>
          <w:szCs w:val="24"/>
          <w:lang w:val="ro-RO"/>
        </w:rPr>
        <w:t>tor po</w:t>
      </w:r>
      <w:r w:rsidRPr="00E37E00">
        <w:rPr>
          <w:rFonts w:ascii="Times New Roman" w:eastAsia="Times New Roman" w:hAnsi="Times New Roman" w:cs="Times New Roman"/>
          <w:spacing w:val="-2"/>
          <w:sz w:val="24"/>
          <w:szCs w:val="24"/>
          <w:lang w:val="ro-RO"/>
        </w:rPr>
        <w:t>a</w:t>
      </w:r>
      <w:r w:rsidRPr="00E37E00">
        <w:rPr>
          <w:rFonts w:ascii="Times New Roman" w:eastAsia="Times New Roman" w:hAnsi="Times New Roman" w:cs="Times New Roman"/>
          <w:sz w:val="24"/>
          <w:szCs w:val="24"/>
          <w:lang w:val="ro-RO"/>
        </w:rPr>
        <w:t xml:space="preserve">te </w:t>
      </w:r>
      <w:r w:rsidRPr="00E37E00">
        <w:rPr>
          <w:rFonts w:ascii="Times New Roman" w:eastAsia="Times New Roman" w:hAnsi="Times New Roman" w:cs="Times New Roman"/>
          <w:spacing w:val="-2"/>
          <w:sz w:val="24"/>
          <w:szCs w:val="24"/>
          <w:lang w:val="ro-RO"/>
        </w:rPr>
        <w:t>f</w:t>
      </w:r>
      <w:r w:rsidRPr="00E37E00">
        <w:rPr>
          <w:rFonts w:ascii="Times New Roman" w:eastAsia="Times New Roman" w:hAnsi="Times New Roman" w:cs="Times New Roman"/>
          <w:sz w:val="24"/>
          <w:szCs w:val="24"/>
          <w:lang w:val="ro-RO"/>
        </w:rPr>
        <w:t>i</w:t>
      </w:r>
      <w:r w:rsidRPr="00E37E00">
        <w:rPr>
          <w:rFonts w:ascii="Times New Roman" w:eastAsia="Times New Roman" w:hAnsi="Times New Roman" w:cs="Times New Roman"/>
          <w:spacing w:val="2"/>
          <w:sz w:val="24"/>
          <w:szCs w:val="24"/>
          <w:lang w:val="ro-RO"/>
        </w:rPr>
        <w:t xml:space="preserve"> </w:t>
      </w:r>
      <w:r w:rsidRPr="00E37E00">
        <w:rPr>
          <w:rFonts w:ascii="Times New Roman" w:eastAsia="Times New Roman" w:hAnsi="Times New Roman" w:cs="Times New Roman"/>
          <w:b/>
          <w:bCs/>
          <w:i/>
          <w:sz w:val="24"/>
          <w:szCs w:val="24"/>
          <w:lang w:val="ro-RO"/>
        </w:rPr>
        <w:t>no</w:t>
      </w:r>
      <w:r w:rsidRPr="00E37E00">
        <w:rPr>
          <w:rFonts w:ascii="Times New Roman" w:eastAsia="Times New Roman" w:hAnsi="Times New Roman" w:cs="Times New Roman"/>
          <w:b/>
          <w:bCs/>
          <w:i/>
          <w:spacing w:val="2"/>
          <w:sz w:val="24"/>
          <w:szCs w:val="24"/>
          <w:lang w:val="ro-RO"/>
        </w:rPr>
        <w:t>m</w:t>
      </w:r>
      <w:r w:rsidRPr="00E37E00">
        <w:rPr>
          <w:rFonts w:ascii="Times New Roman" w:eastAsia="Times New Roman" w:hAnsi="Times New Roman" w:cs="Times New Roman"/>
          <w:b/>
          <w:bCs/>
          <w:i/>
          <w:sz w:val="24"/>
          <w:szCs w:val="24"/>
          <w:lang w:val="ro-RO"/>
        </w:rPr>
        <w:t>i</w:t>
      </w:r>
      <w:r w:rsidRPr="00E37E00">
        <w:rPr>
          <w:rFonts w:ascii="Times New Roman" w:eastAsia="Times New Roman" w:hAnsi="Times New Roman" w:cs="Times New Roman"/>
          <w:b/>
          <w:bCs/>
          <w:i/>
          <w:spacing w:val="1"/>
          <w:sz w:val="24"/>
          <w:szCs w:val="24"/>
          <w:lang w:val="ro-RO"/>
        </w:rPr>
        <w:t>n</w:t>
      </w:r>
      <w:r w:rsidRPr="00E37E00">
        <w:rPr>
          <w:rFonts w:ascii="Times New Roman" w:eastAsia="Times New Roman" w:hAnsi="Times New Roman" w:cs="Times New Roman"/>
          <w:b/>
          <w:bCs/>
          <w:i/>
          <w:sz w:val="24"/>
          <w:szCs w:val="24"/>
          <w:lang w:val="ro-RO"/>
        </w:rPr>
        <w:t>al</w:t>
      </w:r>
      <w:r w:rsidRPr="00E37E00">
        <w:rPr>
          <w:rFonts w:ascii="Times New Roman" w:eastAsia="Times New Roman" w:hAnsi="Times New Roman" w:cs="Times New Roman"/>
          <w:b/>
          <w:bCs/>
          <w:i/>
          <w:spacing w:val="-2"/>
          <w:sz w:val="24"/>
          <w:szCs w:val="24"/>
          <w:lang w:val="ro-RO"/>
        </w:rPr>
        <w:t xml:space="preserve"> </w:t>
      </w:r>
      <w:proofErr w:type="spellStart"/>
      <w:r w:rsidRPr="00E37E00">
        <w:rPr>
          <w:rFonts w:ascii="Times New Roman" w:eastAsia="Times New Roman" w:hAnsi="Times New Roman" w:cs="Times New Roman"/>
          <w:sz w:val="24"/>
          <w:szCs w:val="24"/>
          <w:lang w:val="ro-RO"/>
        </w:rPr>
        <w:t>şi</w:t>
      </w:r>
      <w:proofErr w:type="spellEnd"/>
      <w:r w:rsidRPr="00E37E00">
        <w:rPr>
          <w:rFonts w:ascii="Times New Roman" w:eastAsia="Times New Roman" w:hAnsi="Times New Roman" w:cs="Times New Roman"/>
          <w:sz w:val="24"/>
          <w:szCs w:val="24"/>
          <w:lang w:val="ro-RO"/>
        </w:rPr>
        <w:t xml:space="preserve"> </w:t>
      </w:r>
      <w:r w:rsidRPr="00E37E00">
        <w:rPr>
          <w:rFonts w:ascii="Times New Roman" w:eastAsia="Times New Roman" w:hAnsi="Times New Roman" w:cs="Times New Roman"/>
          <w:b/>
          <w:bCs/>
          <w:i/>
          <w:sz w:val="24"/>
          <w:szCs w:val="24"/>
          <w:lang w:val="ro-RO"/>
        </w:rPr>
        <w:t>r</w:t>
      </w:r>
      <w:r w:rsidRPr="00E37E00">
        <w:rPr>
          <w:rFonts w:ascii="Times New Roman" w:eastAsia="Times New Roman" w:hAnsi="Times New Roman" w:cs="Times New Roman"/>
          <w:b/>
          <w:bCs/>
          <w:i/>
          <w:spacing w:val="-1"/>
          <w:sz w:val="24"/>
          <w:szCs w:val="24"/>
          <w:lang w:val="ro-RO"/>
        </w:rPr>
        <w:t>e</w:t>
      </w:r>
      <w:r w:rsidRPr="00E37E00">
        <w:rPr>
          <w:rFonts w:ascii="Times New Roman" w:eastAsia="Times New Roman" w:hAnsi="Times New Roman" w:cs="Times New Roman"/>
          <w:b/>
          <w:bCs/>
          <w:i/>
          <w:sz w:val="24"/>
          <w:szCs w:val="24"/>
          <w:lang w:val="ro-RO"/>
        </w:rPr>
        <w:t>a</w:t>
      </w:r>
      <w:r w:rsidRPr="00E37E00">
        <w:rPr>
          <w:rFonts w:ascii="Times New Roman" w:eastAsia="Times New Roman" w:hAnsi="Times New Roman" w:cs="Times New Roman"/>
          <w:b/>
          <w:bCs/>
          <w:i/>
          <w:spacing w:val="-2"/>
          <w:sz w:val="24"/>
          <w:szCs w:val="24"/>
          <w:lang w:val="ro-RO"/>
        </w:rPr>
        <w:t>l</w:t>
      </w:r>
      <w:r w:rsidRPr="00E37E00">
        <w:rPr>
          <w:rFonts w:ascii="Times New Roman" w:eastAsia="Times New Roman" w:hAnsi="Times New Roman" w:cs="Times New Roman"/>
          <w:b/>
          <w:bCs/>
          <w:i/>
          <w:sz w:val="24"/>
          <w:szCs w:val="24"/>
          <w:lang w:val="ro-RO"/>
        </w:rPr>
        <w:t>.</w:t>
      </w:r>
    </w:p>
    <w:p w14:paraId="06E1D564" w14:textId="77777777" w:rsidR="0060225E" w:rsidRPr="00E37E00" w:rsidRDefault="0060225E" w:rsidP="00625390">
      <w:pPr>
        <w:ind w:left="132" w:right="187" w:firstLine="566"/>
        <w:jc w:val="both"/>
        <w:rPr>
          <w:rFonts w:ascii="Times New Roman" w:eastAsia="Times New Roman" w:hAnsi="Times New Roman" w:cs="Times New Roman"/>
          <w:sz w:val="24"/>
          <w:szCs w:val="24"/>
          <w:lang w:val="ro-RO"/>
        </w:rPr>
      </w:pPr>
      <w:r w:rsidRPr="00E37E00">
        <w:rPr>
          <w:rFonts w:ascii="Times New Roman" w:eastAsia="Times New Roman" w:hAnsi="Times New Roman" w:cs="Times New Roman"/>
          <w:b/>
          <w:bCs/>
          <w:i/>
          <w:spacing w:val="-2"/>
          <w:sz w:val="24"/>
          <w:szCs w:val="24"/>
          <w:lang w:val="ro-RO"/>
        </w:rPr>
        <w:t>V</w:t>
      </w:r>
      <w:r w:rsidRPr="00E37E00">
        <w:rPr>
          <w:rFonts w:ascii="Times New Roman" w:eastAsia="Times New Roman" w:hAnsi="Times New Roman" w:cs="Times New Roman"/>
          <w:b/>
          <w:bCs/>
          <w:i/>
          <w:sz w:val="24"/>
          <w:szCs w:val="24"/>
          <w:lang w:val="ro-RO"/>
        </w:rPr>
        <w:t>ol</w:t>
      </w:r>
      <w:r w:rsidRPr="00E37E00">
        <w:rPr>
          <w:rFonts w:ascii="Times New Roman" w:eastAsia="Times New Roman" w:hAnsi="Times New Roman" w:cs="Times New Roman"/>
          <w:b/>
          <w:bCs/>
          <w:i/>
          <w:spacing w:val="1"/>
          <w:sz w:val="24"/>
          <w:szCs w:val="24"/>
          <w:lang w:val="ro-RO"/>
        </w:rPr>
        <w:t>u</w:t>
      </w:r>
      <w:r w:rsidRPr="00E37E00">
        <w:rPr>
          <w:rFonts w:ascii="Times New Roman" w:eastAsia="Times New Roman" w:hAnsi="Times New Roman" w:cs="Times New Roman"/>
          <w:b/>
          <w:bCs/>
          <w:i/>
          <w:spacing w:val="2"/>
          <w:sz w:val="24"/>
          <w:szCs w:val="24"/>
          <w:lang w:val="ro-RO"/>
        </w:rPr>
        <w:t>m</w:t>
      </w:r>
      <w:r w:rsidRPr="00E37E00">
        <w:rPr>
          <w:rFonts w:ascii="Times New Roman" w:eastAsia="Times New Roman" w:hAnsi="Times New Roman" w:cs="Times New Roman"/>
          <w:b/>
          <w:bCs/>
          <w:i/>
          <w:spacing w:val="-2"/>
          <w:sz w:val="24"/>
          <w:szCs w:val="24"/>
          <w:lang w:val="ro-RO"/>
        </w:rPr>
        <w:t>u</w:t>
      </w:r>
      <w:r w:rsidRPr="00E37E00">
        <w:rPr>
          <w:rFonts w:ascii="Times New Roman" w:eastAsia="Times New Roman" w:hAnsi="Times New Roman" w:cs="Times New Roman"/>
          <w:b/>
          <w:bCs/>
          <w:i/>
          <w:sz w:val="24"/>
          <w:szCs w:val="24"/>
          <w:lang w:val="ro-RO"/>
        </w:rPr>
        <w:t>l</w:t>
      </w:r>
      <w:r w:rsidRPr="00E37E00">
        <w:rPr>
          <w:rFonts w:ascii="Times New Roman" w:eastAsia="Times New Roman" w:hAnsi="Times New Roman" w:cs="Times New Roman"/>
          <w:b/>
          <w:bCs/>
          <w:i/>
          <w:spacing w:val="29"/>
          <w:sz w:val="24"/>
          <w:szCs w:val="24"/>
          <w:lang w:val="ro-RO"/>
        </w:rPr>
        <w:t xml:space="preserve"> </w:t>
      </w:r>
      <w:r w:rsidRPr="00E37E00">
        <w:rPr>
          <w:rFonts w:ascii="Times New Roman" w:eastAsia="Times New Roman" w:hAnsi="Times New Roman" w:cs="Times New Roman"/>
          <w:b/>
          <w:bCs/>
          <w:i/>
          <w:sz w:val="24"/>
          <w:szCs w:val="24"/>
          <w:lang w:val="ro-RO"/>
        </w:rPr>
        <w:t>anu</w:t>
      </w:r>
      <w:r w:rsidRPr="00E37E00">
        <w:rPr>
          <w:rFonts w:ascii="Times New Roman" w:eastAsia="Times New Roman" w:hAnsi="Times New Roman" w:cs="Times New Roman"/>
          <w:b/>
          <w:bCs/>
          <w:i/>
          <w:spacing w:val="-3"/>
          <w:sz w:val="24"/>
          <w:szCs w:val="24"/>
          <w:lang w:val="ro-RO"/>
        </w:rPr>
        <w:t>a</w:t>
      </w:r>
      <w:r w:rsidRPr="00E37E00">
        <w:rPr>
          <w:rFonts w:ascii="Times New Roman" w:eastAsia="Times New Roman" w:hAnsi="Times New Roman" w:cs="Times New Roman"/>
          <w:b/>
          <w:bCs/>
          <w:i/>
          <w:sz w:val="24"/>
          <w:szCs w:val="24"/>
          <w:lang w:val="ro-RO"/>
        </w:rPr>
        <w:t>l</w:t>
      </w:r>
      <w:r w:rsidRPr="00E37E00">
        <w:rPr>
          <w:rFonts w:ascii="Times New Roman" w:eastAsia="Times New Roman" w:hAnsi="Times New Roman" w:cs="Times New Roman"/>
          <w:b/>
          <w:bCs/>
          <w:i/>
          <w:spacing w:val="29"/>
          <w:sz w:val="24"/>
          <w:szCs w:val="24"/>
          <w:lang w:val="ro-RO"/>
        </w:rPr>
        <w:t xml:space="preserve"> </w:t>
      </w:r>
      <w:r w:rsidRPr="00E37E00">
        <w:rPr>
          <w:rFonts w:ascii="Times New Roman" w:eastAsia="Times New Roman" w:hAnsi="Times New Roman" w:cs="Times New Roman"/>
          <w:b/>
          <w:bCs/>
          <w:i/>
          <w:sz w:val="24"/>
          <w:szCs w:val="24"/>
          <w:lang w:val="ro-RO"/>
        </w:rPr>
        <w:t>n</w:t>
      </w:r>
      <w:r w:rsidRPr="00E37E00">
        <w:rPr>
          <w:rFonts w:ascii="Times New Roman" w:eastAsia="Times New Roman" w:hAnsi="Times New Roman" w:cs="Times New Roman"/>
          <w:b/>
          <w:bCs/>
          <w:i/>
          <w:spacing w:val="-3"/>
          <w:sz w:val="24"/>
          <w:szCs w:val="24"/>
          <w:lang w:val="ro-RO"/>
        </w:rPr>
        <w:t>o</w:t>
      </w:r>
      <w:r w:rsidRPr="00E37E00">
        <w:rPr>
          <w:rFonts w:ascii="Times New Roman" w:eastAsia="Times New Roman" w:hAnsi="Times New Roman" w:cs="Times New Roman"/>
          <w:b/>
          <w:bCs/>
          <w:i/>
          <w:spacing w:val="2"/>
          <w:sz w:val="24"/>
          <w:szCs w:val="24"/>
          <w:lang w:val="ro-RO"/>
        </w:rPr>
        <w:t>m</w:t>
      </w:r>
      <w:r w:rsidRPr="00E37E00">
        <w:rPr>
          <w:rFonts w:ascii="Times New Roman" w:eastAsia="Times New Roman" w:hAnsi="Times New Roman" w:cs="Times New Roman"/>
          <w:b/>
          <w:bCs/>
          <w:i/>
          <w:spacing w:val="-2"/>
          <w:sz w:val="24"/>
          <w:szCs w:val="24"/>
          <w:lang w:val="ro-RO"/>
        </w:rPr>
        <w:t>i</w:t>
      </w:r>
      <w:r w:rsidRPr="00E37E00">
        <w:rPr>
          <w:rFonts w:ascii="Times New Roman" w:eastAsia="Times New Roman" w:hAnsi="Times New Roman" w:cs="Times New Roman"/>
          <w:b/>
          <w:bCs/>
          <w:i/>
          <w:sz w:val="24"/>
          <w:szCs w:val="24"/>
          <w:lang w:val="ro-RO"/>
        </w:rPr>
        <w:t>nal</w:t>
      </w:r>
      <w:r w:rsidRPr="00E37E00">
        <w:rPr>
          <w:rFonts w:ascii="Times New Roman" w:eastAsia="Times New Roman" w:hAnsi="Times New Roman" w:cs="Times New Roman"/>
          <w:b/>
          <w:bCs/>
          <w:i/>
          <w:spacing w:val="26"/>
          <w:sz w:val="24"/>
          <w:szCs w:val="24"/>
          <w:lang w:val="ro-RO"/>
        </w:rPr>
        <w:t xml:space="preserve"> </w:t>
      </w:r>
      <w:r w:rsidRPr="00E37E00">
        <w:rPr>
          <w:rFonts w:ascii="Times New Roman" w:eastAsia="Times New Roman" w:hAnsi="Times New Roman" w:cs="Times New Roman"/>
          <w:b/>
          <w:bCs/>
          <w:i/>
          <w:sz w:val="24"/>
          <w:szCs w:val="24"/>
          <w:lang w:val="ro-RO"/>
        </w:rPr>
        <w:t>al</w:t>
      </w:r>
      <w:r w:rsidRPr="00E37E00">
        <w:rPr>
          <w:rFonts w:ascii="Times New Roman" w:eastAsia="Times New Roman" w:hAnsi="Times New Roman" w:cs="Times New Roman"/>
          <w:b/>
          <w:bCs/>
          <w:i/>
          <w:spacing w:val="29"/>
          <w:sz w:val="24"/>
          <w:szCs w:val="24"/>
          <w:lang w:val="ro-RO"/>
        </w:rPr>
        <w:t xml:space="preserve"> </w:t>
      </w:r>
      <w:r w:rsidRPr="00E37E00">
        <w:rPr>
          <w:rFonts w:ascii="Times New Roman" w:eastAsia="Times New Roman" w:hAnsi="Times New Roman" w:cs="Times New Roman"/>
          <w:b/>
          <w:bCs/>
          <w:i/>
          <w:spacing w:val="-1"/>
          <w:sz w:val="24"/>
          <w:szCs w:val="24"/>
          <w:lang w:val="ro-RO"/>
        </w:rPr>
        <w:t>c</w:t>
      </w:r>
      <w:r w:rsidRPr="00E37E00">
        <w:rPr>
          <w:rFonts w:ascii="Times New Roman" w:eastAsia="Times New Roman" w:hAnsi="Times New Roman" w:cs="Times New Roman"/>
          <w:b/>
          <w:bCs/>
          <w:i/>
          <w:sz w:val="24"/>
          <w:szCs w:val="24"/>
          <w:lang w:val="ro-RO"/>
        </w:rPr>
        <w:t>h</w:t>
      </w:r>
      <w:r w:rsidRPr="00E37E00">
        <w:rPr>
          <w:rFonts w:ascii="Times New Roman" w:eastAsia="Times New Roman" w:hAnsi="Times New Roman" w:cs="Times New Roman"/>
          <w:b/>
          <w:bCs/>
          <w:i/>
          <w:spacing w:val="-1"/>
          <w:sz w:val="24"/>
          <w:szCs w:val="24"/>
          <w:lang w:val="ro-RO"/>
        </w:rPr>
        <w:t>e</w:t>
      </w:r>
      <w:r w:rsidRPr="00E37E00">
        <w:rPr>
          <w:rFonts w:ascii="Times New Roman" w:eastAsia="Times New Roman" w:hAnsi="Times New Roman" w:cs="Times New Roman"/>
          <w:b/>
          <w:bCs/>
          <w:i/>
          <w:sz w:val="24"/>
          <w:szCs w:val="24"/>
          <w:lang w:val="ro-RO"/>
        </w:rPr>
        <w:t>ltuielilor</w:t>
      </w:r>
      <w:r w:rsidRPr="00E37E00">
        <w:rPr>
          <w:rFonts w:ascii="Times New Roman" w:eastAsia="Times New Roman" w:hAnsi="Times New Roman" w:cs="Times New Roman"/>
          <w:b/>
          <w:bCs/>
          <w:i/>
          <w:spacing w:val="28"/>
          <w:sz w:val="24"/>
          <w:szCs w:val="24"/>
          <w:lang w:val="ro-RO"/>
        </w:rPr>
        <w:t xml:space="preserve"> </w:t>
      </w:r>
      <w:r w:rsidRPr="00E37E00">
        <w:rPr>
          <w:rFonts w:ascii="Times New Roman" w:eastAsia="Times New Roman" w:hAnsi="Times New Roman" w:cs="Times New Roman"/>
          <w:b/>
          <w:bCs/>
          <w:i/>
          <w:sz w:val="24"/>
          <w:szCs w:val="24"/>
          <w:lang w:val="ro-RO"/>
        </w:rPr>
        <w:t>pu</w:t>
      </w:r>
      <w:r w:rsidRPr="00E37E00">
        <w:rPr>
          <w:rFonts w:ascii="Times New Roman" w:eastAsia="Times New Roman" w:hAnsi="Times New Roman" w:cs="Times New Roman"/>
          <w:b/>
          <w:bCs/>
          <w:i/>
          <w:spacing w:val="-3"/>
          <w:sz w:val="24"/>
          <w:szCs w:val="24"/>
          <w:lang w:val="ro-RO"/>
        </w:rPr>
        <w:t>b</w:t>
      </w:r>
      <w:r w:rsidRPr="00E37E00">
        <w:rPr>
          <w:rFonts w:ascii="Times New Roman" w:eastAsia="Times New Roman" w:hAnsi="Times New Roman" w:cs="Times New Roman"/>
          <w:b/>
          <w:bCs/>
          <w:i/>
          <w:sz w:val="24"/>
          <w:szCs w:val="24"/>
          <w:lang w:val="ro-RO"/>
        </w:rPr>
        <w:t>li</w:t>
      </w:r>
      <w:r w:rsidRPr="00E37E00">
        <w:rPr>
          <w:rFonts w:ascii="Times New Roman" w:eastAsia="Times New Roman" w:hAnsi="Times New Roman" w:cs="Times New Roman"/>
          <w:b/>
          <w:bCs/>
          <w:i/>
          <w:spacing w:val="-1"/>
          <w:sz w:val="24"/>
          <w:szCs w:val="24"/>
          <w:lang w:val="ro-RO"/>
        </w:rPr>
        <w:t>c</w:t>
      </w:r>
      <w:r w:rsidRPr="00E37E00">
        <w:rPr>
          <w:rFonts w:ascii="Times New Roman" w:eastAsia="Times New Roman" w:hAnsi="Times New Roman" w:cs="Times New Roman"/>
          <w:b/>
          <w:bCs/>
          <w:i/>
          <w:sz w:val="24"/>
          <w:szCs w:val="24"/>
          <w:lang w:val="ro-RO"/>
        </w:rPr>
        <w:t>e</w:t>
      </w:r>
      <w:r w:rsidRPr="00E37E00">
        <w:rPr>
          <w:rFonts w:ascii="Times New Roman" w:eastAsia="Times New Roman" w:hAnsi="Times New Roman" w:cs="Times New Roman"/>
          <w:b/>
          <w:bCs/>
          <w:i/>
          <w:spacing w:val="32"/>
          <w:sz w:val="24"/>
          <w:szCs w:val="24"/>
          <w:lang w:val="ro-RO"/>
        </w:rPr>
        <w:t xml:space="preserve"> </w:t>
      </w:r>
      <w:r w:rsidRPr="00E37E00">
        <w:rPr>
          <w:rFonts w:ascii="Times New Roman" w:eastAsia="Times New Roman" w:hAnsi="Times New Roman" w:cs="Times New Roman"/>
          <w:sz w:val="24"/>
          <w:szCs w:val="24"/>
          <w:lang w:val="ro-RO"/>
        </w:rPr>
        <w:t>se</w:t>
      </w:r>
      <w:r w:rsidRPr="00E37E00">
        <w:rPr>
          <w:rFonts w:ascii="Times New Roman" w:eastAsia="Times New Roman" w:hAnsi="Times New Roman" w:cs="Times New Roman"/>
          <w:spacing w:val="27"/>
          <w:sz w:val="24"/>
          <w:szCs w:val="24"/>
          <w:lang w:val="ro-RO"/>
        </w:rPr>
        <w:t xml:space="preserve"> </w:t>
      </w:r>
      <w:r w:rsidRPr="00E37E00">
        <w:rPr>
          <w:rFonts w:ascii="Times New Roman" w:eastAsia="Times New Roman" w:hAnsi="Times New Roman" w:cs="Times New Roman"/>
          <w:sz w:val="24"/>
          <w:szCs w:val="24"/>
          <w:lang w:val="ro-RO"/>
        </w:rPr>
        <w:t>d</w:t>
      </w:r>
      <w:r w:rsidRPr="00E37E00">
        <w:rPr>
          <w:rFonts w:ascii="Times New Roman" w:eastAsia="Times New Roman" w:hAnsi="Times New Roman" w:cs="Times New Roman"/>
          <w:spacing w:val="-1"/>
          <w:sz w:val="24"/>
          <w:szCs w:val="24"/>
          <w:lang w:val="ro-RO"/>
        </w:rPr>
        <w:t>e</w:t>
      </w:r>
      <w:r w:rsidRPr="00E37E00">
        <w:rPr>
          <w:rFonts w:ascii="Times New Roman" w:eastAsia="Times New Roman" w:hAnsi="Times New Roman" w:cs="Times New Roman"/>
          <w:sz w:val="24"/>
          <w:szCs w:val="24"/>
          <w:lang w:val="ro-RO"/>
        </w:rPr>
        <w:t>te</w:t>
      </w:r>
      <w:r w:rsidRPr="00E37E00">
        <w:rPr>
          <w:rFonts w:ascii="Times New Roman" w:eastAsia="Times New Roman" w:hAnsi="Times New Roman" w:cs="Times New Roman"/>
          <w:spacing w:val="-2"/>
          <w:sz w:val="24"/>
          <w:szCs w:val="24"/>
          <w:lang w:val="ro-RO"/>
        </w:rPr>
        <w:t>r</w:t>
      </w:r>
      <w:r w:rsidRPr="00E37E00">
        <w:rPr>
          <w:rFonts w:ascii="Times New Roman" w:eastAsia="Times New Roman" w:hAnsi="Times New Roman" w:cs="Times New Roman"/>
          <w:sz w:val="24"/>
          <w:szCs w:val="24"/>
          <w:lang w:val="ro-RO"/>
        </w:rPr>
        <w:t>mină</w:t>
      </w:r>
      <w:r w:rsidRPr="00E37E00">
        <w:rPr>
          <w:rFonts w:ascii="Times New Roman" w:eastAsia="Times New Roman" w:hAnsi="Times New Roman" w:cs="Times New Roman"/>
          <w:spacing w:val="28"/>
          <w:sz w:val="24"/>
          <w:szCs w:val="24"/>
          <w:lang w:val="ro-RO"/>
        </w:rPr>
        <w:t xml:space="preserve"> </w:t>
      </w:r>
      <w:r w:rsidRPr="00E37E00">
        <w:rPr>
          <w:rFonts w:ascii="Times New Roman" w:eastAsia="Times New Roman" w:hAnsi="Times New Roman" w:cs="Times New Roman"/>
          <w:sz w:val="24"/>
          <w:szCs w:val="24"/>
          <w:lang w:val="ro-RO"/>
        </w:rPr>
        <w:t>p</w:t>
      </w:r>
      <w:r w:rsidRPr="00E37E00">
        <w:rPr>
          <w:rFonts w:ascii="Times New Roman" w:eastAsia="Times New Roman" w:hAnsi="Times New Roman" w:cs="Times New Roman"/>
          <w:spacing w:val="2"/>
          <w:sz w:val="24"/>
          <w:szCs w:val="24"/>
          <w:lang w:val="ro-RO"/>
        </w:rPr>
        <w:t>o</w:t>
      </w:r>
      <w:r w:rsidRPr="00E37E00">
        <w:rPr>
          <w:rFonts w:ascii="Times New Roman" w:eastAsia="Times New Roman" w:hAnsi="Times New Roman" w:cs="Times New Roman"/>
          <w:sz w:val="24"/>
          <w:szCs w:val="24"/>
          <w:lang w:val="ro-RO"/>
        </w:rPr>
        <w:t>rnind</w:t>
      </w:r>
      <w:r w:rsidRPr="00E37E00">
        <w:rPr>
          <w:rFonts w:ascii="Times New Roman" w:eastAsia="Times New Roman" w:hAnsi="Times New Roman" w:cs="Times New Roman"/>
          <w:spacing w:val="28"/>
          <w:sz w:val="24"/>
          <w:szCs w:val="24"/>
          <w:lang w:val="ro-RO"/>
        </w:rPr>
        <w:t xml:space="preserve"> </w:t>
      </w:r>
      <w:r w:rsidRPr="00E37E00">
        <w:rPr>
          <w:rFonts w:ascii="Times New Roman" w:eastAsia="Times New Roman" w:hAnsi="Times New Roman" w:cs="Times New Roman"/>
          <w:sz w:val="24"/>
          <w:szCs w:val="24"/>
          <w:lang w:val="ro-RO"/>
        </w:rPr>
        <w:t>de</w:t>
      </w:r>
      <w:r w:rsidRPr="00E37E00">
        <w:rPr>
          <w:rFonts w:ascii="Times New Roman" w:eastAsia="Times New Roman" w:hAnsi="Times New Roman" w:cs="Times New Roman"/>
          <w:spacing w:val="27"/>
          <w:sz w:val="24"/>
          <w:szCs w:val="24"/>
          <w:lang w:val="ro-RO"/>
        </w:rPr>
        <w:t xml:space="preserve"> </w:t>
      </w:r>
      <w:r w:rsidRPr="00E37E00">
        <w:rPr>
          <w:rFonts w:ascii="Times New Roman" w:eastAsia="Times New Roman" w:hAnsi="Times New Roman" w:cs="Times New Roman"/>
          <w:sz w:val="24"/>
          <w:szCs w:val="24"/>
          <w:lang w:val="ro-RO"/>
        </w:rPr>
        <w:t>la</w:t>
      </w:r>
      <w:r w:rsidRPr="00E37E00">
        <w:rPr>
          <w:rFonts w:ascii="Times New Roman" w:eastAsia="Times New Roman" w:hAnsi="Times New Roman" w:cs="Times New Roman"/>
          <w:spacing w:val="28"/>
          <w:sz w:val="24"/>
          <w:szCs w:val="24"/>
          <w:lang w:val="ro-RO"/>
        </w:rPr>
        <w:t xml:space="preserve"> </w:t>
      </w:r>
      <w:proofErr w:type="spellStart"/>
      <w:r w:rsidRPr="00E37E00">
        <w:rPr>
          <w:rFonts w:ascii="Times New Roman" w:eastAsia="Times New Roman" w:hAnsi="Times New Roman" w:cs="Times New Roman"/>
          <w:sz w:val="24"/>
          <w:szCs w:val="24"/>
          <w:lang w:val="ro-RO"/>
        </w:rPr>
        <w:t>pr</w:t>
      </w:r>
      <w:r w:rsidRPr="00E37E00">
        <w:rPr>
          <w:rFonts w:ascii="Times New Roman" w:eastAsia="Times New Roman" w:hAnsi="Times New Roman" w:cs="Times New Roman"/>
          <w:spacing w:val="-2"/>
          <w:sz w:val="24"/>
          <w:szCs w:val="24"/>
          <w:lang w:val="ro-RO"/>
        </w:rPr>
        <w:t>e</w:t>
      </w:r>
      <w:r w:rsidRPr="00E37E00">
        <w:rPr>
          <w:rFonts w:ascii="Times New Roman" w:eastAsia="Times New Roman" w:hAnsi="Times New Roman" w:cs="Times New Roman"/>
          <w:sz w:val="24"/>
          <w:szCs w:val="24"/>
          <w:lang w:val="ro-RO"/>
        </w:rPr>
        <w:t>ţurile</w:t>
      </w:r>
      <w:proofErr w:type="spellEnd"/>
      <w:r w:rsidRPr="00E37E00">
        <w:rPr>
          <w:rFonts w:ascii="Times New Roman" w:eastAsia="Times New Roman" w:hAnsi="Times New Roman" w:cs="Times New Roman"/>
          <w:spacing w:val="28"/>
          <w:sz w:val="24"/>
          <w:szCs w:val="24"/>
          <w:lang w:val="ro-RO"/>
        </w:rPr>
        <w:t xml:space="preserve"> </w:t>
      </w:r>
      <w:r w:rsidRPr="00E37E00">
        <w:rPr>
          <w:rFonts w:ascii="Times New Roman" w:eastAsia="Times New Roman" w:hAnsi="Times New Roman" w:cs="Times New Roman"/>
          <w:sz w:val="24"/>
          <w:szCs w:val="24"/>
          <w:lang w:val="ro-RO"/>
        </w:rPr>
        <w:t>din</w:t>
      </w:r>
      <w:r w:rsidRPr="00E37E00">
        <w:rPr>
          <w:rFonts w:ascii="Times New Roman" w:eastAsia="Times New Roman" w:hAnsi="Times New Roman" w:cs="Times New Roman"/>
          <w:spacing w:val="29"/>
          <w:sz w:val="24"/>
          <w:szCs w:val="24"/>
          <w:lang w:val="ro-RO"/>
        </w:rPr>
        <w:t xml:space="preserve"> </w:t>
      </w:r>
      <w:r w:rsidRPr="00E37E00">
        <w:rPr>
          <w:rFonts w:ascii="Times New Roman" w:eastAsia="Times New Roman" w:hAnsi="Times New Roman" w:cs="Times New Roman"/>
          <w:spacing w:val="2"/>
          <w:sz w:val="24"/>
          <w:szCs w:val="24"/>
          <w:lang w:val="ro-RO"/>
        </w:rPr>
        <w:t>p</w:t>
      </w:r>
      <w:r w:rsidRPr="00E37E00">
        <w:rPr>
          <w:rFonts w:ascii="Times New Roman" w:eastAsia="Times New Roman" w:hAnsi="Times New Roman" w:cs="Times New Roman"/>
          <w:spacing w:val="-1"/>
          <w:sz w:val="24"/>
          <w:szCs w:val="24"/>
          <w:lang w:val="ro-RO"/>
        </w:rPr>
        <w:t>e</w:t>
      </w:r>
      <w:r w:rsidRPr="00E37E00">
        <w:rPr>
          <w:rFonts w:ascii="Times New Roman" w:eastAsia="Times New Roman" w:hAnsi="Times New Roman" w:cs="Times New Roman"/>
          <w:sz w:val="24"/>
          <w:szCs w:val="24"/>
          <w:lang w:val="ro-RO"/>
        </w:rPr>
        <w:t>rioada r</w:t>
      </w:r>
      <w:r w:rsidRPr="00E37E00">
        <w:rPr>
          <w:rFonts w:ascii="Times New Roman" w:eastAsia="Times New Roman" w:hAnsi="Times New Roman" w:cs="Times New Roman"/>
          <w:spacing w:val="-2"/>
          <w:sz w:val="24"/>
          <w:szCs w:val="24"/>
          <w:lang w:val="ro-RO"/>
        </w:rPr>
        <w:t>e</w:t>
      </w:r>
      <w:r w:rsidRPr="00E37E00">
        <w:rPr>
          <w:rFonts w:ascii="Times New Roman" w:eastAsia="Times New Roman" w:hAnsi="Times New Roman" w:cs="Times New Roman"/>
          <w:sz w:val="24"/>
          <w:szCs w:val="24"/>
          <w:lang w:val="ro-RO"/>
        </w:rPr>
        <w:t>sp</w:t>
      </w:r>
      <w:r w:rsidRPr="00E37E00">
        <w:rPr>
          <w:rFonts w:ascii="Times New Roman" w:eastAsia="Times New Roman" w:hAnsi="Times New Roman" w:cs="Times New Roman"/>
          <w:spacing w:val="-1"/>
          <w:sz w:val="24"/>
          <w:szCs w:val="24"/>
          <w:lang w:val="ro-RO"/>
        </w:rPr>
        <w:t>ec</w:t>
      </w:r>
      <w:r w:rsidRPr="00E37E00">
        <w:rPr>
          <w:rFonts w:ascii="Times New Roman" w:eastAsia="Times New Roman" w:hAnsi="Times New Roman" w:cs="Times New Roman"/>
          <w:sz w:val="24"/>
          <w:szCs w:val="24"/>
          <w:lang w:val="ro-RO"/>
        </w:rPr>
        <w:t>tiv</w:t>
      </w:r>
      <w:r w:rsidRPr="00E37E00">
        <w:rPr>
          <w:rFonts w:ascii="Times New Roman" w:eastAsia="Times New Roman" w:hAnsi="Times New Roman" w:cs="Times New Roman"/>
          <w:spacing w:val="-1"/>
          <w:sz w:val="24"/>
          <w:szCs w:val="24"/>
          <w:lang w:val="ro-RO"/>
        </w:rPr>
        <w:t>ă</w:t>
      </w:r>
      <w:r w:rsidRPr="00E37E00">
        <w:rPr>
          <w:rFonts w:ascii="Times New Roman" w:eastAsia="Times New Roman" w:hAnsi="Times New Roman" w:cs="Times New Roman"/>
          <w:sz w:val="24"/>
          <w:szCs w:val="24"/>
          <w:lang w:val="ro-RO"/>
        </w:rPr>
        <w:t>.</w:t>
      </w:r>
      <w:r w:rsidRPr="00E37E00">
        <w:rPr>
          <w:rFonts w:ascii="Times New Roman" w:eastAsia="Times New Roman" w:hAnsi="Times New Roman" w:cs="Times New Roman"/>
          <w:spacing w:val="2"/>
          <w:sz w:val="24"/>
          <w:szCs w:val="24"/>
          <w:lang w:val="ro-RO"/>
        </w:rPr>
        <w:t xml:space="preserve"> </w:t>
      </w:r>
      <w:r w:rsidRPr="00E37E00">
        <w:rPr>
          <w:rFonts w:ascii="Times New Roman" w:eastAsia="Times New Roman" w:hAnsi="Times New Roman" w:cs="Times New Roman"/>
          <w:sz w:val="24"/>
          <w:szCs w:val="24"/>
          <w:lang w:val="ro-RO"/>
        </w:rPr>
        <w:t>De</w:t>
      </w:r>
      <w:r w:rsidRPr="00E37E00">
        <w:rPr>
          <w:rFonts w:ascii="Times New Roman" w:eastAsia="Times New Roman" w:hAnsi="Times New Roman" w:cs="Times New Roman"/>
          <w:spacing w:val="-2"/>
          <w:sz w:val="24"/>
          <w:szCs w:val="24"/>
          <w:lang w:val="ro-RO"/>
        </w:rPr>
        <w:t xml:space="preserve"> </w:t>
      </w:r>
      <w:r w:rsidRPr="00E37E00">
        <w:rPr>
          <w:rFonts w:ascii="Times New Roman" w:eastAsia="Times New Roman" w:hAnsi="Times New Roman" w:cs="Times New Roman"/>
          <w:spacing w:val="1"/>
          <w:sz w:val="24"/>
          <w:szCs w:val="24"/>
          <w:lang w:val="ro-RO"/>
        </w:rPr>
        <w:t>re</w:t>
      </w:r>
      <w:r w:rsidRPr="00E37E00">
        <w:rPr>
          <w:rFonts w:ascii="Times New Roman" w:eastAsia="Times New Roman" w:hAnsi="Times New Roman" w:cs="Times New Roman"/>
          <w:spacing w:val="-3"/>
          <w:sz w:val="24"/>
          <w:szCs w:val="24"/>
          <w:lang w:val="ro-RO"/>
        </w:rPr>
        <w:t>g</w:t>
      </w:r>
      <w:r w:rsidRPr="00E37E00">
        <w:rPr>
          <w:rFonts w:ascii="Times New Roman" w:eastAsia="Times New Roman" w:hAnsi="Times New Roman" w:cs="Times New Roman"/>
          <w:sz w:val="24"/>
          <w:szCs w:val="24"/>
          <w:lang w:val="ro-RO"/>
        </w:rPr>
        <w:t>ulă, d</w:t>
      </w:r>
      <w:r w:rsidRPr="00E37E00">
        <w:rPr>
          <w:rFonts w:ascii="Times New Roman" w:eastAsia="Times New Roman" w:hAnsi="Times New Roman" w:cs="Times New Roman"/>
          <w:spacing w:val="-2"/>
          <w:sz w:val="24"/>
          <w:szCs w:val="24"/>
          <w:lang w:val="ro-RO"/>
        </w:rPr>
        <w:t>a</w:t>
      </w:r>
      <w:r w:rsidRPr="00E37E00">
        <w:rPr>
          <w:rFonts w:ascii="Times New Roman" w:eastAsia="Times New Roman" w:hAnsi="Times New Roman" w:cs="Times New Roman"/>
          <w:spacing w:val="2"/>
          <w:sz w:val="24"/>
          <w:szCs w:val="24"/>
          <w:lang w:val="ro-RO"/>
        </w:rPr>
        <w:t>t</w:t>
      </w:r>
      <w:r w:rsidRPr="00E37E00">
        <w:rPr>
          <w:rFonts w:ascii="Times New Roman" w:eastAsia="Times New Roman" w:hAnsi="Times New Roman" w:cs="Times New Roman"/>
          <w:spacing w:val="-1"/>
          <w:sz w:val="24"/>
          <w:szCs w:val="24"/>
          <w:lang w:val="ro-RO"/>
        </w:rPr>
        <w:t>e</w:t>
      </w:r>
      <w:r w:rsidRPr="00E37E00">
        <w:rPr>
          <w:rFonts w:ascii="Times New Roman" w:eastAsia="Times New Roman" w:hAnsi="Times New Roman" w:cs="Times New Roman"/>
          <w:sz w:val="24"/>
          <w:szCs w:val="24"/>
          <w:lang w:val="ro-RO"/>
        </w:rPr>
        <w:t>le din b</w:t>
      </w:r>
      <w:r w:rsidRPr="00E37E00">
        <w:rPr>
          <w:rFonts w:ascii="Times New Roman" w:eastAsia="Times New Roman" w:hAnsi="Times New Roman" w:cs="Times New Roman"/>
          <w:spacing w:val="2"/>
          <w:sz w:val="24"/>
          <w:szCs w:val="24"/>
          <w:lang w:val="ro-RO"/>
        </w:rPr>
        <w:t>u</w:t>
      </w:r>
      <w:r w:rsidRPr="00E37E00">
        <w:rPr>
          <w:rFonts w:ascii="Times New Roman" w:eastAsia="Times New Roman" w:hAnsi="Times New Roman" w:cs="Times New Roman"/>
          <w:sz w:val="24"/>
          <w:szCs w:val="24"/>
          <w:lang w:val="ro-RO"/>
        </w:rPr>
        <w:t>g</w:t>
      </w:r>
      <w:r w:rsidRPr="00E37E00">
        <w:rPr>
          <w:rFonts w:ascii="Times New Roman" w:eastAsia="Times New Roman" w:hAnsi="Times New Roman" w:cs="Times New Roman"/>
          <w:spacing w:val="-1"/>
          <w:sz w:val="24"/>
          <w:szCs w:val="24"/>
          <w:lang w:val="ro-RO"/>
        </w:rPr>
        <w:t>e</w:t>
      </w:r>
      <w:r w:rsidRPr="00E37E00">
        <w:rPr>
          <w:rFonts w:ascii="Times New Roman" w:eastAsia="Times New Roman" w:hAnsi="Times New Roman" w:cs="Times New Roman"/>
          <w:sz w:val="24"/>
          <w:szCs w:val="24"/>
          <w:lang w:val="ro-RO"/>
        </w:rPr>
        <w:t>tele</w:t>
      </w:r>
      <w:r w:rsidRPr="00E37E00">
        <w:rPr>
          <w:rFonts w:ascii="Times New Roman" w:eastAsia="Times New Roman" w:hAnsi="Times New Roman" w:cs="Times New Roman"/>
          <w:spacing w:val="-1"/>
          <w:sz w:val="24"/>
          <w:szCs w:val="24"/>
          <w:lang w:val="ro-RO"/>
        </w:rPr>
        <w:t xml:space="preserve"> </w:t>
      </w:r>
      <w:r w:rsidRPr="00E37E00">
        <w:rPr>
          <w:rFonts w:ascii="Times New Roman" w:eastAsia="Times New Roman" w:hAnsi="Times New Roman" w:cs="Times New Roman"/>
          <w:sz w:val="24"/>
          <w:szCs w:val="24"/>
          <w:lang w:val="ro-RO"/>
        </w:rPr>
        <w:t>pro</w:t>
      </w:r>
      <w:r w:rsidRPr="00E37E00">
        <w:rPr>
          <w:rFonts w:ascii="Times New Roman" w:eastAsia="Times New Roman" w:hAnsi="Times New Roman" w:cs="Times New Roman"/>
          <w:spacing w:val="1"/>
          <w:sz w:val="24"/>
          <w:szCs w:val="24"/>
          <w:lang w:val="ro-RO"/>
        </w:rPr>
        <w:t>i</w:t>
      </w:r>
      <w:r w:rsidRPr="00E37E00">
        <w:rPr>
          <w:rFonts w:ascii="Times New Roman" w:eastAsia="Times New Roman" w:hAnsi="Times New Roman" w:cs="Times New Roman"/>
          <w:spacing w:val="-1"/>
          <w:sz w:val="24"/>
          <w:szCs w:val="24"/>
          <w:lang w:val="ro-RO"/>
        </w:rPr>
        <w:t>ec</w:t>
      </w:r>
      <w:r w:rsidRPr="00E37E00">
        <w:rPr>
          <w:rFonts w:ascii="Times New Roman" w:eastAsia="Times New Roman" w:hAnsi="Times New Roman" w:cs="Times New Roman"/>
          <w:sz w:val="24"/>
          <w:szCs w:val="24"/>
          <w:lang w:val="ro-RO"/>
        </w:rPr>
        <w:t>ta</w:t>
      </w:r>
      <w:r w:rsidRPr="00E37E00">
        <w:rPr>
          <w:rFonts w:ascii="Times New Roman" w:eastAsia="Times New Roman" w:hAnsi="Times New Roman" w:cs="Times New Roman"/>
          <w:spacing w:val="2"/>
          <w:sz w:val="24"/>
          <w:szCs w:val="24"/>
          <w:lang w:val="ro-RO"/>
        </w:rPr>
        <w:t>t</w:t>
      </w:r>
      <w:r w:rsidRPr="00E37E00">
        <w:rPr>
          <w:rFonts w:ascii="Times New Roman" w:eastAsia="Times New Roman" w:hAnsi="Times New Roman" w:cs="Times New Roman"/>
          <w:sz w:val="24"/>
          <w:szCs w:val="24"/>
          <w:lang w:val="ro-RO"/>
        </w:rPr>
        <w:t>e</w:t>
      </w:r>
      <w:r w:rsidRPr="00E37E00">
        <w:rPr>
          <w:rFonts w:ascii="Times New Roman" w:eastAsia="Times New Roman" w:hAnsi="Times New Roman" w:cs="Times New Roman"/>
          <w:spacing w:val="-1"/>
          <w:sz w:val="24"/>
          <w:szCs w:val="24"/>
          <w:lang w:val="ro-RO"/>
        </w:rPr>
        <w:t xml:space="preserve"> </w:t>
      </w:r>
      <w:proofErr w:type="spellStart"/>
      <w:r w:rsidRPr="00E37E00">
        <w:rPr>
          <w:rFonts w:ascii="Times New Roman" w:eastAsia="Times New Roman" w:hAnsi="Times New Roman" w:cs="Times New Roman"/>
          <w:sz w:val="24"/>
          <w:szCs w:val="24"/>
          <w:lang w:val="ro-RO"/>
        </w:rPr>
        <w:t>şi</w:t>
      </w:r>
      <w:proofErr w:type="spellEnd"/>
      <w:r w:rsidRPr="00E37E00">
        <w:rPr>
          <w:rFonts w:ascii="Times New Roman" w:eastAsia="Times New Roman" w:hAnsi="Times New Roman" w:cs="Times New Roman"/>
          <w:sz w:val="24"/>
          <w:szCs w:val="24"/>
          <w:lang w:val="ro-RO"/>
        </w:rPr>
        <w:t xml:space="preserve"> e</w:t>
      </w:r>
      <w:r w:rsidRPr="00E37E00">
        <w:rPr>
          <w:rFonts w:ascii="Times New Roman" w:eastAsia="Times New Roman" w:hAnsi="Times New Roman" w:cs="Times New Roman"/>
          <w:spacing w:val="-1"/>
          <w:sz w:val="24"/>
          <w:szCs w:val="24"/>
          <w:lang w:val="ro-RO"/>
        </w:rPr>
        <w:t>f</w:t>
      </w:r>
      <w:r w:rsidRPr="00E37E00">
        <w:rPr>
          <w:rFonts w:ascii="Times New Roman" w:eastAsia="Times New Roman" w:hAnsi="Times New Roman" w:cs="Times New Roman"/>
          <w:spacing w:val="1"/>
          <w:sz w:val="24"/>
          <w:szCs w:val="24"/>
          <w:lang w:val="ro-RO"/>
        </w:rPr>
        <w:t>e</w:t>
      </w:r>
      <w:r w:rsidRPr="00E37E00">
        <w:rPr>
          <w:rFonts w:ascii="Times New Roman" w:eastAsia="Times New Roman" w:hAnsi="Times New Roman" w:cs="Times New Roman"/>
          <w:spacing w:val="-1"/>
          <w:sz w:val="24"/>
          <w:szCs w:val="24"/>
          <w:lang w:val="ro-RO"/>
        </w:rPr>
        <w:t>c</w:t>
      </w:r>
      <w:r w:rsidRPr="00E37E00">
        <w:rPr>
          <w:rFonts w:ascii="Times New Roman" w:eastAsia="Times New Roman" w:hAnsi="Times New Roman" w:cs="Times New Roman"/>
          <w:sz w:val="24"/>
          <w:szCs w:val="24"/>
          <w:lang w:val="ro-RO"/>
        </w:rPr>
        <w:t>tive</w:t>
      </w:r>
      <w:r w:rsidRPr="00E37E00">
        <w:rPr>
          <w:rFonts w:ascii="Times New Roman" w:eastAsia="Times New Roman" w:hAnsi="Times New Roman" w:cs="Times New Roman"/>
          <w:spacing w:val="-1"/>
          <w:sz w:val="24"/>
          <w:szCs w:val="24"/>
          <w:lang w:val="ro-RO"/>
        </w:rPr>
        <w:t xml:space="preserve"> </w:t>
      </w:r>
      <w:r w:rsidRPr="00E37E00">
        <w:rPr>
          <w:rFonts w:ascii="Times New Roman" w:eastAsia="Times New Roman" w:hAnsi="Times New Roman" w:cs="Times New Roman"/>
          <w:sz w:val="24"/>
          <w:szCs w:val="24"/>
          <w:lang w:val="ro-RO"/>
        </w:rPr>
        <w:t>sânt e</w:t>
      </w:r>
      <w:r w:rsidRPr="00E37E00">
        <w:rPr>
          <w:rFonts w:ascii="Times New Roman" w:eastAsia="Times New Roman" w:hAnsi="Times New Roman" w:cs="Times New Roman"/>
          <w:spacing w:val="1"/>
          <w:sz w:val="24"/>
          <w:szCs w:val="24"/>
          <w:lang w:val="ro-RO"/>
        </w:rPr>
        <w:t>x</w:t>
      </w:r>
      <w:r w:rsidRPr="00E37E00">
        <w:rPr>
          <w:rFonts w:ascii="Times New Roman" w:eastAsia="Times New Roman" w:hAnsi="Times New Roman" w:cs="Times New Roman"/>
          <w:sz w:val="24"/>
          <w:szCs w:val="24"/>
          <w:lang w:val="ro-RO"/>
        </w:rPr>
        <w:t>prim</w:t>
      </w:r>
      <w:r w:rsidRPr="00E37E00">
        <w:rPr>
          <w:rFonts w:ascii="Times New Roman" w:eastAsia="Times New Roman" w:hAnsi="Times New Roman" w:cs="Times New Roman"/>
          <w:spacing w:val="-1"/>
          <w:sz w:val="24"/>
          <w:szCs w:val="24"/>
          <w:lang w:val="ro-RO"/>
        </w:rPr>
        <w:t>a</w:t>
      </w:r>
      <w:r w:rsidRPr="00E37E00">
        <w:rPr>
          <w:rFonts w:ascii="Times New Roman" w:eastAsia="Times New Roman" w:hAnsi="Times New Roman" w:cs="Times New Roman"/>
          <w:sz w:val="24"/>
          <w:szCs w:val="24"/>
          <w:lang w:val="ro-RO"/>
        </w:rPr>
        <w:t>te în mă</w:t>
      </w:r>
      <w:r w:rsidRPr="00E37E00">
        <w:rPr>
          <w:rFonts w:ascii="Times New Roman" w:eastAsia="Times New Roman" w:hAnsi="Times New Roman" w:cs="Times New Roman"/>
          <w:spacing w:val="-2"/>
          <w:sz w:val="24"/>
          <w:szCs w:val="24"/>
          <w:lang w:val="ro-RO"/>
        </w:rPr>
        <w:t>r</w:t>
      </w:r>
      <w:r w:rsidRPr="00E37E00">
        <w:rPr>
          <w:rFonts w:ascii="Times New Roman" w:eastAsia="Times New Roman" w:hAnsi="Times New Roman" w:cs="Times New Roman"/>
          <w:sz w:val="24"/>
          <w:szCs w:val="24"/>
          <w:lang w:val="ro-RO"/>
        </w:rPr>
        <w:t>imi nominal</w:t>
      </w:r>
      <w:r w:rsidRPr="00E37E00">
        <w:rPr>
          <w:rFonts w:ascii="Times New Roman" w:eastAsia="Times New Roman" w:hAnsi="Times New Roman" w:cs="Times New Roman"/>
          <w:spacing w:val="-1"/>
          <w:sz w:val="24"/>
          <w:szCs w:val="24"/>
          <w:lang w:val="ro-RO"/>
        </w:rPr>
        <w:t>e</w:t>
      </w:r>
      <w:r w:rsidRPr="00E37E00">
        <w:rPr>
          <w:rFonts w:ascii="Times New Roman" w:eastAsia="Times New Roman" w:hAnsi="Times New Roman" w:cs="Times New Roman"/>
          <w:sz w:val="24"/>
          <w:szCs w:val="24"/>
          <w:lang w:val="ro-RO"/>
        </w:rPr>
        <w:t>.</w:t>
      </w:r>
    </w:p>
    <w:p w14:paraId="20C40112" w14:textId="77777777" w:rsidR="0060225E" w:rsidRPr="00E37E00" w:rsidRDefault="0060225E" w:rsidP="00625390">
      <w:pPr>
        <w:ind w:left="132" w:right="189" w:firstLine="566"/>
        <w:jc w:val="both"/>
        <w:rPr>
          <w:rFonts w:ascii="Times New Roman" w:eastAsia="Times New Roman" w:hAnsi="Times New Roman" w:cs="Times New Roman"/>
          <w:sz w:val="24"/>
          <w:szCs w:val="24"/>
          <w:lang w:val="ro-RO"/>
        </w:rPr>
      </w:pPr>
      <w:r w:rsidRPr="00E37E00">
        <w:rPr>
          <w:rFonts w:ascii="Times New Roman" w:eastAsia="Times New Roman" w:hAnsi="Times New Roman" w:cs="Times New Roman"/>
          <w:b/>
          <w:bCs/>
          <w:i/>
          <w:spacing w:val="-2"/>
          <w:sz w:val="24"/>
          <w:szCs w:val="24"/>
          <w:lang w:val="ro-RO"/>
        </w:rPr>
        <w:t>V</w:t>
      </w:r>
      <w:r w:rsidRPr="00E37E00">
        <w:rPr>
          <w:rFonts w:ascii="Times New Roman" w:eastAsia="Times New Roman" w:hAnsi="Times New Roman" w:cs="Times New Roman"/>
          <w:b/>
          <w:bCs/>
          <w:i/>
          <w:sz w:val="24"/>
          <w:szCs w:val="24"/>
          <w:lang w:val="ro-RO"/>
        </w:rPr>
        <w:t>ol</w:t>
      </w:r>
      <w:r w:rsidRPr="00E37E00">
        <w:rPr>
          <w:rFonts w:ascii="Times New Roman" w:eastAsia="Times New Roman" w:hAnsi="Times New Roman" w:cs="Times New Roman"/>
          <w:b/>
          <w:bCs/>
          <w:i/>
          <w:spacing w:val="1"/>
          <w:sz w:val="24"/>
          <w:szCs w:val="24"/>
          <w:lang w:val="ro-RO"/>
        </w:rPr>
        <w:t>u</w:t>
      </w:r>
      <w:r w:rsidRPr="00E37E00">
        <w:rPr>
          <w:rFonts w:ascii="Times New Roman" w:eastAsia="Times New Roman" w:hAnsi="Times New Roman" w:cs="Times New Roman"/>
          <w:b/>
          <w:bCs/>
          <w:i/>
          <w:spacing w:val="2"/>
          <w:sz w:val="24"/>
          <w:szCs w:val="24"/>
          <w:lang w:val="ro-RO"/>
        </w:rPr>
        <w:t>m</w:t>
      </w:r>
      <w:r w:rsidRPr="00E37E00">
        <w:rPr>
          <w:rFonts w:ascii="Times New Roman" w:eastAsia="Times New Roman" w:hAnsi="Times New Roman" w:cs="Times New Roman"/>
          <w:b/>
          <w:bCs/>
          <w:i/>
          <w:spacing w:val="-2"/>
          <w:sz w:val="24"/>
          <w:szCs w:val="24"/>
          <w:lang w:val="ro-RO"/>
        </w:rPr>
        <w:t>u</w:t>
      </w:r>
      <w:r w:rsidRPr="00E37E00">
        <w:rPr>
          <w:rFonts w:ascii="Times New Roman" w:eastAsia="Times New Roman" w:hAnsi="Times New Roman" w:cs="Times New Roman"/>
          <w:b/>
          <w:bCs/>
          <w:i/>
          <w:sz w:val="24"/>
          <w:szCs w:val="24"/>
          <w:lang w:val="ro-RO"/>
        </w:rPr>
        <w:t>l</w:t>
      </w:r>
      <w:r w:rsidRPr="00E37E00">
        <w:rPr>
          <w:rFonts w:ascii="Times New Roman" w:eastAsia="Times New Roman" w:hAnsi="Times New Roman" w:cs="Times New Roman"/>
          <w:b/>
          <w:bCs/>
          <w:i/>
          <w:spacing w:val="14"/>
          <w:sz w:val="24"/>
          <w:szCs w:val="24"/>
          <w:lang w:val="ro-RO"/>
        </w:rPr>
        <w:t xml:space="preserve"> </w:t>
      </w:r>
      <w:r w:rsidRPr="00E37E00">
        <w:rPr>
          <w:rFonts w:ascii="Times New Roman" w:eastAsia="Times New Roman" w:hAnsi="Times New Roman" w:cs="Times New Roman"/>
          <w:b/>
          <w:bCs/>
          <w:i/>
          <w:sz w:val="24"/>
          <w:szCs w:val="24"/>
          <w:lang w:val="ro-RO"/>
        </w:rPr>
        <w:t>a</w:t>
      </w:r>
      <w:r w:rsidRPr="00E37E00">
        <w:rPr>
          <w:rFonts w:ascii="Times New Roman" w:eastAsia="Times New Roman" w:hAnsi="Times New Roman" w:cs="Times New Roman"/>
          <w:b/>
          <w:bCs/>
          <w:i/>
          <w:spacing w:val="-2"/>
          <w:sz w:val="24"/>
          <w:szCs w:val="24"/>
          <w:lang w:val="ro-RO"/>
        </w:rPr>
        <w:t>n</w:t>
      </w:r>
      <w:r w:rsidRPr="00E37E00">
        <w:rPr>
          <w:rFonts w:ascii="Times New Roman" w:eastAsia="Times New Roman" w:hAnsi="Times New Roman" w:cs="Times New Roman"/>
          <w:b/>
          <w:bCs/>
          <w:i/>
          <w:sz w:val="24"/>
          <w:szCs w:val="24"/>
          <w:lang w:val="ro-RO"/>
        </w:rPr>
        <w:t>ual</w:t>
      </w:r>
      <w:r w:rsidRPr="00E37E00">
        <w:rPr>
          <w:rFonts w:ascii="Times New Roman" w:eastAsia="Times New Roman" w:hAnsi="Times New Roman" w:cs="Times New Roman"/>
          <w:b/>
          <w:bCs/>
          <w:i/>
          <w:spacing w:val="14"/>
          <w:sz w:val="24"/>
          <w:szCs w:val="24"/>
          <w:lang w:val="ro-RO"/>
        </w:rPr>
        <w:t xml:space="preserve"> </w:t>
      </w:r>
      <w:r w:rsidRPr="00E37E00">
        <w:rPr>
          <w:rFonts w:ascii="Times New Roman" w:eastAsia="Times New Roman" w:hAnsi="Times New Roman" w:cs="Times New Roman"/>
          <w:b/>
          <w:bCs/>
          <w:i/>
          <w:sz w:val="24"/>
          <w:szCs w:val="24"/>
          <w:lang w:val="ro-RO"/>
        </w:rPr>
        <w:t>r</w:t>
      </w:r>
      <w:r w:rsidRPr="00E37E00">
        <w:rPr>
          <w:rFonts w:ascii="Times New Roman" w:eastAsia="Times New Roman" w:hAnsi="Times New Roman" w:cs="Times New Roman"/>
          <w:b/>
          <w:bCs/>
          <w:i/>
          <w:spacing w:val="-1"/>
          <w:sz w:val="24"/>
          <w:szCs w:val="24"/>
          <w:lang w:val="ro-RO"/>
        </w:rPr>
        <w:t>e</w:t>
      </w:r>
      <w:r w:rsidRPr="00E37E00">
        <w:rPr>
          <w:rFonts w:ascii="Times New Roman" w:eastAsia="Times New Roman" w:hAnsi="Times New Roman" w:cs="Times New Roman"/>
          <w:b/>
          <w:bCs/>
          <w:i/>
          <w:sz w:val="24"/>
          <w:szCs w:val="24"/>
          <w:lang w:val="ro-RO"/>
        </w:rPr>
        <w:t>al</w:t>
      </w:r>
      <w:r w:rsidRPr="00E37E00">
        <w:rPr>
          <w:rFonts w:ascii="Times New Roman" w:eastAsia="Times New Roman" w:hAnsi="Times New Roman" w:cs="Times New Roman"/>
          <w:b/>
          <w:bCs/>
          <w:i/>
          <w:spacing w:val="12"/>
          <w:sz w:val="24"/>
          <w:szCs w:val="24"/>
          <w:lang w:val="ro-RO"/>
        </w:rPr>
        <w:t xml:space="preserve"> </w:t>
      </w:r>
      <w:r w:rsidRPr="00E37E00">
        <w:rPr>
          <w:rFonts w:ascii="Times New Roman" w:eastAsia="Times New Roman" w:hAnsi="Times New Roman" w:cs="Times New Roman"/>
          <w:b/>
          <w:bCs/>
          <w:i/>
          <w:sz w:val="24"/>
          <w:szCs w:val="24"/>
          <w:lang w:val="ro-RO"/>
        </w:rPr>
        <w:t>al</w:t>
      </w:r>
      <w:r w:rsidRPr="00E37E00">
        <w:rPr>
          <w:rFonts w:ascii="Times New Roman" w:eastAsia="Times New Roman" w:hAnsi="Times New Roman" w:cs="Times New Roman"/>
          <w:b/>
          <w:bCs/>
          <w:i/>
          <w:spacing w:val="14"/>
          <w:sz w:val="24"/>
          <w:szCs w:val="24"/>
          <w:lang w:val="ro-RO"/>
        </w:rPr>
        <w:t xml:space="preserve"> </w:t>
      </w:r>
      <w:r w:rsidRPr="00E37E00">
        <w:rPr>
          <w:rFonts w:ascii="Times New Roman" w:eastAsia="Times New Roman" w:hAnsi="Times New Roman" w:cs="Times New Roman"/>
          <w:b/>
          <w:bCs/>
          <w:i/>
          <w:spacing w:val="-4"/>
          <w:sz w:val="24"/>
          <w:szCs w:val="24"/>
          <w:lang w:val="ro-RO"/>
        </w:rPr>
        <w:t>c</w:t>
      </w:r>
      <w:r w:rsidRPr="00E37E00">
        <w:rPr>
          <w:rFonts w:ascii="Times New Roman" w:eastAsia="Times New Roman" w:hAnsi="Times New Roman" w:cs="Times New Roman"/>
          <w:b/>
          <w:bCs/>
          <w:i/>
          <w:sz w:val="24"/>
          <w:szCs w:val="24"/>
          <w:lang w:val="ro-RO"/>
        </w:rPr>
        <w:t>h</w:t>
      </w:r>
      <w:r w:rsidRPr="00E37E00">
        <w:rPr>
          <w:rFonts w:ascii="Times New Roman" w:eastAsia="Times New Roman" w:hAnsi="Times New Roman" w:cs="Times New Roman"/>
          <w:b/>
          <w:bCs/>
          <w:i/>
          <w:spacing w:val="-1"/>
          <w:sz w:val="24"/>
          <w:szCs w:val="24"/>
          <w:lang w:val="ro-RO"/>
        </w:rPr>
        <w:t>e</w:t>
      </w:r>
      <w:r w:rsidRPr="00E37E00">
        <w:rPr>
          <w:rFonts w:ascii="Times New Roman" w:eastAsia="Times New Roman" w:hAnsi="Times New Roman" w:cs="Times New Roman"/>
          <w:b/>
          <w:bCs/>
          <w:i/>
          <w:sz w:val="24"/>
          <w:szCs w:val="24"/>
          <w:lang w:val="ro-RO"/>
        </w:rPr>
        <w:t>ltuielilor</w:t>
      </w:r>
      <w:r w:rsidRPr="00E37E00">
        <w:rPr>
          <w:rFonts w:ascii="Times New Roman" w:eastAsia="Times New Roman" w:hAnsi="Times New Roman" w:cs="Times New Roman"/>
          <w:b/>
          <w:bCs/>
          <w:i/>
          <w:spacing w:val="12"/>
          <w:sz w:val="24"/>
          <w:szCs w:val="24"/>
          <w:lang w:val="ro-RO"/>
        </w:rPr>
        <w:t xml:space="preserve"> </w:t>
      </w:r>
      <w:r w:rsidRPr="00E37E00">
        <w:rPr>
          <w:rFonts w:ascii="Times New Roman" w:eastAsia="Times New Roman" w:hAnsi="Times New Roman" w:cs="Times New Roman"/>
          <w:b/>
          <w:bCs/>
          <w:i/>
          <w:sz w:val="24"/>
          <w:szCs w:val="24"/>
          <w:lang w:val="ro-RO"/>
        </w:rPr>
        <w:t>pub</w:t>
      </w:r>
      <w:r w:rsidRPr="00E37E00">
        <w:rPr>
          <w:rFonts w:ascii="Times New Roman" w:eastAsia="Times New Roman" w:hAnsi="Times New Roman" w:cs="Times New Roman"/>
          <w:b/>
          <w:bCs/>
          <w:i/>
          <w:spacing w:val="-2"/>
          <w:sz w:val="24"/>
          <w:szCs w:val="24"/>
          <w:lang w:val="ro-RO"/>
        </w:rPr>
        <w:t>l</w:t>
      </w:r>
      <w:r w:rsidRPr="00E37E00">
        <w:rPr>
          <w:rFonts w:ascii="Times New Roman" w:eastAsia="Times New Roman" w:hAnsi="Times New Roman" w:cs="Times New Roman"/>
          <w:b/>
          <w:bCs/>
          <w:i/>
          <w:sz w:val="24"/>
          <w:szCs w:val="24"/>
          <w:lang w:val="ro-RO"/>
        </w:rPr>
        <w:t>ice</w:t>
      </w:r>
      <w:r w:rsidRPr="00E37E00">
        <w:rPr>
          <w:rFonts w:ascii="Times New Roman" w:eastAsia="Times New Roman" w:hAnsi="Times New Roman" w:cs="Times New Roman"/>
          <w:b/>
          <w:bCs/>
          <w:i/>
          <w:spacing w:val="16"/>
          <w:sz w:val="24"/>
          <w:szCs w:val="24"/>
          <w:lang w:val="ro-RO"/>
        </w:rPr>
        <w:t xml:space="preserve"> </w:t>
      </w:r>
      <w:r w:rsidRPr="00E37E00">
        <w:rPr>
          <w:rFonts w:ascii="Times New Roman" w:eastAsia="Times New Roman" w:hAnsi="Times New Roman" w:cs="Times New Roman"/>
          <w:sz w:val="24"/>
          <w:szCs w:val="24"/>
          <w:lang w:val="ro-RO"/>
        </w:rPr>
        <w:t>se</w:t>
      </w:r>
      <w:r w:rsidRPr="00E37E00">
        <w:rPr>
          <w:rFonts w:ascii="Times New Roman" w:eastAsia="Times New Roman" w:hAnsi="Times New Roman" w:cs="Times New Roman"/>
          <w:spacing w:val="13"/>
          <w:sz w:val="24"/>
          <w:szCs w:val="24"/>
          <w:lang w:val="ro-RO"/>
        </w:rPr>
        <w:t xml:space="preserve"> </w:t>
      </w:r>
      <w:r w:rsidRPr="00E37E00">
        <w:rPr>
          <w:rFonts w:ascii="Times New Roman" w:eastAsia="Times New Roman" w:hAnsi="Times New Roman" w:cs="Times New Roman"/>
          <w:sz w:val="24"/>
          <w:szCs w:val="24"/>
          <w:lang w:val="ro-RO"/>
        </w:rPr>
        <w:t>d</w:t>
      </w:r>
      <w:r w:rsidRPr="00E37E00">
        <w:rPr>
          <w:rFonts w:ascii="Times New Roman" w:eastAsia="Times New Roman" w:hAnsi="Times New Roman" w:cs="Times New Roman"/>
          <w:spacing w:val="-1"/>
          <w:sz w:val="24"/>
          <w:szCs w:val="24"/>
          <w:lang w:val="ro-RO"/>
        </w:rPr>
        <w:t>e</w:t>
      </w:r>
      <w:r w:rsidRPr="00E37E00">
        <w:rPr>
          <w:rFonts w:ascii="Times New Roman" w:eastAsia="Times New Roman" w:hAnsi="Times New Roman" w:cs="Times New Roman"/>
          <w:sz w:val="24"/>
          <w:szCs w:val="24"/>
          <w:lang w:val="ro-RO"/>
        </w:rPr>
        <w:t>te</w:t>
      </w:r>
      <w:r w:rsidRPr="00E37E00">
        <w:rPr>
          <w:rFonts w:ascii="Times New Roman" w:eastAsia="Times New Roman" w:hAnsi="Times New Roman" w:cs="Times New Roman"/>
          <w:spacing w:val="-2"/>
          <w:sz w:val="24"/>
          <w:szCs w:val="24"/>
          <w:lang w:val="ro-RO"/>
        </w:rPr>
        <w:t>r</w:t>
      </w:r>
      <w:r w:rsidRPr="00E37E00">
        <w:rPr>
          <w:rFonts w:ascii="Times New Roman" w:eastAsia="Times New Roman" w:hAnsi="Times New Roman" w:cs="Times New Roman"/>
          <w:sz w:val="24"/>
          <w:szCs w:val="24"/>
          <w:lang w:val="ro-RO"/>
        </w:rPr>
        <w:t>mină</w:t>
      </w:r>
      <w:r w:rsidRPr="00E37E00">
        <w:rPr>
          <w:rFonts w:ascii="Times New Roman" w:eastAsia="Times New Roman" w:hAnsi="Times New Roman" w:cs="Times New Roman"/>
          <w:spacing w:val="13"/>
          <w:sz w:val="24"/>
          <w:szCs w:val="24"/>
          <w:lang w:val="ro-RO"/>
        </w:rPr>
        <w:t xml:space="preserve"> </w:t>
      </w:r>
      <w:r w:rsidRPr="00E37E00">
        <w:rPr>
          <w:rFonts w:ascii="Times New Roman" w:eastAsia="Times New Roman" w:hAnsi="Times New Roman" w:cs="Times New Roman"/>
          <w:sz w:val="24"/>
          <w:szCs w:val="24"/>
          <w:lang w:val="ro-RO"/>
        </w:rPr>
        <w:t>pornind</w:t>
      </w:r>
      <w:r w:rsidRPr="00E37E00">
        <w:rPr>
          <w:rFonts w:ascii="Times New Roman" w:eastAsia="Times New Roman" w:hAnsi="Times New Roman" w:cs="Times New Roman"/>
          <w:spacing w:val="13"/>
          <w:sz w:val="24"/>
          <w:szCs w:val="24"/>
          <w:lang w:val="ro-RO"/>
        </w:rPr>
        <w:t xml:space="preserve"> </w:t>
      </w:r>
      <w:r w:rsidRPr="00E37E00">
        <w:rPr>
          <w:rFonts w:ascii="Times New Roman" w:eastAsia="Times New Roman" w:hAnsi="Times New Roman" w:cs="Times New Roman"/>
          <w:sz w:val="24"/>
          <w:szCs w:val="24"/>
          <w:lang w:val="ro-RO"/>
        </w:rPr>
        <w:t>de</w:t>
      </w:r>
      <w:r w:rsidRPr="00E37E00">
        <w:rPr>
          <w:rFonts w:ascii="Times New Roman" w:eastAsia="Times New Roman" w:hAnsi="Times New Roman" w:cs="Times New Roman"/>
          <w:spacing w:val="13"/>
          <w:sz w:val="24"/>
          <w:szCs w:val="24"/>
          <w:lang w:val="ro-RO"/>
        </w:rPr>
        <w:t xml:space="preserve"> </w:t>
      </w:r>
      <w:r w:rsidRPr="00E37E00">
        <w:rPr>
          <w:rFonts w:ascii="Times New Roman" w:eastAsia="Times New Roman" w:hAnsi="Times New Roman" w:cs="Times New Roman"/>
          <w:sz w:val="24"/>
          <w:szCs w:val="24"/>
          <w:lang w:val="ro-RO"/>
        </w:rPr>
        <w:t>la</w:t>
      </w:r>
      <w:r w:rsidRPr="00E37E00">
        <w:rPr>
          <w:rFonts w:ascii="Times New Roman" w:eastAsia="Times New Roman" w:hAnsi="Times New Roman" w:cs="Times New Roman"/>
          <w:spacing w:val="13"/>
          <w:sz w:val="24"/>
          <w:szCs w:val="24"/>
          <w:lang w:val="ro-RO"/>
        </w:rPr>
        <w:t xml:space="preserve"> </w:t>
      </w:r>
      <w:proofErr w:type="spellStart"/>
      <w:r w:rsidRPr="00E37E00">
        <w:rPr>
          <w:rFonts w:ascii="Times New Roman" w:eastAsia="Times New Roman" w:hAnsi="Times New Roman" w:cs="Times New Roman"/>
          <w:sz w:val="24"/>
          <w:szCs w:val="24"/>
          <w:lang w:val="ro-RO"/>
        </w:rPr>
        <w:t>pr</w:t>
      </w:r>
      <w:r w:rsidRPr="00E37E00">
        <w:rPr>
          <w:rFonts w:ascii="Times New Roman" w:eastAsia="Times New Roman" w:hAnsi="Times New Roman" w:cs="Times New Roman"/>
          <w:spacing w:val="-2"/>
          <w:sz w:val="24"/>
          <w:szCs w:val="24"/>
          <w:lang w:val="ro-RO"/>
        </w:rPr>
        <w:t>e</w:t>
      </w:r>
      <w:r w:rsidRPr="00E37E00">
        <w:rPr>
          <w:rFonts w:ascii="Times New Roman" w:eastAsia="Times New Roman" w:hAnsi="Times New Roman" w:cs="Times New Roman"/>
          <w:sz w:val="24"/>
          <w:szCs w:val="24"/>
          <w:lang w:val="ro-RO"/>
        </w:rPr>
        <w:t>ţurile</w:t>
      </w:r>
      <w:proofErr w:type="spellEnd"/>
      <w:r w:rsidRPr="00E37E00">
        <w:rPr>
          <w:rFonts w:ascii="Times New Roman" w:eastAsia="Times New Roman" w:hAnsi="Times New Roman" w:cs="Times New Roman"/>
          <w:spacing w:val="13"/>
          <w:sz w:val="24"/>
          <w:szCs w:val="24"/>
          <w:lang w:val="ro-RO"/>
        </w:rPr>
        <w:t xml:space="preserve"> </w:t>
      </w:r>
      <w:r w:rsidRPr="00E37E00">
        <w:rPr>
          <w:rFonts w:ascii="Times New Roman" w:eastAsia="Times New Roman" w:hAnsi="Times New Roman" w:cs="Times New Roman"/>
          <w:spacing w:val="-1"/>
          <w:sz w:val="24"/>
          <w:szCs w:val="24"/>
          <w:lang w:val="ro-RO"/>
        </w:rPr>
        <w:t>c</w:t>
      </w:r>
      <w:r w:rsidRPr="00E37E00">
        <w:rPr>
          <w:rFonts w:ascii="Times New Roman" w:eastAsia="Times New Roman" w:hAnsi="Times New Roman" w:cs="Times New Roman"/>
          <w:sz w:val="24"/>
          <w:szCs w:val="24"/>
          <w:lang w:val="ro-RO"/>
        </w:rPr>
        <w:t>onst</w:t>
      </w:r>
      <w:r w:rsidRPr="00E37E00">
        <w:rPr>
          <w:rFonts w:ascii="Times New Roman" w:eastAsia="Times New Roman" w:hAnsi="Times New Roman" w:cs="Times New Roman"/>
          <w:spacing w:val="-1"/>
          <w:sz w:val="24"/>
          <w:szCs w:val="24"/>
          <w:lang w:val="ro-RO"/>
        </w:rPr>
        <w:t>a</w:t>
      </w:r>
      <w:r w:rsidRPr="00E37E00">
        <w:rPr>
          <w:rFonts w:ascii="Times New Roman" w:eastAsia="Times New Roman" w:hAnsi="Times New Roman" w:cs="Times New Roman"/>
          <w:sz w:val="24"/>
          <w:szCs w:val="24"/>
          <w:lang w:val="ro-RO"/>
        </w:rPr>
        <w:t>nte</w:t>
      </w:r>
      <w:r w:rsidRPr="00E37E00">
        <w:rPr>
          <w:rFonts w:ascii="Times New Roman" w:eastAsia="Times New Roman" w:hAnsi="Times New Roman" w:cs="Times New Roman"/>
          <w:spacing w:val="13"/>
          <w:sz w:val="24"/>
          <w:szCs w:val="24"/>
          <w:lang w:val="ro-RO"/>
        </w:rPr>
        <w:t xml:space="preserve"> </w:t>
      </w:r>
      <w:r w:rsidRPr="00E37E00">
        <w:rPr>
          <w:rFonts w:ascii="Times New Roman" w:eastAsia="Times New Roman" w:hAnsi="Times New Roman" w:cs="Times New Roman"/>
          <w:spacing w:val="-1"/>
          <w:sz w:val="24"/>
          <w:szCs w:val="24"/>
          <w:lang w:val="ro-RO"/>
        </w:rPr>
        <w:t>c</w:t>
      </w:r>
      <w:r w:rsidRPr="00E37E00">
        <w:rPr>
          <w:rFonts w:ascii="Times New Roman" w:eastAsia="Times New Roman" w:hAnsi="Times New Roman" w:cs="Times New Roman"/>
          <w:sz w:val="24"/>
          <w:szCs w:val="24"/>
          <w:lang w:val="ro-RO"/>
        </w:rPr>
        <w:t>o</w:t>
      </w:r>
      <w:r w:rsidRPr="00E37E00">
        <w:rPr>
          <w:rFonts w:ascii="Times New Roman" w:eastAsia="Times New Roman" w:hAnsi="Times New Roman" w:cs="Times New Roman"/>
          <w:spacing w:val="1"/>
          <w:sz w:val="24"/>
          <w:szCs w:val="24"/>
          <w:lang w:val="ro-RO"/>
        </w:rPr>
        <w:t>r</w:t>
      </w:r>
      <w:r w:rsidRPr="00E37E00">
        <w:rPr>
          <w:rFonts w:ascii="Times New Roman" w:eastAsia="Times New Roman" w:hAnsi="Times New Roman" w:cs="Times New Roman"/>
          <w:spacing w:val="-1"/>
          <w:sz w:val="24"/>
          <w:szCs w:val="24"/>
          <w:lang w:val="ro-RO"/>
        </w:rPr>
        <w:t>ec</w:t>
      </w:r>
      <w:r w:rsidRPr="00E37E00">
        <w:rPr>
          <w:rFonts w:ascii="Times New Roman" w:eastAsia="Times New Roman" w:hAnsi="Times New Roman" w:cs="Times New Roman"/>
          <w:sz w:val="24"/>
          <w:szCs w:val="24"/>
          <w:lang w:val="ro-RO"/>
        </w:rPr>
        <w:t>t</w:t>
      </w:r>
      <w:r w:rsidRPr="00E37E00">
        <w:rPr>
          <w:rFonts w:ascii="Times New Roman" w:eastAsia="Times New Roman" w:hAnsi="Times New Roman" w:cs="Times New Roman"/>
          <w:spacing w:val="1"/>
          <w:sz w:val="24"/>
          <w:szCs w:val="24"/>
          <w:lang w:val="ro-RO"/>
        </w:rPr>
        <w:t>a</w:t>
      </w:r>
      <w:r w:rsidRPr="00E37E00">
        <w:rPr>
          <w:rFonts w:ascii="Times New Roman" w:eastAsia="Times New Roman" w:hAnsi="Times New Roman" w:cs="Times New Roman"/>
          <w:sz w:val="24"/>
          <w:szCs w:val="24"/>
          <w:lang w:val="ro-RO"/>
        </w:rPr>
        <w:t>te la indic</w:t>
      </w:r>
      <w:r w:rsidRPr="00E37E00">
        <w:rPr>
          <w:rFonts w:ascii="Times New Roman" w:eastAsia="Times New Roman" w:hAnsi="Times New Roman" w:cs="Times New Roman"/>
          <w:spacing w:val="-2"/>
          <w:sz w:val="24"/>
          <w:szCs w:val="24"/>
          <w:lang w:val="ro-RO"/>
        </w:rPr>
        <w:t>e</w:t>
      </w:r>
      <w:r w:rsidRPr="00E37E00">
        <w:rPr>
          <w:rFonts w:ascii="Times New Roman" w:eastAsia="Times New Roman" w:hAnsi="Times New Roman" w:cs="Times New Roman"/>
          <w:sz w:val="24"/>
          <w:szCs w:val="24"/>
          <w:lang w:val="ro-RO"/>
        </w:rPr>
        <w:t xml:space="preserve">le </w:t>
      </w:r>
      <w:proofErr w:type="spellStart"/>
      <w:r w:rsidRPr="00E37E00">
        <w:rPr>
          <w:rFonts w:ascii="Times New Roman" w:eastAsia="Times New Roman" w:hAnsi="Times New Roman" w:cs="Times New Roman"/>
          <w:sz w:val="24"/>
          <w:szCs w:val="24"/>
          <w:lang w:val="ro-RO"/>
        </w:rPr>
        <w:t>p</w:t>
      </w:r>
      <w:r w:rsidRPr="00E37E00">
        <w:rPr>
          <w:rFonts w:ascii="Times New Roman" w:eastAsia="Times New Roman" w:hAnsi="Times New Roman" w:cs="Times New Roman"/>
          <w:spacing w:val="-2"/>
          <w:sz w:val="24"/>
          <w:szCs w:val="24"/>
          <w:lang w:val="ro-RO"/>
        </w:rPr>
        <w:t>r</w:t>
      </w:r>
      <w:r w:rsidRPr="00E37E00">
        <w:rPr>
          <w:rFonts w:ascii="Times New Roman" w:eastAsia="Times New Roman" w:hAnsi="Times New Roman" w:cs="Times New Roman"/>
          <w:spacing w:val="-1"/>
          <w:sz w:val="24"/>
          <w:szCs w:val="24"/>
          <w:lang w:val="ro-RO"/>
        </w:rPr>
        <w:t>e</w:t>
      </w:r>
      <w:r w:rsidRPr="00E37E00">
        <w:rPr>
          <w:rFonts w:ascii="Times New Roman" w:eastAsia="Times New Roman" w:hAnsi="Times New Roman" w:cs="Times New Roman"/>
          <w:sz w:val="24"/>
          <w:szCs w:val="24"/>
          <w:lang w:val="ro-RO"/>
        </w:rPr>
        <w:t>ţurilor</w:t>
      </w:r>
      <w:proofErr w:type="spellEnd"/>
      <w:r w:rsidRPr="00E37E00">
        <w:rPr>
          <w:rFonts w:ascii="Times New Roman" w:eastAsia="Times New Roman" w:hAnsi="Times New Roman" w:cs="Times New Roman"/>
          <w:sz w:val="24"/>
          <w:szCs w:val="24"/>
          <w:lang w:val="ro-RO"/>
        </w:rPr>
        <w:t>,</w:t>
      </w:r>
      <w:r w:rsidRPr="00E37E00">
        <w:rPr>
          <w:rFonts w:ascii="Times New Roman" w:eastAsia="Times New Roman" w:hAnsi="Times New Roman" w:cs="Times New Roman"/>
          <w:spacing w:val="1"/>
          <w:sz w:val="24"/>
          <w:szCs w:val="24"/>
          <w:lang w:val="ro-RO"/>
        </w:rPr>
        <w:t xml:space="preserve"> </w:t>
      </w:r>
      <w:r w:rsidRPr="00E37E00">
        <w:rPr>
          <w:rFonts w:ascii="Times New Roman" w:eastAsia="Times New Roman" w:hAnsi="Times New Roman" w:cs="Times New Roman"/>
          <w:spacing w:val="-1"/>
          <w:sz w:val="24"/>
          <w:szCs w:val="24"/>
          <w:lang w:val="ro-RO"/>
        </w:rPr>
        <w:t>c</w:t>
      </w:r>
      <w:r w:rsidRPr="00E37E00">
        <w:rPr>
          <w:rFonts w:ascii="Times New Roman" w:eastAsia="Times New Roman" w:hAnsi="Times New Roman" w:cs="Times New Roman"/>
          <w:spacing w:val="2"/>
          <w:sz w:val="24"/>
          <w:szCs w:val="24"/>
          <w:lang w:val="ro-RO"/>
        </w:rPr>
        <w:t>o</w:t>
      </w:r>
      <w:r w:rsidRPr="00E37E00">
        <w:rPr>
          <w:rFonts w:ascii="Times New Roman" w:eastAsia="Times New Roman" w:hAnsi="Times New Roman" w:cs="Times New Roman"/>
          <w:sz w:val="24"/>
          <w:szCs w:val="24"/>
          <w:lang w:val="ro-RO"/>
        </w:rPr>
        <w:t>mpa</w:t>
      </w:r>
      <w:r w:rsidRPr="00E37E00">
        <w:rPr>
          <w:rFonts w:ascii="Times New Roman" w:eastAsia="Times New Roman" w:hAnsi="Times New Roman" w:cs="Times New Roman"/>
          <w:spacing w:val="-2"/>
          <w:sz w:val="24"/>
          <w:szCs w:val="24"/>
          <w:lang w:val="ro-RO"/>
        </w:rPr>
        <w:t>r</w:t>
      </w:r>
      <w:r w:rsidRPr="00E37E00">
        <w:rPr>
          <w:rFonts w:ascii="Times New Roman" w:eastAsia="Times New Roman" w:hAnsi="Times New Roman" w:cs="Times New Roman"/>
          <w:spacing w:val="-1"/>
          <w:sz w:val="24"/>
          <w:szCs w:val="24"/>
          <w:lang w:val="ro-RO"/>
        </w:rPr>
        <w:t>a</w:t>
      </w:r>
      <w:r w:rsidRPr="00E37E00">
        <w:rPr>
          <w:rFonts w:ascii="Times New Roman" w:eastAsia="Times New Roman" w:hAnsi="Times New Roman" w:cs="Times New Roman"/>
          <w:sz w:val="24"/>
          <w:szCs w:val="24"/>
          <w:lang w:val="ro-RO"/>
        </w:rPr>
        <w:t>bile</w:t>
      </w:r>
      <w:r w:rsidRPr="00E37E00">
        <w:rPr>
          <w:rFonts w:ascii="Times New Roman" w:eastAsia="Times New Roman" w:hAnsi="Times New Roman" w:cs="Times New Roman"/>
          <w:spacing w:val="-1"/>
          <w:sz w:val="24"/>
          <w:szCs w:val="24"/>
          <w:lang w:val="ro-RO"/>
        </w:rPr>
        <w:t xml:space="preserve"> </w:t>
      </w:r>
      <w:r w:rsidRPr="00E37E00">
        <w:rPr>
          <w:rFonts w:ascii="Times New Roman" w:eastAsia="Times New Roman" w:hAnsi="Times New Roman" w:cs="Times New Roman"/>
          <w:sz w:val="24"/>
          <w:szCs w:val="24"/>
          <w:lang w:val="ro-RO"/>
        </w:rPr>
        <w:t>în pe</w:t>
      </w:r>
      <w:r w:rsidRPr="00E37E00">
        <w:rPr>
          <w:rFonts w:ascii="Times New Roman" w:eastAsia="Times New Roman" w:hAnsi="Times New Roman" w:cs="Times New Roman"/>
          <w:spacing w:val="-2"/>
          <w:sz w:val="24"/>
          <w:szCs w:val="24"/>
          <w:lang w:val="ro-RO"/>
        </w:rPr>
        <w:t>r</w:t>
      </w:r>
      <w:r w:rsidRPr="00E37E00">
        <w:rPr>
          <w:rFonts w:ascii="Times New Roman" w:eastAsia="Times New Roman" w:hAnsi="Times New Roman" w:cs="Times New Roman"/>
          <w:sz w:val="24"/>
          <w:szCs w:val="24"/>
          <w:lang w:val="ro-RO"/>
        </w:rPr>
        <w:t>i</w:t>
      </w:r>
      <w:r w:rsidRPr="00E37E00">
        <w:rPr>
          <w:rFonts w:ascii="Times New Roman" w:eastAsia="Times New Roman" w:hAnsi="Times New Roman" w:cs="Times New Roman"/>
          <w:spacing w:val="2"/>
          <w:sz w:val="24"/>
          <w:szCs w:val="24"/>
          <w:lang w:val="ro-RO"/>
        </w:rPr>
        <w:t>o</w:t>
      </w:r>
      <w:r w:rsidRPr="00E37E00">
        <w:rPr>
          <w:rFonts w:ascii="Times New Roman" w:eastAsia="Times New Roman" w:hAnsi="Times New Roman" w:cs="Times New Roman"/>
          <w:spacing w:val="-1"/>
          <w:sz w:val="24"/>
          <w:szCs w:val="24"/>
          <w:lang w:val="ro-RO"/>
        </w:rPr>
        <w:t>a</w:t>
      </w:r>
      <w:r w:rsidRPr="00E37E00">
        <w:rPr>
          <w:rFonts w:ascii="Times New Roman" w:eastAsia="Times New Roman" w:hAnsi="Times New Roman" w:cs="Times New Roman"/>
          <w:sz w:val="24"/>
          <w:szCs w:val="24"/>
          <w:lang w:val="ro-RO"/>
        </w:rPr>
        <w:t>de</w:t>
      </w:r>
      <w:r w:rsidRPr="00E37E00">
        <w:rPr>
          <w:rFonts w:ascii="Times New Roman" w:eastAsia="Times New Roman" w:hAnsi="Times New Roman" w:cs="Times New Roman"/>
          <w:spacing w:val="-1"/>
          <w:sz w:val="24"/>
          <w:szCs w:val="24"/>
          <w:lang w:val="ro-RO"/>
        </w:rPr>
        <w:t xml:space="preserve"> </w:t>
      </w:r>
      <w:r w:rsidRPr="00E37E00">
        <w:rPr>
          <w:rFonts w:ascii="Times New Roman" w:eastAsia="Times New Roman" w:hAnsi="Times New Roman" w:cs="Times New Roman"/>
          <w:sz w:val="24"/>
          <w:szCs w:val="24"/>
          <w:lang w:val="ro-RO"/>
        </w:rPr>
        <w:t>di</w:t>
      </w:r>
      <w:r w:rsidRPr="00E37E00">
        <w:rPr>
          <w:rFonts w:ascii="Times New Roman" w:eastAsia="Times New Roman" w:hAnsi="Times New Roman" w:cs="Times New Roman"/>
          <w:spacing w:val="1"/>
          <w:sz w:val="24"/>
          <w:szCs w:val="24"/>
          <w:lang w:val="ro-RO"/>
        </w:rPr>
        <w:t>f</w:t>
      </w:r>
      <w:r w:rsidRPr="00E37E00">
        <w:rPr>
          <w:rFonts w:ascii="Times New Roman" w:eastAsia="Times New Roman" w:hAnsi="Times New Roman" w:cs="Times New Roman"/>
          <w:spacing w:val="-1"/>
          <w:sz w:val="24"/>
          <w:szCs w:val="24"/>
          <w:lang w:val="ro-RO"/>
        </w:rPr>
        <w:t>e</w:t>
      </w:r>
      <w:r w:rsidRPr="00E37E00">
        <w:rPr>
          <w:rFonts w:ascii="Times New Roman" w:eastAsia="Times New Roman" w:hAnsi="Times New Roman" w:cs="Times New Roman"/>
          <w:sz w:val="24"/>
          <w:szCs w:val="24"/>
          <w:lang w:val="ro-RO"/>
        </w:rPr>
        <w:t>rit</w:t>
      </w:r>
      <w:r w:rsidRPr="00E37E00">
        <w:rPr>
          <w:rFonts w:ascii="Times New Roman" w:eastAsia="Times New Roman" w:hAnsi="Times New Roman" w:cs="Times New Roman"/>
          <w:spacing w:val="-1"/>
          <w:sz w:val="24"/>
          <w:szCs w:val="24"/>
          <w:lang w:val="ro-RO"/>
        </w:rPr>
        <w:t>e</w:t>
      </w:r>
      <w:r w:rsidRPr="00E37E00">
        <w:rPr>
          <w:rFonts w:ascii="Times New Roman" w:eastAsia="Times New Roman" w:hAnsi="Times New Roman" w:cs="Times New Roman"/>
          <w:sz w:val="24"/>
          <w:szCs w:val="24"/>
          <w:lang w:val="ro-RO"/>
        </w:rPr>
        <w:t>.</w:t>
      </w:r>
    </w:p>
    <w:p w14:paraId="1A69DBAB" w14:textId="77777777" w:rsidR="0060225E" w:rsidRPr="00E37E00" w:rsidRDefault="0060225E" w:rsidP="0060225E">
      <w:pPr>
        <w:ind w:left="132" w:right="187" w:firstLine="566"/>
        <w:rPr>
          <w:rFonts w:ascii="Times New Roman" w:eastAsia="Times New Roman" w:hAnsi="Times New Roman" w:cs="Times New Roman"/>
          <w:sz w:val="24"/>
          <w:szCs w:val="24"/>
          <w:lang w:val="ro-RO"/>
        </w:rPr>
      </w:pPr>
      <w:r w:rsidRPr="00E37E00">
        <w:rPr>
          <w:rFonts w:ascii="Times New Roman" w:eastAsia="Times New Roman" w:hAnsi="Times New Roman" w:cs="Times New Roman"/>
          <w:b/>
          <w:bCs/>
          <w:i/>
          <w:sz w:val="24"/>
          <w:szCs w:val="24"/>
          <w:lang w:val="ro-RO"/>
        </w:rPr>
        <w:t>Pond</w:t>
      </w:r>
      <w:r w:rsidRPr="00E37E00">
        <w:rPr>
          <w:rFonts w:ascii="Times New Roman" w:eastAsia="Times New Roman" w:hAnsi="Times New Roman" w:cs="Times New Roman"/>
          <w:b/>
          <w:bCs/>
          <w:i/>
          <w:spacing w:val="-1"/>
          <w:sz w:val="24"/>
          <w:szCs w:val="24"/>
          <w:lang w:val="ro-RO"/>
        </w:rPr>
        <w:t>e</w:t>
      </w:r>
      <w:r w:rsidRPr="00E37E00">
        <w:rPr>
          <w:rFonts w:ascii="Times New Roman" w:eastAsia="Times New Roman" w:hAnsi="Times New Roman" w:cs="Times New Roman"/>
          <w:b/>
          <w:bCs/>
          <w:i/>
          <w:sz w:val="24"/>
          <w:szCs w:val="24"/>
          <w:lang w:val="ro-RO"/>
        </w:rPr>
        <w:t>r</w:t>
      </w:r>
      <w:r w:rsidRPr="00E37E00">
        <w:rPr>
          <w:rFonts w:ascii="Times New Roman" w:eastAsia="Times New Roman" w:hAnsi="Times New Roman" w:cs="Times New Roman"/>
          <w:b/>
          <w:bCs/>
          <w:i/>
          <w:spacing w:val="-1"/>
          <w:sz w:val="24"/>
          <w:szCs w:val="24"/>
          <w:lang w:val="ro-RO"/>
        </w:rPr>
        <w:t>e</w:t>
      </w:r>
      <w:r w:rsidRPr="00E37E00">
        <w:rPr>
          <w:rFonts w:ascii="Times New Roman" w:eastAsia="Times New Roman" w:hAnsi="Times New Roman" w:cs="Times New Roman"/>
          <w:b/>
          <w:bCs/>
          <w:i/>
          <w:sz w:val="24"/>
          <w:szCs w:val="24"/>
          <w:lang w:val="ro-RO"/>
        </w:rPr>
        <w:t>a</w:t>
      </w:r>
      <w:r w:rsidRPr="00E37E00">
        <w:rPr>
          <w:rFonts w:ascii="Times New Roman" w:eastAsia="Times New Roman" w:hAnsi="Times New Roman" w:cs="Times New Roman"/>
          <w:b/>
          <w:bCs/>
          <w:i/>
          <w:spacing w:val="18"/>
          <w:sz w:val="24"/>
          <w:szCs w:val="24"/>
          <w:lang w:val="ro-RO"/>
        </w:rPr>
        <w:t xml:space="preserve"> </w:t>
      </w:r>
      <w:r w:rsidRPr="00E37E00">
        <w:rPr>
          <w:rFonts w:ascii="Times New Roman" w:eastAsia="Times New Roman" w:hAnsi="Times New Roman" w:cs="Times New Roman"/>
          <w:b/>
          <w:bCs/>
          <w:i/>
          <w:spacing w:val="-1"/>
          <w:sz w:val="24"/>
          <w:szCs w:val="24"/>
          <w:lang w:val="ro-RO"/>
        </w:rPr>
        <w:t>c</w:t>
      </w:r>
      <w:r w:rsidRPr="00E37E00">
        <w:rPr>
          <w:rFonts w:ascii="Times New Roman" w:eastAsia="Times New Roman" w:hAnsi="Times New Roman" w:cs="Times New Roman"/>
          <w:b/>
          <w:bCs/>
          <w:i/>
          <w:sz w:val="24"/>
          <w:szCs w:val="24"/>
          <w:lang w:val="ro-RO"/>
        </w:rPr>
        <w:t>h</w:t>
      </w:r>
      <w:r w:rsidRPr="00E37E00">
        <w:rPr>
          <w:rFonts w:ascii="Times New Roman" w:eastAsia="Times New Roman" w:hAnsi="Times New Roman" w:cs="Times New Roman"/>
          <w:b/>
          <w:bCs/>
          <w:i/>
          <w:spacing w:val="-1"/>
          <w:sz w:val="24"/>
          <w:szCs w:val="24"/>
          <w:lang w:val="ro-RO"/>
        </w:rPr>
        <w:t>e</w:t>
      </w:r>
      <w:r w:rsidRPr="00E37E00">
        <w:rPr>
          <w:rFonts w:ascii="Times New Roman" w:eastAsia="Times New Roman" w:hAnsi="Times New Roman" w:cs="Times New Roman"/>
          <w:b/>
          <w:bCs/>
          <w:i/>
          <w:sz w:val="24"/>
          <w:szCs w:val="24"/>
          <w:lang w:val="ro-RO"/>
        </w:rPr>
        <w:t>ltuielilor</w:t>
      </w:r>
      <w:r w:rsidRPr="00E37E00">
        <w:rPr>
          <w:rFonts w:ascii="Times New Roman" w:eastAsia="Times New Roman" w:hAnsi="Times New Roman" w:cs="Times New Roman"/>
          <w:b/>
          <w:bCs/>
          <w:i/>
          <w:spacing w:val="19"/>
          <w:sz w:val="24"/>
          <w:szCs w:val="24"/>
          <w:lang w:val="ro-RO"/>
        </w:rPr>
        <w:t xml:space="preserve"> </w:t>
      </w:r>
      <w:r w:rsidRPr="00E37E00">
        <w:rPr>
          <w:rFonts w:ascii="Times New Roman" w:eastAsia="Times New Roman" w:hAnsi="Times New Roman" w:cs="Times New Roman"/>
          <w:b/>
          <w:bCs/>
          <w:i/>
          <w:sz w:val="24"/>
          <w:szCs w:val="24"/>
          <w:lang w:val="ro-RO"/>
        </w:rPr>
        <w:t>publi</w:t>
      </w:r>
      <w:r w:rsidRPr="00E37E00">
        <w:rPr>
          <w:rFonts w:ascii="Times New Roman" w:eastAsia="Times New Roman" w:hAnsi="Times New Roman" w:cs="Times New Roman"/>
          <w:b/>
          <w:bCs/>
          <w:i/>
          <w:spacing w:val="-1"/>
          <w:sz w:val="24"/>
          <w:szCs w:val="24"/>
          <w:lang w:val="ro-RO"/>
        </w:rPr>
        <w:t>c</w:t>
      </w:r>
      <w:r w:rsidRPr="00E37E00">
        <w:rPr>
          <w:rFonts w:ascii="Times New Roman" w:eastAsia="Times New Roman" w:hAnsi="Times New Roman" w:cs="Times New Roman"/>
          <w:b/>
          <w:bCs/>
          <w:i/>
          <w:sz w:val="24"/>
          <w:szCs w:val="24"/>
          <w:lang w:val="ro-RO"/>
        </w:rPr>
        <w:t>e</w:t>
      </w:r>
      <w:r w:rsidRPr="00E37E00">
        <w:rPr>
          <w:rFonts w:ascii="Times New Roman" w:eastAsia="Times New Roman" w:hAnsi="Times New Roman" w:cs="Times New Roman"/>
          <w:b/>
          <w:bCs/>
          <w:i/>
          <w:spacing w:val="18"/>
          <w:sz w:val="24"/>
          <w:szCs w:val="24"/>
          <w:lang w:val="ro-RO"/>
        </w:rPr>
        <w:t xml:space="preserve"> </w:t>
      </w:r>
      <w:r w:rsidRPr="00E37E00">
        <w:rPr>
          <w:rFonts w:ascii="Times New Roman" w:eastAsia="Times New Roman" w:hAnsi="Times New Roman" w:cs="Times New Roman"/>
          <w:b/>
          <w:bCs/>
          <w:i/>
          <w:sz w:val="24"/>
          <w:szCs w:val="24"/>
          <w:lang w:val="ro-RO"/>
        </w:rPr>
        <w:t>în</w:t>
      </w:r>
      <w:r w:rsidRPr="00E37E00">
        <w:rPr>
          <w:rFonts w:ascii="Times New Roman" w:eastAsia="Times New Roman" w:hAnsi="Times New Roman" w:cs="Times New Roman"/>
          <w:b/>
          <w:bCs/>
          <w:i/>
          <w:spacing w:val="20"/>
          <w:sz w:val="24"/>
          <w:szCs w:val="24"/>
          <w:lang w:val="ro-RO"/>
        </w:rPr>
        <w:t xml:space="preserve"> </w:t>
      </w:r>
      <w:r w:rsidRPr="00E37E00">
        <w:rPr>
          <w:rFonts w:ascii="Times New Roman" w:eastAsia="Times New Roman" w:hAnsi="Times New Roman" w:cs="Times New Roman"/>
          <w:b/>
          <w:bCs/>
          <w:i/>
          <w:sz w:val="24"/>
          <w:szCs w:val="24"/>
          <w:lang w:val="ro-RO"/>
        </w:rPr>
        <w:t>PIB</w:t>
      </w:r>
      <w:r w:rsidRPr="00E37E00">
        <w:rPr>
          <w:rFonts w:ascii="Times New Roman" w:eastAsia="Times New Roman" w:hAnsi="Times New Roman" w:cs="Times New Roman"/>
          <w:b/>
          <w:bCs/>
          <w:i/>
          <w:spacing w:val="23"/>
          <w:sz w:val="24"/>
          <w:szCs w:val="24"/>
          <w:lang w:val="ro-RO"/>
        </w:rPr>
        <w:t xml:space="preserve"> </w:t>
      </w:r>
      <w:r w:rsidRPr="00E37E00">
        <w:rPr>
          <w:rFonts w:ascii="Times New Roman" w:eastAsia="Times New Roman" w:hAnsi="Times New Roman" w:cs="Times New Roman"/>
          <w:sz w:val="24"/>
          <w:szCs w:val="24"/>
          <w:lang w:val="ro-RO"/>
        </w:rPr>
        <w:t>se</w:t>
      </w:r>
      <w:r w:rsidRPr="00E37E00">
        <w:rPr>
          <w:rFonts w:ascii="Times New Roman" w:eastAsia="Times New Roman" w:hAnsi="Times New Roman" w:cs="Times New Roman"/>
          <w:spacing w:val="18"/>
          <w:sz w:val="24"/>
          <w:szCs w:val="24"/>
          <w:lang w:val="ro-RO"/>
        </w:rPr>
        <w:t xml:space="preserve"> </w:t>
      </w:r>
      <w:r w:rsidRPr="00E37E00">
        <w:rPr>
          <w:rFonts w:ascii="Times New Roman" w:eastAsia="Times New Roman" w:hAnsi="Times New Roman" w:cs="Times New Roman"/>
          <w:sz w:val="24"/>
          <w:szCs w:val="24"/>
          <w:lang w:val="ro-RO"/>
        </w:rPr>
        <w:t>d</w:t>
      </w:r>
      <w:r w:rsidRPr="00E37E00">
        <w:rPr>
          <w:rFonts w:ascii="Times New Roman" w:eastAsia="Times New Roman" w:hAnsi="Times New Roman" w:cs="Times New Roman"/>
          <w:spacing w:val="-1"/>
          <w:sz w:val="24"/>
          <w:szCs w:val="24"/>
          <w:lang w:val="ro-RO"/>
        </w:rPr>
        <w:t>e</w:t>
      </w:r>
      <w:r w:rsidRPr="00E37E00">
        <w:rPr>
          <w:rFonts w:ascii="Times New Roman" w:eastAsia="Times New Roman" w:hAnsi="Times New Roman" w:cs="Times New Roman"/>
          <w:sz w:val="24"/>
          <w:szCs w:val="24"/>
          <w:lang w:val="ro-RO"/>
        </w:rPr>
        <w:t>te</w:t>
      </w:r>
      <w:r w:rsidRPr="00E37E00">
        <w:rPr>
          <w:rFonts w:ascii="Times New Roman" w:eastAsia="Times New Roman" w:hAnsi="Times New Roman" w:cs="Times New Roman"/>
          <w:spacing w:val="-2"/>
          <w:sz w:val="24"/>
          <w:szCs w:val="24"/>
          <w:lang w:val="ro-RO"/>
        </w:rPr>
        <w:t>r</w:t>
      </w:r>
      <w:r w:rsidRPr="00E37E00">
        <w:rPr>
          <w:rFonts w:ascii="Times New Roman" w:eastAsia="Times New Roman" w:hAnsi="Times New Roman" w:cs="Times New Roman"/>
          <w:sz w:val="24"/>
          <w:szCs w:val="24"/>
          <w:lang w:val="ro-RO"/>
        </w:rPr>
        <w:t>m</w:t>
      </w:r>
      <w:r w:rsidRPr="00E37E00">
        <w:rPr>
          <w:rFonts w:ascii="Times New Roman" w:eastAsia="Times New Roman" w:hAnsi="Times New Roman" w:cs="Times New Roman"/>
          <w:spacing w:val="3"/>
          <w:sz w:val="24"/>
          <w:szCs w:val="24"/>
          <w:lang w:val="ro-RO"/>
        </w:rPr>
        <w:t>i</w:t>
      </w:r>
      <w:r w:rsidRPr="00E37E00">
        <w:rPr>
          <w:rFonts w:ascii="Times New Roman" w:eastAsia="Times New Roman" w:hAnsi="Times New Roman" w:cs="Times New Roman"/>
          <w:sz w:val="24"/>
          <w:szCs w:val="24"/>
          <w:lang w:val="ro-RO"/>
        </w:rPr>
        <w:t>nă</w:t>
      </w:r>
      <w:r w:rsidRPr="00E37E00">
        <w:rPr>
          <w:rFonts w:ascii="Times New Roman" w:eastAsia="Times New Roman" w:hAnsi="Times New Roman" w:cs="Times New Roman"/>
          <w:spacing w:val="18"/>
          <w:sz w:val="24"/>
          <w:szCs w:val="24"/>
          <w:lang w:val="ro-RO"/>
        </w:rPr>
        <w:t xml:space="preserve"> </w:t>
      </w:r>
      <w:r w:rsidRPr="00E37E00">
        <w:rPr>
          <w:rFonts w:ascii="Times New Roman" w:eastAsia="Times New Roman" w:hAnsi="Times New Roman" w:cs="Times New Roman"/>
          <w:sz w:val="24"/>
          <w:szCs w:val="24"/>
          <w:lang w:val="ro-RO"/>
        </w:rPr>
        <w:t>prin</w:t>
      </w:r>
      <w:r w:rsidRPr="00E37E00">
        <w:rPr>
          <w:rFonts w:ascii="Times New Roman" w:eastAsia="Times New Roman" w:hAnsi="Times New Roman" w:cs="Times New Roman"/>
          <w:spacing w:val="18"/>
          <w:sz w:val="24"/>
          <w:szCs w:val="24"/>
          <w:lang w:val="ro-RO"/>
        </w:rPr>
        <w:t xml:space="preserve"> </w:t>
      </w:r>
      <w:r w:rsidRPr="00E37E00">
        <w:rPr>
          <w:rFonts w:ascii="Times New Roman" w:eastAsia="Times New Roman" w:hAnsi="Times New Roman" w:cs="Times New Roman"/>
          <w:spacing w:val="1"/>
          <w:sz w:val="24"/>
          <w:szCs w:val="24"/>
          <w:lang w:val="ro-RO"/>
        </w:rPr>
        <w:t>r</w:t>
      </w:r>
      <w:r w:rsidRPr="00E37E00">
        <w:rPr>
          <w:rFonts w:ascii="Times New Roman" w:eastAsia="Times New Roman" w:hAnsi="Times New Roman" w:cs="Times New Roman"/>
          <w:spacing w:val="-1"/>
          <w:sz w:val="24"/>
          <w:szCs w:val="24"/>
          <w:lang w:val="ro-RO"/>
        </w:rPr>
        <w:t>a</w:t>
      </w:r>
      <w:r w:rsidRPr="00E37E00">
        <w:rPr>
          <w:rFonts w:ascii="Times New Roman" w:eastAsia="Times New Roman" w:hAnsi="Times New Roman" w:cs="Times New Roman"/>
          <w:sz w:val="24"/>
          <w:szCs w:val="24"/>
          <w:lang w:val="ro-RO"/>
        </w:rPr>
        <w:t>port</w:t>
      </w:r>
      <w:r w:rsidRPr="00E37E00">
        <w:rPr>
          <w:rFonts w:ascii="Times New Roman" w:eastAsia="Times New Roman" w:hAnsi="Times New Roman" w:cs="Times New Roman"/>
          <w:spacing w:val="-2"/>
          <w:sz w:val="24"/>
          <w:szCs w:val="24"/>
          <w:lang w:val="ro-RO"/>
        </w:rPr>
        <w:t>a</w:t>
      </w:r>
      <w:r w:rsidRPr="00E37E00">
        <w:rPr>
          <w:rFonts w:ascii="Times New Roman" w:eastAsia="Times New Roman" w:hAnsi="Times New Roman" w:cs="Times New Roman"/>
          <w:spacing w:val="1"/>
          <w:sz w:val="24"/>
          <w:szCs w:val="24"/>
          <w:lang w:val="ro-RO"/>
        </w:rPr>
        <w:t>r</w:t>
      </w:r>
      <w:r w:rsidRPr="00E37E00">
        <w:rPr>
          <w:rFonts w:ascii="Times New Roman" w:eastAsia="Times New Roman" w:hAnsi="Times New Roman" w:cs="Times New Roman"/>
          <w:spacing w:val="-1"/>
          <w:sz w:val="24"/>
          <w:szCs w:val="24"/>
          <w:lang w:val="ro-RO"/>
        </w:rPr>
        <w:t>e</w:t>
      </w:r>
      <w:r w:rsidRPr="00E37E00">
        <w:rPr>
          <w:rFonts w:ascii="Times New Roman" w:eastAsia="Times New Roman" w:hAnsi="Times New Roman" w:cs="Times New Roman"/>
          <w:sz w:val="24"/>
          <w:szCs w:val="24"/>
          <w:lang w:val="ro-RO"/>
        </w:rPr>
        <w:t>a</w:t>
      </w:r>
      <w:r w:rsidRPr="00E37E00">
        <w:rPr>
          <w:rFonts w:ascii="Times New Roman" w:eastAsia="Times New Roman" w:hAnsi="Times New Roman" w:cs="Times New Roman"/>
          <w:spacing w:val="18"/>
          <w:sz w:val="24"/>
          <w:szCs w:val="24"/>
          <w:lang w:val="ro-RO"/>
        </w:rPr>
        <w:t xml:space="preserve"> </w:t>
      </w:r>
      <w:r w:rsidRPr="00E37E00">
        <w:rPr>
          <w:rFonts w:ascii="Times New Roman" w:eastAsia="Times New Roman" w:hAnsi="Times New Roman" w:cs="Times New Roman"/>
          <w:sz w:val="24"/>
          <w:szCs w:val="24"/>
          <w:lang w:val="ro-RO"/>
        </w:rPr>
        <w:t>volu</w:t>
      </w:r>
      <w:r w:rsidRPr="00E37E00">
        <w:rPr>
          <w:rFonts w:ascii="Times New Roman" w:eastAsia="Times New Roman" w:hAnsi="Times New Roman" w:cs="Times New Roman"/>
          <w:spacing w:val="3"/>
          <w:sz w:val="24"/>
          <w:szCs w:val="24"/>
          <w:lang w:val="ro-RO"/>
        </w:rPr>
        <w:t>m</w:t>
      </w:r>
      <w:r w:rsidRPr="00E37E00">
        <w:rPr>
          <w:rFonts w:ascii="Times New Roman" w:eastAsia="Times New Roman" w:hAnsi="Times New Roman" w:cs="Times New Roman"/>
          <w:sz w:val="24"/>
          <w:szCs w:val="24"/>
          <w:lang w:val="ro-RO"/>
        </w:rPr>
        <w:t>ului</w:t>
      </w:r>
      <w:r w:rsidRPr="00E37E00">
        <w:rPr>
          <w:rFonts w:ascii="Times New Roman" w:eastAsia="Times New Roman" w:hAnsi="Times New Roman" w:cs="Times New Roman"/>
          <w:spacing w:val="19"/>
          <w:sz w:val="24"/>
          <w:szCs w:val="24"/>
          <w:lang w:val="ro-RO"/>
        </w:rPr>
        <w:t xml:space="preserve"> </w:t>
      </w:r>
      <w:r w:rsidRPr="00E37E00">
        <w:rPr>
          <w:rFonts w:ascii="Times New Roman" w:eastAsia="Times New Roman" w:hAnsi="Times New Roman" w:cs="Times New Roman"/>
          <w:spacing w:val="-1"/>
          <w:sz w:val="24"/>
          <w:szCs w:val="24"/>
          <w:lang w:val="ro-RO"/>
        </w:rPr>
        <w:t>a</w:t>
      </w:r>
      <w:r w:rsidRPr="00E37E00">
        <w:rPr>
          <w:rFonts w:ascii="Times New Roman" w:eastAsia="Times New Roman" w:hAnsi="Times New Roman" w:cs="Times New Roman"/>
          <w:sz w:val="24"/>
          <w:szCs w:val="24"/>
          <w:lang w:val="ro-RO"/>
        </w:rPr>
        <w:t>nu</w:t>
      </w:r>
      <w:r w:rsidRPr="00E37E00">
        <w:rPr>
          <w:rFonts w:ascii="Times New Roman" w:eastAsia="Times New Roman" w:hAnsi="Times New Roman" w:cs="Times New Roman"/>
          <w:spacing w:val="-1"/>
          <w:sz w:val="24"/>
          <w:szCs w:val="24"/>
          <w:lang w:val="ro-RO"/>
        </w:rPr>
        <w:t>a</w:t>
      </w:r>
      <w:r w:rsidRPr="00E37E00">
        <w:rPr>
          <w:rFonts w:ascii="Times New Roman" w:eastAsia="Times New Roman" w:hAnsi="Times New Roman" w:cs="Times New Roman"/>
          <w:sz w:val="24"/>
          <w:szCs w:val="24"/>
          <w:lang w:val="ro-RO"/>
        </w:rPr>
        <w:t>l</w:t>
      </w:r>
      <w:r w:rsidRPr="00E37E00">
        <w:rPr>
          <w:rFonts w:ascii="Times New Roman" w:eastAsia="Times New Roman" w:hAnsi="Times New Roman" w:cs="Times New Roman"/>
          <w:spacing w:val="19"/>
          <w:sz w:val="24"/>
          <w:szCs w:val="24"/>
          <w:lang w:val="ro-RO"/>
        </w:rPr>
        <w:t xml:space="preserve"> </w:t>
      </w:r>
      <w:r w:rsidRPr="00E37E00">
        <w:rPr>
          <w:rFonts w:ascii="Times New Roman" w:eastAsia="Times New Roman" w:hAnsi="Times New Roman" w:cs="Times New Roman"/>
          <w:spacing w:val="-1"/>
          <w:sz w:val="24"/>
          <w:szCs w:val="24"/>
          <w:lang w:val="ro-RO"/>
        </w:rPr>
        <w:t>a</w:t>
      </w:r>
      <w:r w:rsidRPr="00E37E00">
        <w:rPr>
          <w:rFonts w:ascii="Times New Roman" w:eastAsia="Times New Roman" w:hAnsi="Times New Roman" w:cs="Times New Roman"/>
          <w:sz w:val="24"/>
          <w:szCs w:val="24"/>
          <w:lang w:val="ro-RO"/>
        </w:rPr>
        <w:t>l</w:t>
      </w:r>
      <w:r w:rsidRPr="00E37E00">
        <w:rPr>
          <w:rFonts w:ascii="Times New Roman" w:eastAsia="Times New Roman" w:hAnsi="Times New Roman" w:cs="Times New Roman"/>
          <w:spacing w:val="19"/>
          <w:sz w:val="24"/>
          <w:szCs w:val="24"/>
          <w:lang w:val="ro-RO"/>
        </w:rPr>
        <w:t xml:space="preserve"> </w:t>
      </w:r>
      <w:r w:rsidRPr="00E37E00">
        <w:rPr>
          <w:rFonts w:ascii="Times New Roman" w:eastAsia="Times New Roman" w:hAnsi="Times New Roman" w:cs="Times New Roman"/>
          <w:spacing w:val="-1"/>
          <w:sz w:val="24"/>
          <w:szCs w:val="24"/>
          <w:lang w:val="ro-RO"/>
        </w:rPr>
        <w:t>c</w:t>
      </w:r>
      <w:r w:rsidRPr="00E37E00">
        <w:rPr>
          <w:rFonts w:ascii="Times New Roman" w:eastAsia="Times New Roman" w:hAnsi="Times New Roman" w:cs="Times New Roman"/>
          <w:spacing w:val="2"/>
          <w:sz w:val="24"/>
          <w:szCs w:val="24"/>
          <w:lang w:val="ro-RO"/>
        </w:rPr>
        <w:t>h</w:t>
      </w:r>
      <w:r w:rsidRPr="00E37E00">
        <w:rPr>
          <w:rFonts w:ascii="Times New Roman" w:eastAsia="Times New Roman" w:hAnsi="Times New Roman" w:cs="Times New Roman"/>
          <w:spacing w:val="-1"/>
          <w:sz w:val="24"/>
          <w:szCs w:val="24"/>
          <w:lang w:val="ro-RO"/>
        </w:rPr>
        <w:t>e</w:t>
      </w:r>
      <w:r w:rsidRPr="00E37E00">
        <w:rPr>
          <w:rFonts w:ascii="Times New Roman" w:eastAsia="Times New Roman" w:hAnsi="Times New Roman" w:cs="Times New Roman"/>
          <w:sz w:val="24"/>
          <w:szCs w:val="24"/>
          <w:lang w:val="ro-RO"/>
        </w:rPr>
        <w:t>ltuielilor publi</w:t>
      </w:r>
      <w:r w:rsidRPr="00E37E00">
        <w:rPr>
          <w:rFonts w:ascii="Times New Roman" w:eastAsia="Times New Roman" w:hAnsi="Times New Roman" w:cs="Times New Roman"/>
          <w:spacing w:val="-1"/>
          <w:sz w:val="24"/>
          <w:szCs w:val="24"/>
          <w:lang w:val="ro-RO"/>
        </w:rPr>
        <w:t>c</w:t>
      </w:r>
      <w:r w:rsidRPr="00E37E00">
        <w:rPr>
          <w:rFonts w:ascii="Times New Roman" w:eastAsia="Times New Roman" w:hAnsi="Times New Roman" w:cs="Times New Roman"/>
          <w:sz w:val="24"/>
          <w:szCs w:val="24"/>
          <w:lang w:val="ro-RO"/>
        </w:rPr>
        <w:t>e</w:t>
      </w:r>
      <w:r w:rsidRPr="00E37E00">
        <w:rPr>
          <w:rFonts w:ascii="Times New Roman" w:eastAsia="Times New Roman" w:hAnsi="Times New Roman" w:cs="Times New Roman"/>
          <w:spacing w:val="-1"/>
          <w:sz w:val="24"/>
          <w:szCs w:val="24"/>
          <w:lang w:val="ro-RO"/>
        </w:rPr>
        <w:t xml:space="preserve"> </w:t>
      </w:r>
      <w:r w:rsidRPr="00E37E00">
        <w:rPr>
          <w:rFonts w:ascii="Times New Roman" w:eastAsia="Times New Roman" w:hAnsi="Times New Roman" w:cs="Times New Roman"/>
          <w:sz w:val="24"/>
          <w:szCs w:val="24"/>
          <w:lang w:val="ro-RO"/>
        </w:rPr>
        <w:t xml:space="preserve">la </w:t>
      </w:r>
      <w:r w:rsidRPr="00E37E00">
        <w:rPr>
          <w:rFonts w:ascii="Times New Roman" w:eastAsia="Times New Roman" w:hAnsi="Times New Roman" w:cs="Times New Roman"/>
          <w:spacing w:val="2"/>
          <w:sz w:val="24"/>
          <w:szCs w:val="24"/>
          <w:lang w:val="ro-RO"/>
        </w:rPr>
        <w:t>P</w:t>
      </w:r>
      <w:r w:rsidRPr="00E37E00">
        <w:rPr>
          <w:rFonts w:ascii="Times New Roman" w:eastAsia="Times New Roman" w:hAnsi="Times New Roman" w:cs="Times New Roman"/>
          <w:spacing w:val="-4"/>
          <w:sz w:val="24"/>
          <w:szCs w:val="24"/>
          <w:lang w:val="ro-RO"/>
        </w:rPr>
        <w:t>I</w:t>
      </w:r>
      <w:r w:rsidRPr="00E37E00">
        <w:rPr>
          <w:rFonts w:ascii="Times New Roman" w:eastAsia="Times New Roman" w:hAnsi="Times New Roman" w:cs="Times New Roman"/>
          <w:sz w:val="24"/>
          <w:szCs w:val="24"/>
          <w:lang w:val="ro-RO"/>
        </w:rPr>
        <w:t>B</w:t>
      </w:r>
      <w:r w:rsidRPr="00E37E00">
        <w:rPr>
          <w:rFonts w:ascii="Times New Roman" w:eastAsia="Times New Roman" w:hAnsi="Times New Roman" w:cs="Times New Roman"/>
          <w:spacing w:val="-2"/>
          <w:sz w:val="24"/>
          <w:szCs w:val="24"/>
          <w:lang w:val="ro-RO"/>
        </w:rPr>
        <w:t xml:space="preserve"> </w:t>
      </w:r>
      <w:r w:rsidRPr="00E37E00">
        <w:rPr>
          <w:rFonts w:ascii="Times New Roman" w:eastAsia="Times New Roman" w:hAnsi="Times New Roman" w:cs="Times New Roman"/>
          <w:sz w:val="24"/>
          <w:szCs w:val="24"/>
          <w:lang w:val="ro-RO"/>
        </w:rPr>
        <w:t xml:space="preserve">din anul </w:t>
      </w:r>
      <w:r w:rsidRPr="00E37E00">
        <w:rPr>
          <w:rFonts w:ascii="Times New Roman" w:eastAsia="Times New Roman" w:hAnsi="Times New Roman" w:cs="Times New Roman"/>
          <w:spacing w:val="1"/>
          <w:sz w:val="24"/>
          <w:szCs w:val="24"/>
          <w:lang w:val="ro-RO"/>
        </w:rPr>
        <w:t>r</w:t>
      </w:r>
      <w:r w:rsidRPr="00E37E00">
        <w:rPr>
          <w:rFonts w:ascii="Times New Roman" w:eastAsia="Times New Roman" w:hAnsi="Times New Roman" w:cs="Times New Roman"/>
          <w:spacing w:val="-1"/>
          <w:sz w:val="24"/>
          <w:szCs w:val="24"/>
          <w:lang w:val="ro-RO"/>
        </w:rPr>
        <w:t>e</w:t>
      </w:r>
      <w:r w:rsidRPr="00E37E00">
        <w:rPr>
          <w:rFonts w:ascii="Times New Roman" w:eastAsia="Times New Roman" w:hAnsi="Times New Roman" w:cs="Times New Roman"/>
          <w:sz w:val="24"/>
          <w:szCs w:val="24"/>
          <w:lang w:val="ro-RO"/>
        </w:rPr>
        <w:t>sp</w:t>
      </w:r>
      <w:r w:rsidRPr="00E37E00">
        <w:rPr>
          <w:rFonts w:ascii="Times New Roman" w:eastAsia="Times New Roman" w:hAnsi="Times New Roman" w:cs="Times New Roman"/>
          <w:spacing w:val="-1"/>
          <w:sz w:val="24"/>
          <w:szCs w:val="24"/>
          <w:lang w:val="ro-RO"/>
        </w:rPr>
        <w:t>ec</w:t>
      </w:r>
      <w:r w:rsidRPr="00E37E00">
        <w:rPr>
          <w:rFonts w:ascii="Times New Roman" w:eastAsia="Times New Roman" w:hAnsi="Times New Roman" w:cs="Times New Roman"/>
          <w:sz w:val="24"/>
          <w:szCs w:val="24"/>
          <w:lang w:val="ro-RO"/>
        </w:rPr>
        <w:t xml:space="preserve">tiv </w:t>
      </w:r>
      <w:proofErr w:type="spellStart"/>
      <w:r w:rsidRPr="00E37E00">
        <w:rPr>
          <w:rFonts w:ascii="Times New Roman" w:eastAsia="Times New Roman" w:hAnsi="Times New Roman" w:cs="Times New Roman"/>
          <w:sz w:val="24"/>
          <w:szCs w:val="24"/>
          <w:lang w:val="ro-RO"/>
        </w:rPr>
        <w:t>şi</w:t>
      </w:r>
      <w:proofErr w:type="spellEnd"/>
      <w:r w:rsidRPr="00E37E00">
        <w:rPr>
          <w:rFonts w:ascii="Times New Roman" w:eastAsia="Times New Roman" w:hAnsi="Times New Roman" w:cs="Times New Roman"/>
          <w:sz w:val="24"/>
          <w:szCs w:val="24"/>
          <w:lang w:val="ro-RO"/>
        </w:rPr>
        <w:t xml:space="preserve"> se</w:t>
      </w:r>
      <w:r w:rsidRPr="00E37E00">
        <w:rPr>
          <w:rFonts w:ascii="Times New Roman" w:eastAsia="Times New Roman" w:hAnsi="Times New Roman" w:cs="Times New Roman"/>
          <w:spacing w:val="1"/>
          <w:sz w:val="24"/>
          <w:szCs w:val="24"/>
          <w:lang w:val="ro-RO"/>
        </w:rPr>
        <w:t xml:space="preserve"> </w:t>
      </w:r>
      <w:r w:rsidRPr="00E37E00">
        <w:rPr>
          <w:rFonts w:ascii="Times New Roman" w:eastAsia="Times New Roman" w:hAnsi="Times New Roman" w:cs="Times New Roman"/>
          <w:spacing w:val="-1"/>
          <w:sz w:val="24"/>
          <w:szCs w:val="24"/>
          <w:lang w:val="ro-RO"/>
        </w:rPr>
        <w:t>e</w:t>
      </w:r>
      <w:r w:rsidRPr="00E37E00">
        <w:rPr>
          <w:rFonts w:ascii="Times New Roman" w:eastAsia="Times New Roman" w:hAnsi="Times New Roman" w:cs="Times New Roman"/>
          <w:spacing w:val="2"/>
          <w:sz w:val="24"/>
          <w:szCs w:val="24"/>
          <w:lang w:val="ro-RO"/>
        </w:rPr>
        <w:t>x</w:t>
      </w:r>
      <w:r w:rsidRPr="00E37E00">
        <w:rPr>
          <w:rFonts w:ascii="Times New Roman" w:eastAsia="Times New Roman" w:hAnsi="Times New Roman" w:cs="Times New Roman"/>
          <w:sz w:val="24"/>
          <w:szCs w:val="24"/>
          <w:lang w:val="ro-RO"/>
        </w:rPr>
        <w:t>primă</w:t>
      </w:r>
      <w:r w:rsidRPr="00E37E00">
        <w:rPr>
          <w:rFonts w:ascii="Times New Roman" w:eastAsia="Times New Roman" w:hAnsi="Times New Roman" w:cs="Times New Roman"/>
          <w:spacing w:val="-1"/>
          <w:sz w:val="24"/>
          <w:szCs w:val="24"/>
          <w:lang w:val="ro-RO"/>
        </w:rPr>
        <w:t xml:space="preserve"> </w:t>
      </w:r>
      <w:r w:rsidRPr="00E37E00">
        <w:rPr>
          <w:rFonts w:ascii="Times New Roman" w:eastAsia="Times New Roman" w:hAnsi="Times New Roman" w:cs="Times New Roman"/>
          <w:sz w:val="24"/>
          <w:szCs w:val="24"/>
          <w:lang w:val="ro-RO"/>
        </w:rPr>
        <w:t>în %:</w:t>
      </w:r>
    </w:p>
    <w:p w14:paraId="6A1CF793" w14:textId="7E18DCF9" w:rsidR="0060225E" w:rsidRPr="00E37E00" w:rsidRDefault="0060225E" w:rsidP="0060225E">
      <w:pPr>
        <w:spacing w:before="5"/>
        <w:ind w:left="698"/>
        <w:rPr>
          <w:rFonts w:ascii="Times New Roman" w:eastAsia="Times New Roman" w:hAnsi="Times New Roman" w:cs="Times New Roman"/>
          <w:sz w:val="24"/>
          <w:szCs w:val="24"/>
          <w:lang w:val="ro-RO"/>
        </w:rPr>
      </w:pPr>
      <w:r w:rsidRPr="00E37E00">
        <w:rPr>
          <w:rFonts w:ascii="Times New Roman" w:eastAsia="Times New Roman" w:hAnsi="Times New Roman" w:cs="Times New Roman"/>
          <w:b/>
          <w:bCs/>
          <w:spacing w:val="-3"/>
          <w:sz w:val="24"/>
          <w:szCs w:val="24"/>
          <w:lang w:val="ro-RO"/>
        </w:rPr>
        <w:t>P</w:t>
      </w:r>
      <w:r w:rsidRPr="00E37E00">
        <w:rPr>
          <w:rFonts w:ascii="Times New Roman" w:eastAsia="Times New Roman" w:hAnsi="Times New Roman" w:cs="Times New Roman"/>
          <w:b/>
          <w:bCs/>
          <w:spacing w:val="-1"/>
          <w:position w:val="-2"/>
          <w:sz w:val="24"/>
          <w:szCs w:val="24"/>
          <w:lang w:val="ro-RO"/>
        </w:rPr>
        <w:t>G</w:t>
      </w:r>
      <w:r w:rsidRPr="00E37E00">
        <w:rPr>
          <w:rFonts w:ascii="Times New Roman" w:eastAsia="Times New Roman" w:hAnsi="Times New Roman" w:cs="Times New Roman"/>
          <w:b/>
          <w:bCs/>
          <w:position w:val="-2"/>
          <w:sz w:val="24"/>
          <w:szCs w:val="24"/>
          <w:lang w:val="ro-RO"/>
        </w:rPr>
        <w:t xml:space="preserve">= </w:t>
      </w:r>
      <w:r w:rsidRPr="00E37E00">
        <w:rPr>
          <w:rFonts w:ascii="Times New Roman" w:eastAsia="Times New Roman" w:hAnsi="Times New Roman" w:cs="Times New Roman"/>
          <w:b/>
          <w:bCs/>
          <w:sz w:val="24"/>
          <w:szCs w:val="24"/>
          <w:u w:val="thick" w:color="000000"/>
          <w:lang w:val="ro-RO"/>
        </w:rPr>
        <w:t xml:space="preserve">G   </w:t>
      </w:r>
      <w:r w:rsidRPr="00E37E00">
        <w:rPr>
          <w:rFonts w:ascii="Times New Roman" w:eastAsia="Times New Roman" w:hAnsi="Times New Roman" w:cs="Times New Roman"/>
          <w:b/>
          <w:bCs/>
          <w:spacing w:val="57"/>
          <w:sz w:val="24"/>
          <w:szCs w:val="24"/>
          <w:u w:val="thick" w:color="000000"/>
          <w:lang w:val="ro-RO"/>
        </w:rPr>
        <w:t xml:space="preserve"> </w:t>
      </w:r>
      <w:r w:rsidR="00625390" w:rsidRPr="00E37E00">
        <w:rPr>
          <w:rFonts w:ascii="Times New Roman" w:eastAsia="Times New Roman" w:hAnsi="Times New Roman" w:cs="Times New Roman"/>
          <w:b/>
          <w:bCs/>
          <w:sz w:val="24"/>
          <w:szCs w:val="24"/>
          <w:lang w:val="ro-RO"/>
        </w:rPr>
        <w:t>*100%</w:t>
      </w:r>
    </w:p>
    <w:p w14:paraId="7452B50A" w14:textId="649E8CAB" w:rsidR="0060225E" w:rsidRPr="00E37E00" w:rsidRDefault="00625390" w:rsidP="0060225E">
      <w:pPr>
        <w:pStyle w:val="Corptext"/>
        <w:tabs>
          <w:tab w:val="left" w:pos="2218"/>
        </w:tabs>
        <w:spacing w:line="271" w:lineRule="exact"/>
        <w:ind w:right="1561"/>
        <w:jc w:val="center"/>
        <w:rPr>
          <w:rFonts w:ascii="Times New Roman" w:hAnsi="Times New Roman" w:cs="Times New Roman"/>
          <w:sz w:val="24"/>
          <w:szCs w:val="24"/>
          <w:lang w:val="ro-RO"/>
        </w:rPr>
      </w:pPr>
      <w:r w:rsidRPr="00E37E00">
        <w:rPr>
          <w:rFonts w:ascii="Times New Roman" w:eastAsia="Times New Roman" w:hAnsi="Times New Roman" w:cs="Times New Roman"/>
          <w:b/>
          <w:bCs/>
          <w:sz w:val="24"/>
          <w:szCs w:val="24"/>
          <w:lang w:val="ro-RO"/>
        </w:rPr>
        <w:t xml:space="preserve">   </w:t>
      </w:r>
      <w:r w:rsidR="0060225E" w:rsidRPr="00E37E00">
        <w:rPr>
          <w:rFonts w:ascii="Times New Roman" w:eastAsia="Times New Roman" w:hAnsi="Times New Roman" w:cs="Times New Roman"/>
          <w:b/>
          <w:bCs/>
          <w:sz w:val="24"/>
          <w:szCs w:val="24"/>
          <w:lang w:val="ro-RO"/>
        </w:rPr>
        <w:t>Y</w:t>
      </w:r>
      <w:r w:rsidR="0060225E" w:rsidRPr="00E37E00">
        <w:rPr>
          <w:rFonts w:ascii="Times New Roman" w:eastAsia="Times New Roman" w:hAnsi="Times New Roman" w:cs="Times New Roman"/>
          <w:b/>
          <w:bCs/>
          <w:sz w:val="24"/>
          <w:szCs w:val="24"/>
          <w:lang w:val="ro-RO"/>
        </w:rPr>
        <w:tab/>
      </w:r>
      <w:r w:rsidR="0060225E" w:rsidRPr="00E37E00">
        <w:rPr>
          <w:rFonts w:ascii="Times New Roman" w:eastAsia="Times New Roman" w:hAnsi="Times New Roman" w:cs="Times New Roman"/>
          <w:sz w:val="24"/>
          <w:szCs w:val="24"/>
          <w:lang w:val="ro-RO"/>
        </w:rPr>
        <w:t>und</w:t>
      </w:r>
      <w:r w:rsidR="0060225E" w:rsidRPr="00E37E00">
        <w:rPr>
          <w:rFonts w:ascii="Times New Roman" w:eastAsia="Times New Roman" w:hAnsi="Times New Roman" w:cs="Times New Roman"/>
          <w:spacing w:val="-1"/>
          <w:sz w:val="24"/>
          <w:szCs w:val="24"/>
          <w:lang w:val="ro-RO"/>
        </w:rPr>
        <w:t>e</w:t>
      </w:r>
      <w:r w:rsidR="0060225E" w:rsidRPr="00E37E00">
        <w:rPr>
          <w:rFonts w:ascii="Times New Roman" w:eastAsia="Times New Roman" w:hAnsi="Times New Roman" w:cs="Times New Roman"/>
          <w:sz w:val="24"/>
          <w:szCs w:val="24"/>
          <w:lang w:val="ro-RO"/>
        </w:rPr>
        <w:t xml:space="preserve">: </w:t>
      </w:r>
      <w:r w:rsidR="0060225E" w:rsidRPr="00E37E00">
        <w:rPr>
          <w:rFonts w:ascii="Times New Roman" w:eastAsia="Times New Roman" w:hAnsi="Times New Roman" w:cs="Times New Roman"/>
          <w:spacing w:val="1"/>
          <w:sz w:val="24"/>
          <w:szCs w:val="24"/>
          <w:lang w:val="ro-RO"/>
        </w:rPr>
        <w:t>P</w:t>
      </w:r>
      <w:r w:rsidR="0060225E" w:rsidRPr="00E37E00">
        <w:rPr>
          <w:rFonts w:ascii="Times New Roman" w:eastAsia="Times New Roman" w:hAnsi="Times New Roman" w:cs="Times New Roman"/>
          <w:position w:val="-2"/>
          <w:sz w:val="24"/>
          <w:szCs w:val="24"/>
          <w:lang w:val="ro-RO"/>
        </w:rPr>
        <w:t>G</w:t>
      </w:r>
      <w:r w:rsidR="0060225E" w:rsidRPr="00E37E00">
        <w:rPr>
          <w:rFonts w:ascii="Times New Roman" w:eastAsia="Times New Roman" w:hAnsi="Times New Roman" w:cs="Times New Roman"/>
          <w:spacing w:val="16"/>
          <w:position w:val="-2"/>
          <w:sz w:val="24"/>
          <w:szCs w:val="24"/>
          <w:lang w:val="ro-RO"/>
        </w:rPr>
        <w:t xml:space="preserve"> </w:t>
      </w:r>
      <w:r w:rsidR="0060225E" w:rsidRPr="00E37E00">
        <w:rPr>
          <w:rFonts w:ascii="Times New Roman" w:eastAsia="Times New Roman" w:hAnsi="Times New Roman" w:cs="Times New Roman"/>
          <w:sz w:val="24"/>
          <w:szCs w:val="24"/>
          <w:lang w:val="ro-RO"/>
        </w:rPr>
        <w:t>-</w:t>
      </w:r>
      <w:r w:rsidR="0060225E" w:rsidRPr="00E37E00">
        <w:rPr>
          <w:rFonts w:ascii="Times New Roman" w:eastAsia="Times New Roman" w:hAnsi="Times New Roman" w:cs="Times New Roman"/>
          <w:spacing w:val="-1"/>
          <w:sz w:val="24"/>
          <w:szCs w:val="24"/>
          <w:lang w:val="ro-RO"/>
        </w:rPr>
        <w:t xml:space="preserve"> </w:t>
      </w:r>
      <w:r w:rsidR="0060225E" w:rsidRPr="00E37E00">
        <w:rPr>
          <w:rFonts w:ascii="Times New Roman" w:hAnsi="Times New Roman" w:cs="Times New Roman"/>
          <w:sz w:val="24"/>
          <w:szCs w:val="24"/>
          <w:lang w:val="ro-RO"/>
        </w:rPr>
        <w:t>p</w:t>
      </w:r>
      <w:r w:rsidR="0060225E" w:rsidRPr="00E37E00">
        <w:rPr>
          <w:rFonts w:ascii="Times New Roman" w:hAnsi="Times New Roman" w:cs="Times New Roman"/>
          <w:spacing w:val="2"/>
          <w:sz w:val="24"/>
          <w:szCs w:val="24"/>
          <w:lang w:val="ro-RO"/>
        </w:rPr>
        <w:t>o</w:t>
      </w:r>
      <w:r w:rsidR="0060225E" w:rsidRPr="00E37E00">
        <w:rPr>
          <w:rFonts w:ascii="Times New Roman" w:hAnsi="Times New Roman" w:cs="Times New Roman"/>
          <w:sz w:val="24"/>
          <w:szCs w:val="24"/>
          <w:lang w:val="ro-RO"/>
        </w:rPr>
        <w:t>nd</w:t>
      </w:r>
      <w:r w:rsidR="0060225E" w:rsidRPr="00E37E00">
        <w:rPr>
          <w:rFonts w:ascii="Times New Roman" w:hAnsi="Times New Roman" w:cs="Times New Roman"/>
          <w:spacing w:val="-1"/>
          <w:sz w:val="24"/>
          <w:szCs w:val="24"/>
          <w:lang w:val="ro-RO"/>
        </w:rPr>
        <w:t>e</w:t>
      </w:r>
      <w:r w:rsidR="0060225E" w:rsidRPr="00E37E00">
        <w:rPr>
          <w:rFonts w:ascii="Times New Roman" w:hAnsi="Times New Roman" w:cs="Times New Roman"/>
          <w:sz w:val="24"/>
          <w:szCs w:val="24"/>
          <w:lang w:val="ro-RO"/>
        </w:rPr>
        <w:t>r</w:t>
      </w:r>
      <w:r w:rsidR="0060225E" w:rsidRPr="00E37E00">
        <w:rPr>
          <w:rFonts w:ascii="Times New Roman" w:hAnsi="Times New Roman" w:cs="Times New Roman"/>
          <w:spacing w:val="-2"/>
          <w:sz w:val="24"/>
          <w:szCs w:val="24"/>
          <w:lang w:val="ro-RO"/>
        </w:rPr>
        <w:t>e</w:t>
      </w:r>
      <w:r w:rsidR="0060225E" w:rsidRPr="00E37E00">
        <w:rPr>
          <w:rFonts w:ascii="Times New Roman" w:hAnsi="Times New Roman" w:cs="Times New Roman"/>
          <w:sz w:val="24"/>
          <w:szCs w:val="24"/>
          <w:lang w:val="ro-RO"/>
        </w:rPr>
        <w:t>a</w:t>
      </w:r>
      <w:r w:rsidR="0060225E" w:rsidRPr="00E37E00">
        <w:rPr>
          <w:rFonts w:ascii="Times New Roman" w:hAnsi="Times New Roman" w:cs="Times New Roman"/>
          <w:spacing w:val="1"/>
          <w:sz w:val="24"/>
          <w:szCs w:val="24"/>
          <w:lang w:val="ro-RO"/>
        </w:rPr>
        <w:t xml:space="preserve"> </w:t>
      </w:r>
      <w:r w:rsidR="0060225E" w:rsidRPr="00E37E00">
        <w:rPr>
          <w:rFonts w:ascii="Times New Roman" w:hAnsi="Times New Roman" w:cs="Times New Roman"/>
          <w:spacing w:val="-1"/>
          <w:sz w:val="24"/>
          <w:szCs w:val="24"/>
          <w:lang w:val="ro-RO"/>
        </w:rPr>
        <w:t>c</w:t>
      </w:r>
      <w:r w:rsidR="0060225E" w:rsidRPr="00E37E00">
        <w:rPr>
          <w:rFonts w:ascii="Times New Roman" w:hAnsi="Times New Roman" w:cs="Times New Roman"/>
          <w:sz w:val="24"/>
          <w:szCs w:val="24"/>
          <w:lang w:val="ro-RO"/>
        </w:rPr>
        <w:t>h</w:t>
      </w:r>
      <w:r w:rsidR="0060225E" w:rsidRPr="00E37E00">
        <w:rPr>
          <w:rFonts w:ascii="Times New Roman" w:hAnsi="Times New Roman" w:cs="Times New Roman"/>
          <w:spacing w:val="-1"/>
          <w:sz w:val="24"/>
          <w:szCs w:val="24"/>
          <w:lang w:val="ro-RO"/>
        </w:rPr>
        <w:t>e</w:t>
      </w:r>
      <w:r w:rsidR="0060225E" w:rsidRPr="00E37E00">
        <w:rPr>
          <w:rFonts w:ascii="Times New Roman" w:hAnsi="Times New Roman" w:cs="Times New Roman"/>
          <w:sz w:val="24"/>
          <w:szCs w:val="24"/>
          <w:lang w:val="ro-RO"/>
        </w:rPr>
        <w:t>ltuielilor p</w:t>
      </w:r>
      <w:r w:rsidR="0060225E" w:rsidRPr="00E37E00">
        <w:rPr>
          <w:rFonts w:ascii="Times New Roman" w:hAnsi="Times New Roman" w:cs="Times New Roman"/>
          <w:spacing w:val="-1"/>
          <w:sz w:val="24"/>
          <w:szCs w:val="24"/>
          <w:lang w:val="ro-RO"/>
        </w:rPr>
        <w:t>u</w:t>
      </w:r>
      <w:r w:rsidR="0060225E" w:rsidRPr="00E37E00">
        <w:rPr>
          <w:rFonts w:ascii="Times New Roman" w:hAnsi="Times New Roman" w:cs="Times New Roman"/>
          <w:sz w:val="24"/>
          <w:szCs w:val="24"/>
          <w:lang w:val="ro-RO"/>
        </w:rPr>
        <w:t>bli</w:t>
      </w:r>
      <w:r w:rsidR="0060225E" w:rsidRPr="00E37E00">
        <w:rPr>
          <w:rFonts w:ascii="Times New Roman" w:hAnsi="Times New Roman" w:cs="Times New Roman"/>
          <w:spacing w:val="-1"/>
          <w:sz w:val="24"/>
          <w:szCs w:val="24"/>
          <w:lang w:val="ro-RO"/>
        </w:rPr>
        <w:t>c</w:t>
      </w:r>
      <w:r w:rsidR="0060225E" w:rsidRPr="00E37E00">
        <w:rPr>
          <w:rFonts w:ascii="Times New Roman" w:hAnsi="Times New Roman" w:cs="Times New Roman"/>
          <w:sz w:val="24"/>
          <w:szCs w:val="24"/>
          <w:lang w:val="ro-RO"/>
        </w:rPr>
        <w:t>e</w:t>
      </w:r>
      <w:r w:rsidR="0060225E" w:rsidRPr="00E37E00">
        <w:rPr>
          <w:rFonts w:ascii="Times New Roman" w:hAnsi="Times New Roman" w:cs="Times New Roman"/>
          <w:spacing w:val="-1"/>
          <w:sz w:val="24"/>
          <w:szCs w:val="24"/>
          <w:lang w:val="ro-RO"/>
        </w:rPr>
        <w:t xml:space="preserve"> </w:t>
      </w:r>
      <w:r w:rsidR="0060225E" w:rsidRPr="00E37E00">
        <w:rPr>
          <w:rFonts w:ascii="Times New Roman" w:hAnsi="Times New Roman" w:cs="Times New Roman"/>
          <w:sz w:val="24"/>
          <w:szCs w:val="24"/>
          <w:lang w:val="ro-RO"/>
        </w:rPr>
        <w:t xml:space="preserve">în </w:t>
      </w:r>
      <w:r w:rsidR="0060225E" w:rsidRPr="00E37E00">
        <w:rPr>
          <w:rFonts w:ascii="Times New Roman" w:hAnsi="Times New Roman" w:cs="Times New Roman"/>
          <w:spacing w:val="3"/>
          <w:sz w:val="24"/>
          <w:szCs w:val="24"/>
          <w:lang w:val="ro-RO"/>
        </w:rPr>
        <w:t>P</w:t>
      </w:r>
      <w:r w:rsidR="0060225E" w:rsidRPr="00E37E00">
        <w:rPr>
          <w:rFonts w:ascii="Times New Roman" w:hAnsi="Times New Roman" w:cs="Times New Roman"/>
          <w:spacing w:val="-4"/>
          <w:sz w:val="24"/>
          <w:szCs w:val="24"/>
          <w:lang w:val="ro-RO"/>
        </w:rPr>
        <w:t>I</w:t>
      </w:r>
      <w:r w:rsidR="0060225E" w:rsidRPr="00E37E00">
        <w:rPr>
          <w:rFonts w:ascii="Times New Roman" w:hAnsi="Times New Roman" w:cs="Times New Roman"/>
          <w:spacing w:val="-2"/>
          <w:sz w:val="24"/>
          <w:szCs w:val="24"/>
          <w:lang w:val="ro-RO"/>
        </w:rPr>
        <w:t>B</w:t>
      </w:r>
      <w:r w:rsidR="0060225E" w:rsidRPr="00E37E00">
        <w:rPr>
          <w:rFonts w:ascii="Times New Roman" w:hAnsi="Times New Roman" w:cs="Times New Roman"/>
          <w:sz w:val="24"/>
          <w:szCs w:val="24"/>
          <w:lang w:val="ro-RO"/>
        </w:rPr>
        <w:t>;</w:t>
      </w:r>
    </w:p>
    <w:p w14:paraId="23F83D64" w14:textId="77777777" w:rsidR="0060225E" w:rsidRPr="00E37E00" w:rsidRDefault="0060225E" w:rsidP="0060225E">
      <w:pPr>
        <w:pStyle w:val="Corptext"/>
        <w:tabs>
          <w:tab w:val="left" w:pos="7678"/>
        </w:tabs>
        <w:spacing w:line="263" w:lineRule="exact"/>
        <w:ind w:left="3399"/>
        <w:rPr>
          <w:rFonts w:ascii="Times New Roman" w:hAnsi="Times New Roman" w:cs="Times New Roman"/>
          <w:sz w:val="24"/>
          <w:szCs w:val="24"/>
          <w:lang w:val="ro-RO"/>
        </w:rPr>
      </w:pPr>
      <w:r w:rsidRPr="00E37E00">
        <w:rPr>
          <w:rFonts w:ascii="Times New Roman" w:eastAsia="Times New Roman" w:hAnsi="Times New Roman" w:cs="Times New Roman"/>
          <w:spacing w:val="-1"/>
          <w:sz w:val="24"/>
          <w:szCs w:val="24"/>
          <w:lang w:val="ro-RO"/>
        </w:rPr>
        <w:t>G</w:t>
      </w:r>
      <w:r w:rsidRPr="00E37E00">
        <w:rPr>
          <w:rFonts w:ascii="Times New Roman" w:eastAsia="Times New Roman" w:hAnsi="Times New Roman" w:cs="Times New Roman"/>
          <w:sz w:val="24"/>
          <w:szCs w:val="24"/>
          <w:lang w:val="ro-RO"/>
        </w:rPr>
        <w:t>-</w:t>
      </w:r>
      <w:r w:rsidRPr="00E37E00">
        <w:rPr>
          <w:rFonts w:ascii="Times New Roman" w:eastAsia="Times New Roman" w:hAnsi="Times New Roman" w:cs="Times New Roman"/>
          <w:spacing w:val="-1"/>
          <w:sz w:val="24"/>
          <w:szCs w:val="24"/>
          <w:lang w:val="ro-RO"/>
        </w:rPr>
        <w:t xml:space="preserve"> </w:t>
      </w:r>
      <w:r w:rsidRPr="00E37E00">
        <w:rPr>
          <w:rFonts w:ascii="Times New Roman" w:eastAsia="Times New Roman" w:hAnsi="Times New Roman" w:cs="Times New Roman"/>
          <w:sz w:val="24"/>
          <w:szCs w:val="24"/>
          <w:lang w:val="ro-RO"/>
        </w:rPr>
        <w:t>volumul anu</w:t>
      </w:r>
      <w:r w:rsidRPr="00E37E00">
        <w:rPr>
          <w:rFonts w:ascii="Times New Roman" w:eastAsia="Times New Roman" w:hAnsi="Times New Roman" w:cs="Times New Roman"/>
          <w:spacing w:val="-2"/>
          <w:sz w:val="24"/>
          <w:szCs w:val="24"/>
          <w:lang w:val="ro-RO"/>
        </w:rPr>
        <w:t>a</w:t>
      </w:r>
      <w:r w:rsidRPr="00E37E00">
        <w:rPr>
          <w:rFonts w:ascii="Times New Roman" w:eastAsia="Times New Roman" w:hAnsi="Times New Roman" w:cs="Times New Roman"/>
          <w:sz w:val="24"/>
          <w:szCs w:val="24"/>
          <w:lang w:val="ro-RO"/>
        </w:rPr>
        <w:t xml:space="preserve">l al </w:t>
      </w:r>
      <w:r w:rsidRPr="00E37E00">
        <w:rPr>
          <w:rFonts w:ascii="Times New Roman" w:eastAsia="Times New Roman" w:hAnsi="Times New Roman" w:cs="Times New Roman"/>
          <w:spacing w:val="1"/>
          <w:sz w:val="24"/>
          <w:szCs w:val="24"/>
          <w:lang w:val="ro-RO"/>
        </w:rPr>
        <w:t>c</w:t>
      </w:r>
      <w:r w:rsidRPr="00E37E00">
        <w:rPr>
          <w:rFonts w:ascii="Times New Roman" w:eastAsia="Times New Roman" w:hAnsi="Times New Roman" w:cs="Times New Roman"/>
          <w:sz w:val="24"/>
          <w:szCs w:val="24"/>
          <w:lang w:val="ro-RO"/>
        </w:rPr>
        <w:t>h</w:t>
      </w:r>
      <w:r w:rsidRPr="00E37E00">
        <w:rPr>
          <w:rFonts w:ascii="Times New Roman" w:eastAsia="Times New Roman" w:hAnsi="Times New Roman" w:cs="Times New Roman"/>
          <w:spacing w:val="-1"/>
          <w:sz w:val="24"/>
          <w:szCs w:val="24"/>
          <w:lang w:val="ro-RO"/>
        </w:rPr>
        <w:t>e</w:t>
      </w:r>
      <w:r w:rsidRPr="00E37E00">
        <w:rPr>
          <w:rFonts w:ascii="Times New Roman" w:eastAsia="Times New Roman" w:hAnsi="Times New Roman" w:cs="Times New Roman"/>
          <w:sz w:val="24"/>
          <w:szCs w:val="24"/>
          <w:lang w:val="ro-RO"/>
        </w:rPr>
        <w:t>ltuielilor p</w:t>
      </w:r>
      <w:r w:rsidRPr="00E37E00">
        <w:rPr>
          <w:rFonts w:ascii="Times New Roman" w:eastAsia="Times New Roman" w:hAnsi="Times New Roman" w:cs="Times New Roman"/>
          <w:spacing w:val="-1"/>
          <w:sz w:val="24"/>
          <w:szCs w:val="24"/>
          <w:lang w:val="ro-RO"/>
        </w:rPr>
        <w:t>u</w:t>
      </w:r>
      <w:r w:rsidRPr="00E37E00">
        <w:rPr>
          <w:rFonts w:ascii="Times New Roman" w:eastAsia="Times New Roman" w:hAnsi="Times New Roman" w:cs="Times New Roman"/>
          <w:sz w:val="24"/>
          <w:szCs w:val="24"/>
          <w:lang w:val="ro-RO"/>
        </w:rPr>
        <w:t>bli</w:t>
      </w:r>
      <w:r w:rsidRPr="00E37E00">
        <w:rPr>
          <w:rFonts w:ascii="Times New Roman" w:eastAsia="Times New Roman" w:hAnsi="Times New Roman" w:cs="Times New Roman"/>
          <w:spacing w:val="-1"/>
          <w:sz w:val="24"/>
          <w:szCs w:val="24"/>
          <w:lang w:val="ro-RO"/>
        </w:rPr>
        <w:t>ce</w:t>
      </w:r>
      <w:r w:rsidRPr="00E37E00">
        <w:rPr>
          <w:rFonts w:ascii="Times New Roman" w:eastAsia="Times New Roman" w:hAnsi="Times New Roman" w:cs="Times New Roman"/>
          <w:sz w:val="24"/>
          <w:szCs w:val="24"/>
          <w:lang w:val="ro-RO"/>
        </w:rPr>
        <w:t>;</w:t>
      </w:r>
      <w:r w:rsidRPr="00E37E00">
        <w:rPr>
          <w:rFonts w:ascii="Times New Roman" w:eastAsia="Times New Roman" w:hAnsi="Times New Roman" w:cs="Times New Roman"/>
          <w:sz w:val="24"/>
          <w:szCs w:val="24"/>
          <w:lang w:val="ro-RO"/>
        </w:rPr>
        <w:tab/>
        <w:t>Y</w:t>
      </w:r>
      <w:r w:rsidRPr="00E37E00">
        <w:rPr>
          <w:rFonts w:ascii="Times New Roman" w:eastAsia="Times New Roman" w:hAnsi="Times New Roman" w:cs="Times New Roman"/>
          <w:spacing w:val="-1"/>
          <w:sz w:val="24"/>
          <w:szCs w:val="24"/>
          <w:lang w:val="ro-RO"/>
        </w:rPr>
        <w:t xml:space="preserve"> </w:t>
      </w:r>
      <w:r w:rsidRPr="00E37E00">
        <w:rPr>
          <w:rFonts w:ascii="Times New Roman" w:eastAsia="Times New Roman" w:hAnsi="Times New Roman" w:cs="Times New Roman"/>
          <w:sz w:val="24"/>
          <w:szCs w:val="24"/>
          <w:lang w:val="ro-RO"/>
        </w:rPr>
        <w:t>-</w:t>
      </w:r>
      <w:r w:rsidRPr="00E37E00">
        <w:rPr>
          <w:rFonts w:ascii="Times New Roman" w:eastAsia="Times New Roman" w:hAnsi="Times New Roman" w:cs="Times New Roman"/>
          <w:spacing w:val="-1"/>
          <w:sz w:val="24"/>
          <w:szCs w:val="24"/>
          <w:lang w:val="ro-RO"/>
        </w:rPr>
        <w:t xml:space="preserve"> </w:t>
      </w:r>
      <w:r w:rsidRPr="00E37E00">
        <w:rPr>
          <w:rFonts w:ascii="Times New Roman" w:eastAsia="Times New Roman" w:hAnsi="Times New Roman" w:cs="Times New Roman"/>
          <w:spacing w:val="3"/>
          <w:sz w:val="24"/>
          <w:szCs w:val="24"/>
          <w:lang w:val="ro-RO"/>
        </w:rPr>
        <w:t>P</w:t>
      </w:r>
      <w:r w:rsidRPr="00E37E00">
        <w:rPr>
          <w:rFonts w:ascii="Times New Roman" w:eastAsia="Times New Roman" w:hAnsi="Times New Roman" w:cs="Times New Roman"/>
          <w:spacing w:val="-4"/>
          <w:sz w:val="24"/>
          <w:szCs w:val="24"/>
          <w:lang w:val="ro-RO"/>
        </w:rPr>
        <w:t>I</w:t>
      </w:r>
      <w:r w:rsidRPr="00E37E00">
        <w:rPr>
          <w:rFonts w:ascii="Times New Roman" w:eastAsia="Times New Roman" w:hAnsi="Times New Roman" w:cs="Times New Roman"/>
          <w:sz w:val="24"/>
          <w:szCs w:val="24"/>
          <w:lang w:val="ro-RO"/>
        </w:rPr>
        <w:t>B</w:t>
      </w:r>
    </w:p>
    <w:p w14:paraId="0557E971" w14:textId="77777777" w:rsidR="0060225E" w:rsidRPr="0060225E" w:rsidRDefault="0060225E" w:rsidP="0060225E">
      <w:pPr>
        <w:spacing w:line="263" w:lineRule="exact"/>
        <w:rPr>
          <w:rFonts w:ascii="Times New Roman" w:eastAsia="Times New Roman" w:hAnsi="Times New Roman" w:cs="Times New Roman"/>
        </w:rPr>
        <w:sectPr w:rsidR="0060225E" w:rsidRPr="0060225E">
          <w:pgSz w:w="11907" w:h="16840"/>
          <w:pgMar w:top="480" w:right="520" w:bottom="700" w:left="720" w:header="0" w:footer="520" w:gutter="0"/>
          <w:cols w:space="720"/>
        </w:sectPr>
      </w:pPr>
    </w:p>
    <w:p w14:paraId="18A34BCD" w14:textId="77777777" w:rsidR="0060225E" w:rsidRPr="00E37E00" w:rsidRDefault="0060225E" w:rsidP="00625390">
      <w:pPr>
        <w:pStyle w:val="Corptext"/>
        <w:spacing w:before="60" w:line="360" w:lineRule="auto"/>
        <w:ind w:left="132" w:right="127" w:firstLine="749"/>
        <w:jc w:val="both"/>
        <w:rPr>
          <w:rFonts w:ascii="Times New Roman" w:hAnsi="Times New Roman" w:cs="Times New Roman"/>
          <w:sz w:val="24"/>
          <w:szCs w:val="24"/>
          <w:lang w:val="ro-RO"/>
        </w:rPr>
      </w:pPr>
      <w:r w:rsidRPr="00E37E00">
        <w:rPr>
          <w:rFonts w:ascii="Times New Roman" w:hAnsi="Times New Roman" w:cs="Times New Roman"/>
          <w:spacing w:val="-6"/>
          <w:sz w:val="24"/>
          <w:szCs w:val="24"/>
          <w:lang w:val="ro-RO"/>
        </w:rPr>
        <w:lastRenderedPageBreak/>
        <w:t>Î</w:t>
      </w:r>
      <w:r w:rsidRPr="00E37E00">
        <w:rPr>
          <w:rFonts w:ascii="Times New Roman" w:hAnsi="Times New Roman" w:cs="Times New Roman"/>
          <w:sz w:val="24"/>
          <w:szCs w:val="24"/>
          <w:lang w:val="ro-RO"/>
        </w:rPr>
        <w:t>n</w:t>
      </w:r>
      <w:r w:rsidRPr="00E37E00">
        <w:rPr>
          <w:rFonts w:ascii="Times New Roman" w:hAnsi="Times New Roman" w:cs="Times New Roman"/>
          <w:spacing w:val="9"/>
          <w:sz w:val="24"/>
          <w:szCs w:val="24"/>
          <w:lang w:val="ro-RO"/>
        </w:rPr>
        <w:t xml:space="preserve"> </w:t>
      </w:r>
      <w:r w:rsidRPr="00E37E00">
        <w:rPr>
          <w:rFonts w:ascii="Times New Roman" w:hAnsi="Times New Roman" w:cs="Times New Roman"/>
          <w:spacing w:val="2"/>
          <w:sz w:val="24"/>
          <w:szCs w:val="24"/>
          <w:lang w:val="ro-RO"/>
        </w:rPr>
        <w:t>p</w:t>
      </w:r>
      <w:r w:rsidRPr="00E37E00">
        <w:rPr>
          <w:rFonts w:ascii="Times New Roman" w:hAnsi="Times New Roman" w:cs="Times New Roman"/>
          <w:spacing w:val="-1"/>
          <w:sz w:val="24"/>
          <w:szCs w:val="24"/>
          <w:lang w:val="ro-RO"/>
        </w:rPr>
        <w:t>e</w:t>
      </w:r>
      <w:r w:rsidRPr="00E37E00">
        <w:rPr>
          <w:rFonts w:ascii="Times New Roman" w:hAnsi="Times New Roman" w:cs="Times New Roman"/>
          <w:sz w:val="24"/>
          <w:szCs w:val="24"/>
          <w:lang w:val="ro-RO"/>
        </w:rPr>
        <w:t>rspe</w:t>
      </w:r>
      <w:r w:rsidRPr="00E37E00">
        <w:rPr>
          <w:rFonts w:ascii="Times New Roman" w:hAnsi="Times New Roman" w:cs="Times New Roman"/>
          <w:spacing w:val="-1"/>
          <w:sz w:val="24"/>
          <w:szCs w:val="24"/>
          <w:lang w:val="ro-RO"/>
        </w:rPr>
        <w:t>c</w:t>
      </w:r>
      <w:r w:rsidRPr="00E37E00">
        <w:rPr>
          <w:rFonts w:ascii="Times New Roman" w:hAnsi="Times New Roman" w:cs="Times New Roman"/>
          <w:sz w:val="24"/>
          <w:szCs w:val="24"/>
          <w:lang w:val="ro-RO"/>
        </w:rPr>
        <w:t>tiv</w:t>
      </w:r>
      <w:r w:rsidRPr="00E37E00">
        <w:rPr>
          <w:rFonts w:ascii="Times New Roman" w:hAnsi="Times New Roman" w:cs="Times New Roman"/>
          <w:spacing w:val="-1"/>
          <w:sz w:val="24"/>
          <w:szCs w:val="24"/>
          <w:lang w:val="ro-RO"/>
        </w:rPr>
        <w:t>ă</w:t>
      </w:r>
      <w:r w:rsidRPr="00E37E00">
        <w:rPr>
          <w:rFonts w:ascii="Times New Roman" w:hAnsi="Times New Roman" w:cs="Times New Roman"/>
          <w:sz w:val="24"/>
          <w:szCs w:val="24"/>
          <w:lang w:val="ro-RO"/>
        </w:rPr>
        <w:t>,</w:t>
      </w:r>
      <w:r w:rsidRPr="00E37E00">
        <w:rPr>
          <w:rFonts w:ascii="Times New Roman" w:hAnsi="Times New Roman" w:cs="Times New Roman"/>
          <w:spacing w:val="9"/>
          <w:sz w:val="24"/>
          <w:szCs w:val="24"/>
          <w:lang w:val="ro-RO"/>
        </w:rPr>
        <w:t xml:space="preserve"> </w:t>
      </w:r>
      <w:r w:rsidRPr="00E37E00">
        <w:rPr>
          <w:rFonts w:ascii="Times New Roman" w:hAnsi="Times New Roman" w:cs="Times New Roman"/>
          <w:spacing w:val="-1"/>
          <w:sz w:val="24"/>
          <w:szCs w:val="24"/>
          <w:lang w:val="ro-RO"/>
        </w:rPr>
        <w:t>c</w:t>
      </w:r>
      <w:r w:rsidRPr="00E37E00">
        <w:rPr>
          <w:rFonts w:ascii="Times New Roman" w:hAnsi="Times New Roman" w:cs="Times New Roman"/>
          <w:spacing w:val="1"/>
          <w:sz w:val="24"/>
          <w:szCs w:val="24"/>
          <w:lang w:val="ro-RO"/>
        </w:rPr>
        <w:t>r</w:t>
      </w:r>
      <w:r w:rsidRPr="00E37E00">
        <w:rPr>
          <w:rFonts w:ascii="Times New Roman" w:hAnsi="Times New Roman" w:cs="Times New Roman"/>
          <w:spacing w:val="-1"/>
          <w:sz w:val="24"/>
          <w:szCs w:val="24"/>
          <w:lang w:val="ro-RO"/>
        </w:rPr>
        <w:t>e</w:t>
      </w:r>
      <w:r w:rsidRPr="00E37E00">
        <w:rPr>
          <w:rFonts w:ascii="Times New Roman" w:hAnsi="Times New Roman" w:cs="Times New Roman"/>
          <w:sz w:val="24"/>
          <w:szCs w:val="24"/>
          <w:lang w:val="ro-RO"/>
        </w:rPr>
        <w:t>d</w:t>
      </w:r>
      <w:r w:rsidRPr="00E37E00">
        <w:rPr>
          <w:rFonts w:ascii="Times New Roman" w:hAnsi="Times New Roman" w:cs="Times New Roman"/>
          <w:spacing w:val="1"/>
          <w:sz w:val="24"/>
          <w:szCs w:val="24"/>
          <w:lang w:val="ro-RO"/>
        </w:rPr>
        <w:t>e</w:t>
      </w:r>
      <w:r w:rsidRPr="00E37E00">
        <w:rPr>
          <w:rFonts w:ascii="Times New Roman" w:hAnsi="Times New Roman" w:cs="Times New Roman"/>
          <w:sz w:val="24"/>
          <w:szCs w:val="24"/>
          <w:lang w:val="ro-RO"/>
        </w:rPr>
        <w:t>m</w:t>
      </w:r>
      <w:r w:rsidRPr="00E37E00">
        <w:rPr>
          <w:rFonts w:ascii="Times New Roman" w:hAnsi="Times New Roman" w:cs="Times New Roman"/>
          <w:spacing w:val="9"/>
          <w:sz w:val="24"/>
          <w:szCs w:val="24"/>
          <w:lang w:val="ro-RO"/>
        </w:rPr>
        <w:t xml:space="preserve"> </w:t>
      </w:r>
      <w:r w:rsidRPr="00E37E00">
        <w:rPr>
          <w:rFonts w:ascii="Times New Roman" w:hAnsi="Times New Roman" w:cs="Times New Roman"/>
          <w:spacing w:val="-1"/>
          <w:sz w:val="24"/>
          <w:szCs w:val="24"/>
          <w:lang w:val="ro-RO"/>
        </w:rPr>
        <w:t>c</w:t>
      </w:r>
      <w:r w:rsidRPr="00E37E00">
        <w:rPr>
          <w:rFonts w:ascii="Times New Roman" w:hAnsi="Times New Roman" w:cs="Times New Roman"/>
          <w:sz w:val="24"/>
          <w:szCs w:val="24"/>
          <w:lang w:val="ro-RO"/>
        </w:rPr>
        <w:t>ă</w:t>
      </w:r>
      <w:r w:rsidRPr="00E37E00">
        <w:rPr>
          <w:rFonts w:ascii="Times New Roman" w:hAnsi="Times New Roman" w:cs="Times New Roman"/>
          <w:spacing w:val="8"/>
          <w:sz w:val="24"/>
          <w:szCs w:val="24"/>
          <w:lang w:val="ro-RO"/>
        </w:rPr>
        <w:t xml:space="preserve"> </w:t>
      </w:r>
      <w:r w:rsidRPr="00E37E00">
        <w:rPr>
          <w:rFonts w:ascii="Times New Roman" w:hAnsi="Times New Roman" w:cs="Times New Roman"/>
          <w:spacing w:val="-1"/>
          <w:sz w:val="24"/>
          <w:szCs w:val="24"/>
          <w:lang w:val="ro-RO"/>
        </w:rPr>
        <w:t>e</w:t>
      </w:r>
      <w:r w:rsidRPr="00E37E00">
        <w:rPr>
          <w:rFonts w:ascii="Times New Roman" w:hAnsi="Times New Roman" w:cs="Times New Roman"/>
          <w:sz w:val="24"/>
          <w:szCs w:val="24"/>
          <w:lang w:val="ro-RO"/>
        </w:rPr>
        <w:t>ste</w:t>
      </w:r>
      <w:r w:rsidRPr="00E37E00">
        <w:rPr>
          <w:rFonts w:ascii="Times New Roman" w:hAnsi="Times New Roman" w:cs="Times New Roman"/>
          <w:spacing w:val="9"/>
          <w:sz w:val="24"/>
          <w:szCs w:val="24"/>
          <w:lang w:val="ro-RO"/>
        </w:rPr>
        <w:t xml:space="preserve"> </w:t>
      </w:r>
      <w:r w:rsidRPr="00E37E00">
        <w:rPr>
          <w:rFonts w:ascii="Times New Roman" w:hAnsi="Times New Roman" w:cs="Times New Roman"/>
          <w:sz w:val="24"/>
          <w:szCs w:val="24"/>
          <w:lang w:val="ro-RO"/>
        </w:rPr>
        <w:t>norm</w:t>
      </w:r>
      <w:r w:rsidRPr="00E37E00">
        <w:rPr>
          <w:rFonts w:ascii="Times New Roman" w:hAnsi="Times New Roman" w:cs="Times New Roman"/>
          <w:spacing w:val="-2"/>
          <w:sz w:val="24"/>
          <w:szCs w:val="24"/>
          <w:lang w:val="ro-RO"/>
        </w:rPr>
        <w:t>a</w:t>
      </w:r>
      <w:r w:rsidRPr="00E37E00">
        <w:rPr>
          <w:rFonts w:ascii="Times New Roman" w:hAnsi="Times New Roman" w:cs="Times New Roman"/>
          <w:sz w:val="24"/>
          <w:szCs w:val="24"/>
          <w:lang w:val="ro-RO"/>
        </w:rPr>
        <w:t>l</w:t>
      </w:r>
      <w:r w:rsidRPr="00E37E00">
        <w:rPr>
          <w:rFonts w:ascii="Times New Roman" w:hAnsi="Times New Roman" w:cs="Times New Roman"/>
          <w:spacing w:val="9"/>
          <w:sz w:val="24"/>
          <w:szCs w:val="24"/>
          <w:lang w:val="ro-RO"/>
        </w:rPr>
        <w:t xml:space="preserve"> </w:t>
      </w:r>
      <w:r w:rsidRPr="00E37E00">
        <w:rPr>
          <w:rFonts w:ascii="Times New Roman" w:hAnsi="Times New Roman" w:cs="Times New Roman"/>
          <w:spacing w:val="1"/>
          <w:sz w:val="24"/>
          <w:szCs w:val="24"/>
          <w:lang w:val="ro-RO"/>
        </w:rPr>
        <w:t>c</w:t>
      </w:r>
      <w:r w:rsidRPr="00E37E00">
        <w:rPr>
          <w:rFonts w:ascii="Times New Roman" w:hAnsi="Times New Roman" w:cs="Times New Roman"/>
          <w:sz w:val="24"/>
          <w:szCs w:val="24"/>
          <w:lang w:val="ro-RO"/>
        </w:rPr>
        <w:t>a</w:t>
      </w:r>
      <w:r w:rsidRPr="00E37E00">
        <w:rPr>
          <w:rFonts w:ascii="Times New Roman" w:hAnsi="Times New Roman" w:cs="Times New Roman"/>
          <w:spacing w:val="12"/>
          <w:sz w:val="24"/>
          <w:szCs w:val="24"/>
          <w:lang w:val="ro-RO"/>
        </w:rPr>
        <w:t xml:space="preserve"> </w:t>
      </w:r>
      <w:r w:rsidRPr="00E37E00">
        <w:rPr>
          <w:rFonts w:ascii="Times New Roman" w:hAnsi="Times New Roman" w:cs="Times New Roman"/>
          <w:spacing w:val="2"/>
          <w:sz w:val="24"/>
          <w:szCs w:val="24"/>
          <w:lang w:val="ro-RO"/>
        </w:rPr>
        <w:t>i</w:t>
      </w:r>
      <w:r w:rsidRPr="00E37E00">
        <w:rPr>
          <w:rFonts w:ascii="Times New Roman" w:hAnsi="Times New Roman" w:cs="Times New Roman"/>
          <w:sz w:val="24"/>
          <w:szCs w:val="24"/>
          <w:lang w:val="ro-RO"/>
        </w:rPr>
        <w:t>ndic</w:t>
      </w:r>
      <w:r w:rsidRPr="00E37E00">
        <w:rPr>
          <w:rFonts w:ascii="Times New Roman" w:hAnsi="Times New Roman" w:cs="Times New Roman"/>
          <w:spacing w:val="-2"/>
          <w:sz w:val="24"/>
          <w:szCs w:val="24"/>
          <w:lang w:val="ro-RO"/>
        </w:rPr>
        <w:t>a</w:t>
      </w:r>
      <w:r w:rsidRPr="00E37E00">
        <w:rPr>
          <w:rFonts w:ascii="Times New Roman" w:hAnsi="Times New Roman" w:cs="Times New Roman"/>
          <w:sz w:val="24"/>
          <w:szCs w:val="24"/>
          <w:lang w:val="ro-RO"/>
        </w:rPr>
        <w:t>torul</w:t>
      </w:r>
      <w:r w:rsidRPr="00E37E00">
        <w:rPr>
          <w:rFonts w:ascii="Times New Roman" w:hAnsi="Times New Roman" w:cs="Times New Roman"/>
          <w:spacing w:val="9"/>
          <w:sz w:val="24"/>
          <w:szCs w:val="24"/>
          <w:lang w:val="ro-RO"/>
        </w:rPr>
        <w:t xml:space="preserve"> </w:t>
      </w:r>
      <w:r w:rsidRPr="00E37E00">
        <w:rPr>
          <w:rFonts w:ascii="Times New Roman" w:hAnsi="Times New Roman" w:cs="Times New Roman"/>
          <w:sz w:val="24"/>
          <w:szCs w:val="24"/>
          <w:lang w:val="ro-RO"/>
        </w:rPr>
        <w:t>d</w:t>
      </w:r>
      <w:r w:rsidRPr="00E37E00">
        <w:rPr>
          <w:rFonts w:ascii="Times New Roman" w:hAnsi="Times New Roman" w:cs="Times New Roman"/>
          <w:spacing w:val="-1"/>
          <w:sz w:val="24"/>
          <w:szCs w:val="24"/>
          <w:lang w:val="ro-RO"/>
        </w:rPr>
        <w:t>a</w:t>
      </w:r>
      <w:r w:rsidRPr="00E37E00">
        <w:rPr>
          <w:rFonts w:ascii="Times New Roman" w:hAnsi="Times New Roman" w:cs="Times New Roman"/>
          <w:sz w:val="24"/>
          <w:szCs w:val="24"/>
          <w:lang w:val="ro-RO"/>
        </w:rPr>
        <w:t>t</w:t>
      </w:r>
      <w:r w:rsidRPr="00E37E00">
        <w:rPr>
          <w:rFonts w:ascii="Times New Roman" w:hAnsi="Times New Roman" w:cs="Times New Roman"/>
          <w:spacing w:val="9"/>
          <w:sz w:val="24"/>
          <w:szCs w:val="24"/>
          <w:lang w:val="ro-RO"/>
        </w:rPr>
        <w:t xml:space="preserve"> </w:t>
      </w:r>
      <w:r w:rsidRPr="00E37E00">
        <w:rPr>
          <w:rFonts w:ascii="Times New Roman" w:hAnsi="Times New Roman" w:cs="Times New Roman"/>
          <w:sz w:val="24"/>
          <w:szCs w:val="24"/>
          <w:lang w:val="ro-RO"/>
        </w:rPr>
        <w:t>să</w:t>
      </w:r>
      <w:r w:rsidRPr="00E37E00">
        <w:rPr>
          <w:rFonts w:ascii="Times New Roman" w:hAnsi="Times New Roman" w:cs="Times New Roman"/>
          <w:spacing w:val="8"/>
          <w:sz w:val="24"/>
          <w:szCs w:val="24"/>
          <w:lang w:val="ro-RO"/>
        </w:rPr>
        <w:t xml:space="preserve"> </w:t>
      </w:r>
      <w:r w:rsidRPr="00E37E00">
        <w:rPr>
          <w:rFonts w:ascii="Times New Roman" w:hAnsi="Times New Roman" w:cs="Times New Roman"/>
          <w:sz w:val="24"/>
          <w:szCs w:val="24"/>
          <w:lang w:val="ro-RO"/>
        </w:rPr>
        <w:t>se</w:t>
      </w:r>
      <w:r w:rsidRPr="00E37E00">
        <w:rPr>
          <w:rFonts w:ascii="Times New Roman" w:hAnsi="Times New Roman" w:cs="Times New Roman"/>
          <w:spacing w:val="8"/>
          <w:sz w:val="24"/>
          <w:szCs w:val="24"/>
          <w:lang w:val="ro-RO"/>
        </w:rPr>
        <w:t xml:space="preserve"> </w:t>
      </w:r>
      <w:r w:rsidRPr="00E37E00">
        <w:rPr>
          <w:rFonts w:ascii="Times New Roman" w:hAnsi="Times New Roman" w:cs="Times New Roman"/>
          <w:sz w:val="24"/>
          <w:szCs w:val="24"/>
          <w:lang w:val="ro-RO"/>
        </w:rPr>
        <w:t>st</w:t>
      </w:r>
      <w:r w:rsidRPr="00E37E00">
        <w:rPr>
          <w:rFonts w:ascii="Times New Roman" w:hAnsi="Times New Roman" w:cs="Times New Roman"/>
          <w:spacing w:val="1"/>
          <w:sz w:val="24"/>
          <w:szCs w:val="24"/>
          <w:lang w:val="ro-RO"/>
        </w:rPr>
        <w:t>a</w:t>
      </w:r>
      <w:r w:rsidRPr="00E37E00">
        <w:rPr>
          <w:rFonts w:ascii="Times New Roman" w:hAnsi="Times New Roman" w:cs="Times New Roman"/>
          <w:sz w:val="24"/>
          <w:szCs w:val="24"/>
          <w:lang w:val="ro-RO"/>
        </w:rPr>
        <w:t>bili</w:t>
      </w:r>
      <w:r w:rsidRPr="00E37E00">
        <w:rPr>
          <w:rFonts w:ascii="Times New Roman" w:hAnsi="Times New Roman" w:cs="Times New Roman"/>
          <w:spacing w:val="1"/>
          <w:sz w:val="24"/>
          <w:szCs w:val="24"/>
          <w:lang w:val="ro-RO"/>
        </w:rPr>
        <w:t>z</w:t>
      </w:r>
      <w:r w:rsidRPr="00E37E00">
        <w:rPr>
          <w:rFonts w:ascii="Times New Roman" w:hAnsi="Times New Roman" w:cs="Times New Roman"/>
          <w:spacing w:val="-1"/>
          <w:sz w:val="24"/>
          <w:szCs w:val="24"/>
          <w:lang w:val="ro-RO"/>
        </w:rPr>
        <w:t>e</w:t>
      </w:r>
      <w:r w:rsidRPr="00E37E00">
        <w:rPr>
          <w:rFonts w:ascii="Times New Roman" w:hAnsi="Times New Roman" w:cs="Times New Roman"/>
          <w:spacing w:val="1"/>
          <w:sz w:val="24"/>
          <w:szCs w:val="24"/>
          <w:lang w:val="ro-RO"/>
        </w:rPr>
        <w:t>z</w:t>
      </w:r>
      <w:r w:rsidRPr="00E37E00">
        <w:rPr>
          <w:rFonts w:ascii="Times New Roman" w:hAnsi="Times New Roman" w:cs="Times New Roman"/>
          <w:sz w:val="24"/>
          <w:szCs w:val="24"/>
          <w:lang w:val="ro-RO"/>
        </w:rPr>
        <w:t>e</w:t>
      </w:r>
      <w:r w:rsidRPr="00E37E00">
        <w:rPr>
          <w:rFonts w:ascii="Times New Roman" w:hAnsi="Times New Roman" w:cs="Times New Roman"/>
          <w:spacing w:val="8"/>
          <w:sz w:val="24"/>
          <w:szCs w:val="24"/>
          <w:lang w:val="ro-RO"/>
        </w:rPr>
        <w:t xml:space="preserve"> </w:t>
      </w:r>
      <w:r w:rsidRPr="00E37E00">
        <w:rPr>
          <w:rFonts w:ascii="Times New Roman" w:hAnsi="Times New Roman" w:cs="Times New Roman"/>
          <w:sz w:val="24"/>
          <w:szCs w:val="24"/>
          <w:lang w:val="ro-RO"/>
        </w:rPr>
        <w:t>în</w:t>
      </w:r>
      <w:r w:rsidRPr="00E37E00">
        <w:rPr>
          <w:rFonts w:ascii="Times New Roman" w:hAnsi="Times New Roman" w:cs="Times New Roman"/>
          <w:spacing w:val="7"/>
          <w:sz w:val="24"/>
          <w:szCs w:val="24"/>
          <w:lang w:val="ro-RO"/>
        </w:rPr>
        <w:t xml:space="preserve"> </w:t>
      </w:r>
      <w:r w:rsidRPr="00E37E00">
        <w:rPr>
          <w:rFonts w:ascii="Times New Roman" w:hAnsi="Times New Roman" w:cs="Times New Roman"/>
          <w:sz w:val="24"/>
          <w:szCs w:val="24"/>
          <w:lang w:val="ro-RO"/>
        </w:rPr>
        <w:t>jurul</w:t>
      </w:r>
      <w:r w:rsidRPr="00E37E00">
        <w:rPr>
          <w:rFonts w:ascii="Times New Roman" w:hAnsi="Times New Roman" w:cs="Times New Roman"/>
          <w:spacing w:val="9"/>
          <w:sz w:val="24"/>
          <w:szCs w:val="24"/>
          <w:lang w:val="ro-RO"/>
        </w:rPr>
        <w:t xml:space="preserve"> </w:t>
      </w:r>
      <w:r w:rsidRPr="00E37E00">
        <w:rPr>
          <w:rFonts w:ascii="Times New Roman" w:hAnsi="Times New Roman" w:cs="Times New Roman"/>
          <w:sz w:val="24"/>
          <w:szCs w:val="24"/>
          <w:lang w:val="ro-RO"/>
        </w:rPr>
        <w:t>a</w:t>
      </w:r>
      <w:r w:rsidRPr="00E37E00">
        <w:rPr>
          <w:rFonts w:ascii="Times New Roman" w:hAnsi="Times New Roman" w:cs="Times New Roman"/>
          <w:spacing w:val="8"/>
          <w:sz w:val="24"/>
          <w:szCs w:val="24"/>
          <w:lang w:val="ro-RO"/>
        </w:rPr>
        <w:t xml:space="preserve"> </w:t>
      </w:r>
      <w:r w:rsidRPr="00E37E00">
        <w:rPr>
          <w:rFonts w:ascii="Times New Roman" w:hAnsi="Times New Roman" w:cs="Times New Roman"/>
          <w:sz w:val="24"/>
          <w:szCs w:val="24"/>
          <w:lang w:val="ro-RO"/>
        </w:rPr>
        <w:t>40%</w:t>
      </w:r>
      <w:r w:rsidRPr="00E37E00">
        <w:rPr>
          <w:rFonts w:ascii="Times New Roman" w:hAnsi="Times New Roman" w:cs="Times New Roman"/>
          <w:spacing w:val="8"/>
          <w:sz w:val="24"/>
          <w:szCs w:val="24"/>
          <w:lang w:val="ro-RO"/>
        </w:rPr>
        <w:t xml:space="preserve"> </w:t>
      </w:r>
      <w:r w:rsidRPr="00E37E00">
        <w:rPr>
          <w:rFonts w:ascii="Times New Roman" w:hAnsi="Times New Roman" w:cs="Times New Roman"/>
          <w:sz w:val="24"/>
          <w:szCs w:val="24"/>
          <w:lang w:val="ro-RO"/>
        </w:rPr>
        <w:t>. G</w:t>
      </w:r>
      <w:r w:rsidRPr="00E37E00">
        <w:rPr>
          <w:rFonts w:ascii="Times New Roman" w:hAnsi="Times New Roman" w:cs="Times New Roman"/>
          <w:spacing w:val="-2"/>
          <w:sz w:val="24"/>
          <w:szCs w:val="24"/>
          <w:lang w:val="ro-RO"/>
        </w:rPr>
        <w:t>e</w:t>
      </w:r>
      <w:r w:rsidRPr="00E37E00">
        <w:rPr>
          <w:rFonts w:ascii="Times New Roman" w:hAnsi="Times New Roman" w:cs="Times New Roman"/>
          <w:sz w:val="24"/>
          <w:szCs w:val="24"/>
          <w:lang w:val="ro-RO"/>
        </w:rPr>
        <w:t>stion</w:t>
      </w:r>
      <w:r w:rsidRPr="00E37E00">
        <w:rPr>
          <w:rFonts w:ascii="Times New Roman" w:hAnsi="Times New Roman" w:cs="Times New Roman"/>
          <w:spacing w:val="-1"/>
          <w:sz w:val="24"/>
          <w:szCs w:val="24"/>
          <w:lang w:val="ro-RO"/>
        </w:rPr>
        <w:t>a</w:t>
      </w:r>
      <w:r w:rsidRPr="00E37E00">
        <w:rPr>
          <w:rFonts w:ascii="Times New Roman" w:hAnsi="Times New Roman" w:cs="Times New Roman"/>
          <w:sz w:val="24"/>
          <w:szCs w:val="24"/>
          <w:lang w:val="ro-RO"/>
        </w:rPr>
        <w:t>rea</w:t>
      </w:r>
      <w:r w:rsidRPr="00E37E00">
        <w:rPr>
          <w:rFonts w:ascii="Times New Roman" w:hAnsi="Times New Roman" w:cs="Times New Roman"/>
          <w:spacing w:val="-1"/>
          <w:sz w:val="24"/>
          <w:szCs w:val="24"/>
          <w:lang w:val="ro-RO"/>
        </w:rPr>
        <w:t xml:space="preserve"> </w:t>
      </w:r>
      <w:r w:rsidRPr="00E37E00">
        <w:rPr>
          <w:rFonts w:ascii="Times New Roman" w:hAnsi="Times New Roman" w:cs="Times New Roman"/>
          <w:sz w:val="24"/>
          <w:szCs w:val="24"/>
          <w:lang w:val="ro-RO"/>
        </w:rPr>
        <w:t>a</w:t>
      </w:r>
      <w:r w:rsidRPr="00E37E00">
        <w:rPr>
          <w:rFonts w:ascii="Times New Roman" w:hAnsi="Times New Roman" w:cs="Times New Roman"/>
          <w:spacing w:val="-1"/>
          <w:sz w:val="24"/>
          <w:szCs w:val="24"/>
          <w:lang w:val="ro-RO"/>
        </w:rPr>
        <w:t xml:space="preserve"> </w:t>
      </w:r>
      <w:r w:rsidRPr="00E37E00">
        <w:rPr>
          <w:rFonts w:ascii="Times New Roman" w:hAnsi="Times New Roman" w:cs="Times New Roman"/>
          <w:sz w:val="24"/>
          <w:szCs w:val="24"/>
          <w:lang w:val="ro-RO"/>
        </w:rPr>
        <w:t xml:space="preserve">2/5 din </w:t>
      </w:r>
      <w:r w:rsidRPr="00E37E00">
        <w:rPr>
          <w:rFonts w:ascii="Times New Roman" w:hAnsi="Times New Roman" w:cs="Times New Roman"/>
          <w:spacing w:val="3"/>
          <w:sz w:val="24"/>
          <w:szCs w:val="24"/>
          <w:lang w:val="ro-RO"/>
        </w:rPr>
        <w:t>P</w:t>
      </w:r>
      <w:r w:rsidRPr="00E37E00">
        <w:rPr>
          <w:rFonts w:ascii="Times New Roman" w:hAnsi="Times New Roman" w:cs="Times New Roman"/>
          <w:sz w:val="24"/>
          <w:szCs w:val="24"/>
          <w:lang w:val="ro-RO"/>
        </w:rPr>
        <w:t>IB</w:t>
      </w:r>
      <w:r w:rsidRPr="00E37E00">
        <w:rPr>
          <w:rFonts w:ascii="Times New Roman" w:hAnsi="Times New Roman" w:cs="Times New Roman"/>
          <w:spacing w:val="-3"/>
          <w:sz w:val="24"/>
          <w:szCs w:val="24"/>
          <w:lang w:val="ro-RO"/>
        </w:rPr>
        <w:t xml:space="preserve"> </w:t>
      </w:r>
      <w:r w:rsidRPr="00E37E00">
        <w:rPr>
          <w:rFonts w:ascii="Times New Roman" w:hAnsi="Times New Roman" w:cs="Times New Roman"/>
          <w:sz w:val="24"/>
          <w:szCs w:val="24"/>
          <w:lang w:val="ro-RO"/>
        </w:rPr>
        <w:t>în inte</w:t>
      </w:r>
      <w:r w:rsidRPr="00E37E00">
        <w:rPr>
          <w:rFonts w:ascii="Times New Roman" w:hAnsi="Times New Roman" w:cs="Times New Roman"/>
          <w:spacing w:val="-2"/>
          <w:sz w:val="24"/>
          <w:szCs w:val="24"/>
          <w:lang w:val="ro-RO"/>
        </w:rPr>
        <w:t>r</w:t>
      </w:r>
      <w:r w:rsidRPr="00E37E00">
        <w:rPr>
          <w:rFonts w:ascii="Times New Roman" w:hAnsi="Times New Roman" w:cs="Times New Roman"/>
          <w:spacing w:val="-1"/>
          <w:sz w:val="24"/>
          <w:szCs w:val="24"/>
          <w:lang w:val="ro-RO"/>
        </w:rPr>
        <w:t>e</w:t>
      </w:r>
      <w:r w:rsidRPr="00E37E00">
        <w:rPr>
          <w:rFonts w:ascii="Times New Roman" w:hAnsi="Times New Roman" w:cs="Times New Roman"/>
          <w:sz w:val="24"/>
          <w:szCs w:val="24"/>
          <w:lang w:val="ro-RO"/>
        </w:rPr>
        <w:t>sul public</w:t>
      </w:r>
      <w:r w:rsidRPr="00E37E00">
        <w:rPr>
          <w:rFonts w:ascii="Times New Roman" w:hAnsi="Times New Roman" w:cs="Times New Roman"/>
          <w:spacing w:val="-1"/>
          <w:sz w:val="24"/>
          <w:szCs w:val="24"/>
          <w:lang w:val="ro-RO"/>
        </w:rPr>
        <w:t xml:space="preserve"> </w:t>
      </w:r>
      <w:r w:rsidRPr="00E37E00">
        <w:rPr>
          <w:rFonts w:ascii="Times New Roman" w:hAnsi="Times New Roman" w:cs="Times New Roman"/>
          <w:spacing w:val="2"/>
          <w:sz w:val="24"/>
          <w:szCs w:val="24"/>
          <w:lang w:val="ro-RO"/>
        </w:rPr>
        <w:t>s</w:t>
      </w:r>
      <w:r w:rsidRPr="00E37E00">
        <w:rPr>
          <w:rFonts w:ascii="Times New Roman" w:hAnsi="Times New Roman" w:cs="Times New Roman"/>
          <w:spacing w:val="-1"/>
          <w:sz w:val="24"/>
          <w:szCs w:val="24"/>
          <w:lang w:val="ro-RO"/>
        </w:rPr>
        <w:t>a</w:t>
      </w:r>
      <w:r w:rsidRPr="00E37E00">
        <w:rPr>
          <w:rFonts w:ascii="Times New Roman" w:hAnsi="Times New Roman" w:cs="Times New Roman"/>
          <w:sz w:val="24"/>
          <w:szCs w:val="24"/>
          <w:lang w:val="ro-RO"/>
        </w:rPr>
        <w:t>tisf</w:t>
      </w:r>
      <w:r w:rsidRPr="00E37E00">
        <w:rPr>
          <w:rFonts w:ascii="Times New Roman" w:hAnsi="Times New Roman" w:cs="Times New Roman"/>
          <w:spacing w:val="-2"/>
          <w:sz w:val="24"/>
          <w:szCs w:val="24"/>
          <w:lang w:val="ro-RO"/>
        </w:rPr>
        <w:t>a</w:t>
      </w:r>
      <w:r w:rsidRPr="00E37E00">
        <w:rPr>
          <w:rFonts w:ascii="Times New Roman" w:hAnsi="Times New Roman" w:cs="Times New Roman"/>
          <w:spacing w:val="-1"/>
          <w:sz w:val="24"/>
          <w:szCs w:val="24"/>
          <w:lang w:val="ro-RO"/>
        </w:rPr>
        <w:t>c</w:t>
      </w:r>
      <w:r w:rsidRPr="00E37E00">
        <w:rPr>
          <w:rFonts w:ascii="Times New Roman" w:hAnsi="Times New Roman" w:cs="Times New Roman"/>
          <w:sz w:val="24"/>
          <w:szCs w:val="24"/>
          <w:lang w:val="ro-RO"/>
        </w:rPr>
        <w:t>e</w:t>
      </w:r>
      <w:r w:rsidRPr="00E37E00">
        <w:rPr>
          <w:rFonts w:ascii="Times New Roman" w:hAnsi="Times New Roman" w:cs="Times New Roman"/>
          <w:spacing w:val="1"/>
          <w:sz w:val="24"/>
          <w:szCs w:val="24"/>
          <w:lang w:val="ro-RO"/>
        </w:rPr>
        <w:t xml:space="preserve"> </w:t>
      </w:r>
      <w:r w:rsidRPr="00E37E00">
        <w:rPr>
          <w:rFonts w:ascii="Times New Roman" w:hAnsi="Times New Roman" w:cs="Times New Roman"/>
          <w:sz w:val="24"/>
          <w:szCs w:val="24"/>
          <w:lang w:val="ro-RO"/>
        </w:rPr>
        <w:t>n</w:t>
      </w:r>
      <w:r w:rsidRPr="00E37E00">
        <w:rPr>
          <w:rFonts w:ascii="Times New Roman" w:hAnsi="Times New Roman" w:cs="Times New Roman"/>
          <w:spacing w:val="-1"/>
          <w:sz w:val="24"/>
          <w:szCs w:val="24"/>
          <w:lang w:val="ro-RO"/>
        </w:rPr>
        <w:t>e</w:t>
      </w:r>
      <w:r w:rsidRPr="00E37E00">
        <w:rPr>
          <w:rFonts w:ascii="Times New Roman" w:hAnsi="Times New Roman" w:cs="Times New Roman"/>
          <w:sz w:val="24"/>
          <w:szCs w:val="24"/>
          <w:lang w:val="ro-RO"/>
        </w:rPr>
        <w:t>voile</w:t>
      </w:r>
      <w:r w:rsidRPr="00E37E00">
        <w:rPr>
          <w:rFonts w:ascii="Times New Roman" w:hAnsi="Times New Roman" w:cs="Times New Roman"/>
          <w:spacing w:val="-1"/>
          <w:sz w:val="24"/>
          <w:szCs w:val="24"/>
          <w:lang w:val="ro-RO"/>
        </w:rPr>
        <w:t xml:space="preserve"> </w:t>
      </w:r>
      <w:r w:rsidRPr="00E37E00">
        <w:rPr>
          <w:rFonts w:ascii="Times New Roman" w:hAnsi="Times New Roman" w:cs="Times New Roman"/>
          <w:spacing w:val="1"/>
          <w:sz w:val="24"/>
          <w:szCs w:val="24"/>
          <w:lang w:val="ro-RO"/>
        </w:rPr>
        <w:t>e</w:t>
      </w:r>
      <w:r w:rsidRPr="00E37E00">
        <w:rPr>
          <w:rFonts w:ascii="Times New Roman" w:hAnsi="Times New Roman" w:cs="Times New Roman"/>
          <w:spacing w:val="-1"/>
          <w:sz w:val="24"/>
          <w:szCs w:val="24"/>
          <w:lang w:val="ro-RO"/>
        </w:rPr>
        <w:t>c</w:t>
      </w:r>
      <w:r w:rsidRPr="00E37E00">
        <w:rPr>
          <w:rFonts w:ascii="Times New Roman" w:hAnsi="Times New Roman" w:cs="Times New Roman"/>
          <w:sz w:val="24"/>
          <w:szCs w:val="24"/>
          <w:lang w:val="ro-RO"/>
        </w:rPr>
        <w:t>onomi</w:t>
      </w:r>
      <w:r w:rsidRPr="00E37E00">
        <w:rPr>
          <w:rFonts w:ascii="Times New Roman" w:hAnsi="Times New Roman" w:cs="Times New Roman"/>
          <w:spacing w:val="-1"/>
          <w:sz w:val="24"/>
          <w:szCs w:val="24"/>
          <w:lang w:val="ro-RO"/>
        </w:rPr>
        <w:t>c</w:t>
      </w:r>
      <w:r w:rsidRPr="00E37E00">
        <w:rPr>
          <w:rFonts w:ascii="Times New Roman" w:hAnsi="Times New Roman" w:cs="Times New Roman"/>
          <w:sz w:val="24"/>
          <w:szCs w:val="24"/>
          <w:lang w:val="ro-RO"/>
        </w:rPr>
        <w:t>e</w:t>
      </w:r>
      <w:r w:rsidRPr="00E37E00">
        <w:rPr>
          <w:rFonts w:ascii="Times New Roman" w:hAnsi="Times New Roman" w:cs="Times New Roman"/>
          <w:spacing w:val="-1"/>
          <w:sz w:val="24"/>
          <w:szCs w:val="24"/>
          <w:lang w:val="ro-RO"/>
        </w:rPr>
        <w:t xml:space="preserve"> </w:t>
      </w:r>
      <w:proofErr w:type="spellStart"/>
      <w:r w:rsidRPr="00E37E00">
        <w:rPr>
          <w:rFonts w:ascii="Times New Roman" w:hAnsi="Times New Roman" w:cs="Times New Roman"/>
          <w:spacing w:val="2"/>
          <w:sz w:val="24"/>
          <w:szCs w:val="24"/>
          <w:lang w:val="ro-RO"/>
        </w:rPr>
        <w:t>ş</w:t>
      </w:r>
      <w:r w:rsidRPr="00E37E00">
        <w:rPr>
          <w:rFonts w:ascii="Times New Roman" w:hAnsi="Times New Roman" w:cs="Times New Roman"/>
          <w:sz w:val="24"/>
          <w:szCs w:val="24"/>
          <w:lang w:val="ro-RO"/>
        </w:rPr>
        <w:t>i</w:t>
      </w:r>
      <w:proofErr w:type="spellEnd"/>
      <w:r w:rsidRPr="00E37E00">
        <w:rPr>
          <w:rFonts w:ascii="Times New Roman" w:hAnsi="Times New Roman" w:cs="Times New Roman"/>
          <w:sz w:val="24"/>
          <w:szCs w:val="24"/>
          <w:lang w:val="ro-RO"/>
        </w:rPr>
        <w:t xml:space="preserve"> soci</w:t>
      </w:r>
      <w:r w:rsidRPr="00E37E00">
        <w:rPr>
          <w:rFonts w:ascii="Times New Roman" w:hAnsi="Times New Roman" w:cs="Times New Roman"/>
          <w:spacing w:val="-1"/>
          <w:sz w:val="24"/>
          <w:szCs w:val="24"/>
          <w:lang w:val="ro-RO"/>
        </w:rPr>
        <w:t>a</w:t>
      </w:r>
      <w:r w:rsidRPr="00E37E00">
        <w:rPr>
          <w:rFonts w:ascii="Times New Roman" w:hAnsi="Times New Roman" w:cs="Times New Roman"/>
          <w:sz w:val="24"/>
          <w:szCs w:val="24"/>
          <w:lang w:val="ro-RO"/>
        </w:rPr>
        <w:t xml:space="preserve">le </w:t>
      </w:r>
      <w:r w:rsidRPr="00E37E00">
        <w:rPr>
          <w:rFonts w:ascii="Times New Roman" w:hAnsi="Times New Roman" w:cs="Times New Roman"/>
          <w:spacing w:val="-2"/>
          <w:sz w:val="24"/>
          <w:szCs w:val="24"/>
          <w:lang w:val="ro-RO"/>
        </w:rPr>
        <w:t>a</w:t>
      </w:r>
      <w:r w:rsidRPr="00E37E00">
        <w:rPr>
          <w:rFonts w:ascii="Times New Roman" w:hAnsi="Times New Roman" w:cs="Times New Roman"/>
          <w:sz w:val="24"/>
          <w:szCs w:val="24"/>
          <w:lang w:val="ro-RO"/>
        </w:rPr>
        <w:t xml:space="preserve">le </w:t>
      </w:r>
      <w:proofErr w:type="spellStart"/>
      <w:r w:rsidRPr="00E37E00">
        <w:rPr>
          <w:rFonts w:ascii="Times New Roman" w:hAnsi="Times New Roman" w:cs="Times New Roman"/>
          <w:sz w:val="24"/>
          <w:szCs w:val="24"/>
          <w:lang w:val="ro-RO"/>
        </w:rPr>
        <w:t>popu</w:t>
      </w:r>
      <w:r w:rsidRPr="00E37E00">
        <w:rPr>
          <w:rFonts w:ascii="Times New Roman" w:hAnsi="Times New Roman" w:cs="Times New Roman"/>
          <w:spacing w:val="2"/>
          <w:sz w:val="24"/>
          <w:szCs w:val="24"/>
          <w:lang w:val="ro-RO"/>
        </w:rPr>
        <w:t>l</w:t>
      </w:r>
      <w:r w:rsidRPr="00E37E00">
        <w:rPr>
          <w:rFonts w:ascii="Times New Roman" w:hAnsi="Times New Roman" w:cs="Times New Roman"/>
          <w:spacing w:val="-1"/>
          <w:sz w:val="24"/>
          <w:szCs w:val="24"/>
          <w:lang w:val="ro-RO"/>
        </w:rPr>
        <w:t>a</w:t>
      </w:r>
      <w:r w:rsidRPr="00E37E00">
        <w:rPr>
          <w:rFonts w:ascii="Times New Roman" w:hAnsi="Times New Roman" w:cs="Times New Roman"/>
          <w:sz w:val="24"/>
          <w:szCs w:val="24"/>
          <w:lang w:val="ro-RO"/>
        </w:rPr>
        <w:t>ţi</w:t>
      </w:r>
      <w:r w:rsidRPr="00E37E00">
        <w:rPr>
          <w:rFonts w:ascii="Times New Roman" w:hAnsi="Times New Roman" w:cs="Times New Roman"/>
          <w:spacing w:val="-1"/>
          <w:sz w:val="24"/>
          <w:szCs w:val="24"/>
          <w:lang w:val="ro-RO"/>
        </w:rPr>
        <w:t>e</w:t>
      </w:r>
      <w:r w:rsidRPr="00E37E00">
        <w:rPr>
          <w:rFonts w:ascii="Times New Roman" w:hAnsi="Times New Roman" w:cs="Times New Roman"/>
          <w:sz w:val="24"/>
          <w:szCs w:val="24"/>
          <w:lang w:val="ro-RO"/>
        </w:rPr>
        <w:t>i</w:t>
      </w:r>
      <w:proofErr w:type="spellEnd"/>
      <w:r w:rsidRPr="00E37E00">
        <w:rPr>
          <w:rFonts w:ascii="Times New Roman" w:hAnsi="Times New Roman" w:cs="Times New Roman"/>
          <w:sz w:val="24"/>
          <w:szCs w:val="24"/>
          <w:lang w:val="ro-RO"/>
        </w:rPr>
        <w:t xml:space="preserve"> </w:t>
      </w:r>
      <w:proofErr w:type="spellStart"/>
      <w:r w:rsidRPr="00E37E00">
        <w:rPr>
          <w:rFonts w:ascii="Times New Roman" w:hAnsi="Times New Roman" w:cs="Times New Roman"/>
          <w:sz w:val="24"/>
          <w:szCs w:val="24"/>
          <w:lang w:val="ro-RO"/>
        </w:rPr>
        <w:t>şi</w:t>
      </w:r>
      <w:proofErr w:type="spellEnd"/>
      <w:r w:rsidRPr="00E37E00">
        <w:rPr>
          <w:rFonts w:ascii="Times New Roman" w:hAnsi="Times New Roman" w:cs="Times New Roman"/>
          <w:sz w:val="24"/>
          <w:szCs w:val="24"/>
          <w:lang w:val="ro-RO"/>
        </w:rPr>
        <w:t xml:space="preserve"> p</w:t>
      </w:r>
      <w:r w:rsidRPr="00E37E00">
        <w:rPr>
          <w:rFonts w:ascii="Times New Roman" w:hAnsi="Times New Roman" w:cs="Times New Roman"/>
          <w:spacing w:val="-1"/>
          <w:sz w:val="24"/>
          <w:szCs w:val="24"/>
          <w:lang w:val="ro-RO"/>
        </w:rPr>
        <w:t>e</w:t>
      </w:r>
      <w:r w:rsidRPr="00E37E00">
        <w:rPr>
          <w:rFonts w:ascii="Times New Roman" w:hAnsi="Times New Roman" w:cs="Times New Roman"/>
          <w:sz w:val="24"/>
          <w:szCs w:val="24"/>
          <w:lang w:val="ro-RO"/>
        </w:rPr>
        <w:t>rmite d</w:t>
      </w:r>
      <w:r w:rsidRPr="00E37E00">
        <w:rPr>
          <w:rFonts w:ascii="Times New Roman" w:hAnsi="Times New Roman" w:cs="Times New Roman"/>
          <w:spacing w:val="-1"/>
          <w:sz w:val="24"/>
          <w:szCs w:val="24"/>
          <w:lang w:val="ro-RO"/>
        </w:rPr>
        <w:t>e</w:t>
      </w:r>
      <w:r w:rsidRPr="00E37E00">
        <w:rPr>
          <w:rFonts w:ascii="Times New Roman" w:hAnsi="Times New Roman" w:cs="Times New Roman"/>
          <w:spacing w:val="1"/>
          <w:sz w:val="24"/>
          <w:szCs w:val="24"/>
          <w:lang w:val="ro-RO"/>
        </w:rPr>
        <w:t>z</w:t>
      </w:r>
      <w:r w:rsidRPr="00E37E00">
        <w:rPr>
          <w:rFonts w:ascii="Times New Roman" w:hAnsi="Times New Roman" w:cs="Times New Roman"/>
          <w:sz w:val="24"/>
          <w:szCs w:val="24"/>
          <w:lang w:val="ro-RO"/>
        </w:rPr>
        <w:t>volt</w:t>
      </w:r>
      <w:r w:rsidRPr="00E37E00">
        <w:rPr>
          <w:rFonts w:ascii="Times New Roman" w:hAnsi="Times New Roman" w:cs="Times New Roman"/>
          <w:spacing w:val="-1"/>
          <w:sz w:val="24"/>
          <w:szCs w:val="24"/>
          <w:lang w:val="ro-RO"/>
        </w:rPr>
        <w:t>a</w:t>
      </w:r>
      <w:r w:rsidRPr="00E37E00">
        <w:rPr>
          <w:rFonts w:ascii="Times New Roman" w:hAnsi="Times New Roman" w:cs="Times New Roman"/>
          <w:sz w:val="24"/>
          <w:szCs w:val="24"/>
          <w:lang w:val="ro-RO"/>
        </w:rPr>
        <w:t>r</w:t>
      </w:r>
      <w:r w:rsidRPr="00E37E00">
        <w:rPr>
          <w:rFonts w:ascii="Times New Roman" w:hAnsi="Times New Roman" w:cs="Times New Roman"/>
          <w:spacing w:val="-2"/>
          <w:sz w:val="24"/>
          <w:szCs w:val="24"/>
          <w:lang w:val="ro-RO"/>
        </w:rPr>
        <w:t>e</w:t>
      </w:r>
      <w:r w:rsidRPr="00E37E00">
        <w:rPr>
          <w:rFonts w:ascii="Times New Roman" w:hAnsi="Times New Roman" w:cs="Times New Roman"/>
          <w:sz w:val="24"/>
          <w:szCs w:val="24"/>
          <w:lang w:val="ro-RO"/>
        </w:rPr>
        <w:t>a</w:t>
      </w:r>
      <w:r w:rsidRPr="00E37E00">
        <w:rPr>
          <w:rFonts w:ascii="Times New Roman" w:hAnsi="Times New Roman" w:cs="Times New Roman"/>
          <w:spacing w:val="-1"/>
          <w:sz w:val="24"/>
          <w:szCs w:val="24"/>
          <w:lang w:val="ro-RO"/>
        </w:rPr>
        <w:t xml:space="preserve"> a</w:t>
      </w:r>
      <w:r w:rsidRPr="00E37E00">
        <w:rPr>
          <w:rFonts w:ascii="Times New Roman" w:hAnsi="Times New Roman" w:cs="Times New Roman"/>
          <w:spacing w:val="2"/>
          <w:sz w:val="24"/>
          <w:szCs w:val="24"/>
          <w:lang w:val="ro-RO"/>
        </w:rPr>
        <w:t>s</w:t>
      </w:r>
      <w:r w:rsidRPr="00E37E00">
        <w:rPr>
          <w:rFonts w:ascii="Times New Roman" w:hAnsi="Times New Roman" w:cs="Times New Roman"/>
          <w:spacing w:val="-1"/>
          <w:sz w:val="24"/>
          <w:szCs w:val="24"/>
          <w:lang w:val="ro-RO"/>
        </w:rPr>
        <w:t>ce</w:t>
      </w:r>
      <w:r w:rsidRPr="00E37E00">
        <w:rPr>
          <w:rFonts w:ascii="Times New Roman" w:hAnsi="Times New Roman" w:cs="Times New Roman"/>
          <w:sz w:val="24"/>
          <w:szCs w:val="24"/>
          <w:lang w:val="ro-RO"/>
        </w:rPr>
        <w:t>nd</w:t>
      </w:r>
      <w:r w:rsidRPr="00E37E00">
        <w:rPr>
          <w:rFonts w:ascii="Times New Roman" w:hAnsi="Times New Roman" w:cs="Times New Roman"/>
          <w:spacing w:val="-1"/>
          <w:sz w:val="24"/>
          <w:szCs w:val="24"/>
          <w:lang w:val="ro-RO"/>
        </w:rPr>
        <w:t>e</w:t>
      </w:r>
      <w:r w:rsidRPr="00E37E00">
        <w:rPr>
          <w:rFonts w:ascii="Times New Roman" w:hAnsi="Times New Roman" w:cs="Times New Roman"/>
          <w:sz w:val="24"/>
          <w:szCs w:val="24"/>
          <w:lang w:val="ro-RO"/>
        </w:rPr>
        <w:t>ntă</w:t>
      </w:r>
      <w:r w:rsidRPr="00E37E00">
        <w:rPr>
          <w:rFonts w:ascii="Times New Roman" w:hAnsi="Times New Roman" w:cs="Times New Roman"/>
          <w:spacing w:val="1"/>
          <w:sz w:val="24"/>
          <w:szCs w:val="24"/>
          <w:lang w:val="ro-RO"/>
        </w:rPr>
        <w:t xml:space="preserve"> </w:t>
      </w:r>
      <w:r w:rsidRPr="00E37E00">
        <w:rPr>
          <w:rFonts w:ascii="Times New Roman" w:hAnsi="Times New Roman" w:cs="Times New Roman"/>
          <w:sz w:val="24"/>
          <w:szCs w:val="24"/>
          <w:lang w:val="ro-RO"/>
        </w:rPr>
        <w:t>a</w:t>
      </w:r>
      <w:r w:rsidRPr="00E37E00">
        <w:rPr>
          <w:rFonts w:ascii="Times New Roman" w:hAnsi="Times New Roman" w:cs="Times New Roman"/>
          <w:spacing w:val="1"/>
          <w:sz w:val="24"/>
          <w:szCs w:val="24"/>
          <w:lang w:val="ro-RO"/>
        </w:rPr>
        <w:t xml:space="preserve"> </w:t>
      </w:r>
      <w:r w:rsidRPr="00E37E00">
        <w:rPr>
          <w:rFonts w:ascii="Times New Roman" w:hAnsi="Times New Roman" w:cs="Times New Roman"/>
          <w:spacing w:val="-1"/>
          <w:sz w:val="24"/>
          <w:szCs w:val="24"/>
          <w:lang w:val="ro-RO"/>
        </w:rPr>
        <w:t>ec</w:t>
      </w:r>
      <w:r w:rsidRPr="00E37E00">
        <w:rPr>
          <w:rFonts w:ascii="Times New Roman" w:hAnsi="Times New Roman" w:cs="Times New Roman"/>
          <w:sz w:val="24"/>
          <w:szCs w:val="24"/>
          <w:lang w:val="ro-RO"/>
        </w:rPr>
        <w:t>onomi</w:t>
      </w:r>
      <w:r w:rsidRPr="00E37E00">
        <w:rPr>
          <w:rFonts w:ascii="Times New Roman" w:hAnsi="Times New Roman" w:cs="Times New Roman"/>
          <w:spacing w:val="-1"/>
          <w:sz w:val="24"/>
          <w:szCs w:val="24"/>
          <w:lang w:val="ro-RO"/>
        </w:rPr>
        <w:t>e</w:t>
      </w:r>
      <w:r w:rsidRPr="00E37E00">
        <w:rPr>
          <w:rFonts w:ascii="Times New Roman" w:hAnsi="Times New Roman" w:cs="Times New Roman"/>
          <w:sz w:val="24"/>
          <w:szCs w:val="24"/>
          <w:lang w:val="ro-RO"/>
        </w:rPr>
        <w:t>i.</w:t>
      </w:r>
    </w:p>
    <w:p w14:paraId="7BF93A43" w14:textId="77777777" w:rsidR="00625390" w:rsidRPr="00E37E00" w:rsidRDefault="00625390" w:rsidP="00625390">
      <w:pPr>
        <w:ind w:left="132" w:right="126" w:firstLine="566"/>
        <w:rPr>
          <w:rFonts w:ascii="Times New Roman" w:eastAsia="Times New Roman" w:hAnsi="Times New Roman" w:cs="Times New Roman"/>
          <w:sz w:val="24"/>
          <w:szCs w:val="24"/>
        </w:rPr>
      </w:pPr>
      <w:proofErr w:type="spellStart"/>
      <w:proofErr w:type="gramStart"/>
      <w:r w:rsidRPr="00E37E00">
        <w:rPr>
          <w:rFonts w:ascii="Times New Roman" w:eastAsia="Times New Roman" w:hAnsi="Times New Roman" w:cs="Times New Roman"/>
          <w:b/>
          <w:bCs/>
          <w:i/>
          <w:sz w:val="24"/>
          <w:szCs w:val="24"/>
        </w:rPr>
        <w:t>Ch</w:t>
      </w:r>
      <w:r w:rsidRPr="00E37E00">
        <w:rPr>
          <w:rFonts w:ascii="Times New Roman" w:eastAsia="Times New Roman" w:hAnsi="Times New Roman" w:cs="Times New Roman"/>
          <w:b/>
          <w:bCs/>
          <w:i/>
          <w:spacing w:val="-1"/>
          <w:sz w:val="24"/>
          <w:szCs w:val="24"/>
        </w:rPr>
        <w:t>e</w:t>
      </w:r>
      <w:r w:rsidRPr="00E37E00">
        <w:rPr>
          <w:rFonts w:ascii="Times New Roman" w:eastAsia="Times New Roman" w:hAnsi="Times New Roman" w:cs="Times New Roman"/>
          <w:b/>
          <w:bCs/>
          <w:i/>
          <w:sz w:val="24"/>
          <w:szCs w:val="24"/>
        </w:rPr>
        <w:t>ltuiel</w:t>
      </w:r>
      <w:r w:rsidRPr="00E37E00">
        <w:rPr>
          <w:rFonts w:ascii="Times New Roman" w:eastAsia="Times New Roman" w:hAnsi="Times New Roman" w:cs="Times New Roman"/>
          <w:b/>
          <w:bCs/>
          <w:i/>
          <w:spacing w:val="-2"/>
          <w:sz w:val="24"/>
          <w:szCs w:val="24"/>
        </w:rPr>
        <w:t>i</w:t>
      </w:r>
      <w:r w:rsidRPr="00E37E00">
        <w:rPr>
          <w:rFonts w:ascii="Times New Roman" w:eastAsia="Times New Roman" w:hAnsi="Times New Roman" w:cs="Times New Roman"/>
          <w:b/>
          <w:bCs/>
          <w:i/>
          <w:sz w:val="24"/>
          <w:szCs w:val="24"/>
        </w:rPr>
        <w:t>le</w:t>
      </w:r>
      <w:proofErr w:type="spellEnd"/>
      <w:r w:rsidRPr="00E37E00">
        <w:rPr>
          <w:rFonts w:ascii="Times New Roman" w:eastAsia="Times New Roman" w:hAnsi="Times New Roman" w:cs="Times New Roman"/>
          <w:b/>
          <w:bCs/>
          <w:i/>
          <w:sz w:val="24"/>
          <w:szCs w:val="24"/>
        </w:rPr>
        <w:t xml:space="preserve"> </w:t>
      </w:r>
      <w:r w:rsidRPr="00E37E00">
        <w:rPr>
          <w:rFonts w:ascii="Times New Roman" w:eastAsia="Times New Roman" w:hAnsi="Times New Roman" w:cs="Times New Roman"/>
          <w:b/>
          <w:bCs/>
          <w:i/>
          <w:spacing w:val="37"/>
          <w:sz w:val="24"/>
          <w:szCs w:val="24"/>
        </w:rPr>
        <w:t xml:space="preserve"> </w:t>
      </w:r>
      <w:proofErr w:type="spellStart"/>
      <w:r w:rsidRPr="00E37E00">
        <w:rPr>
          <w:rFonts w:ascii="Times New Roman" w:eastAsia="Times New Roman" w:hAnsi="Times New Roman" w:cs="Times New Roman"/>
          <w:b/>
          <w:bCs/>
          <w:i/>
          <w:sz w:val="24"/>
          <w:szCs w:val="24"/>
        </w:rPr>
        <w:t>publi</w:t>
      </w:r>
      <w:r w:rsidRPr="00E37E00">
        <w:rPr>
          <w:rFonts w:ascii="Times New Roman" w:eastAsia="Times New Roman" w:hAnsi="Times New Roman" w:cs="Times New Roman"/>
          <w:b/>
          <w:bCs/>
          <w:i/>
          <w:spacing w:val="-1"/>
          <w:sz w:val="24"/>
          <w:szCs w:val="24"/>
        </w:rPr>
        <w:t>c</w:t>
      </w:r>
      <w:r w:rsidRPr="00E37E00">
        <w:rPr>
          <w:rFonts w:ascii="Times New Roman" w:eastAsia="Times New Roman" w:hAnsi="Times New Roman" w:cs="Times New Roman"/>
          <w:b/>
          <w:bCs/>
          <w:i/>
          <w:sz w:val="24"/>
          <w:szCs w:val="24"/>
        </w:rPr>
        <w:t>e</w:t>
      </w:r>
      <w:proofErr w:type="spellEnd"/>
      <w:proofErr w:type="gramEnd"/>
      <w:r w:rsidRPr="00E37E00">
        <w:rPr>
          <w:rFonts w:ascii="Times New Roman" w:eastAsia="Times New Roman" w:hAnsi="Times New Roman" w:cs="Times New Roman"/>
          <w:b/>
          <w:bCs/>
          <w:i/>
          <w:sz w:val="24"/>
          <w:szCs w:val="24"/>
        </w:rPr>
        <w:t xml:space="preserve"> </w:t>
      </w:r>
      <w:r w:rsidRPr="00E37E00">
        <w:rPr>
          <w:rFonts w:ascii="Times New Roman" w:eastAsia="Times New Roman" w:hAnsi="Times New Roman" w:cs="Times New Roman"/>
          <w:b/>
          <w:bCs/>
          <w:i/>
          <w:spacing w:val="37"/>
          <w:sz w:val="24"/>
          <w:szCs w:val="24"/>
        </w:rPr>
        <w:t xml:space="preserve"> </w:t>
      </w:r>
      <w:proofErr w:type="spellStart"/>
      <w:r w:rsidRPr="00E37E00">
        <w:rPr>
          <w:rFonts w:ascii="Times New Roman" w:eastAsia="Times New Roman" w:hAnsi="Times New Roman" w:cs="Times New Roman"/>
          <w:b/>
          <w:bCs/>
          <w:i/>
          <w:sz w:val="24"/>
          <w:szCs w:val="24"/>
        </w:rPr>
        <w:t>medii</w:t>
      </w:r>
      <w:proofErr w:type="spellEnd"/>
      <w:r w:rsidRPr="00E37E00">
        <w:rPr>
          <w:rFonts w:ascii="Times New Roman" w:eastAsia="Times New Roman" w:hAnsi="Times New Roman" w:cs="Times New Roman"/>
          <w:b/>
          <w:bCs/>
          <w:i/>
          <w:sz w:val="24"/>
          <w:szCs w:val="24"/>
        </w:rPr>
        <w:t xml:space="preserve"> </w:t>
      </w:r>
      <w:r w:rsidRPr="00E37E00">
        <w:rPr>
          <w:rFonts w:ascii="Times New Roman" w:eastAsia="Times New Roman" w:hAnsi="Times New Roman" w:cs="Times New Roman"/>
          <w:b/>
          <w:bCs/>
          <w:i/>
          <w:spacing w:val="38"/>
          <w:sz w:val="24"/>
          <w:szCs w:val="24"/>
        </w:rPr>
        <w:t xml:space="preserve"> </w:t>
      </w:r>
      <w:r w:rsidRPr="00E37E00">
        <w:rPr>
          <w:rFonts w:ascii="Times New Roman" w:eastAsia="Times New Roman" w:hAnsi="Times New Roman" w:cs="Times New Roman"/>
          <w:b/>
          <w:bCs/>
          <w:i/>
          <w:sz w:val="24"/>
          <w:szCs w:val="24"/>
        </w:rPr>
        <w:t xml:space="preserve">pe </w:t>
      </w:r>
      <w:r w:rsidRPr="00E37E00">
        <w:rPr>
          <w:rFonts w:ascii="Times New Roman" w:eastAsia="Times New Roman" w:hAnsi="Times New Roman" w:cs="Times New Roman"/>
          <w:b/>
          <w:bCs/>
          <w:i/>
          <w:spacing w:val="37"/>
          <w:sz w:val="24"/>
          <w:szCs w:val="24"/>
        </w:rPr>
        <w:t xml:space="preserve"> </w:t>
      </w:r>
      <w:r w:rsidRPr="00E37E00">
        <w:rPr>
          <w:rFonts w:ascii="Times New Roman" w:eastAsia="Times New Roman" w:hAnsi="Times New Roman" w:cs="Times New Roman"/>
          <w:b/>
          <w:bCs/>
          <w:i/>
          <w:sz w:val="24"/>
          <w:szCs w:val="24"/>
        </w:rPr>
        <w:t xml:space="preserve">un </w:t>
      </w:r>
      <w:r w:rsidRPr="00E37E00">
        <w:rPr>
          <w:rFonts w:ascii="Times New Roman" w:eastAsia="Times New Roman" w:hAnsi="Times New Roman" w:cs="Times New Roman"/>
          <w:b/>
          <w:bCs/>
          <w:i/>
          <w:spacing w:val="38"/>
          <w:sz w:val="24"/>
          <w:szCs w:val="24"/>
        </w:rPr>
        <w:t xml:space="preserve"> </w:t>
      </w:r>
      <w:proofErr w:type="spellStart"/>
      <w:r w:rsidRPr="00E37E00">
        <w:rPr>
          <w:rFonts w:ascii="Times New Roman" w:eastAsia="Times New Roman" w:hAnsi="Times New Roman" w:cs="Times New Roman"/>
          <w:b/>
          <w:bCs/>
          <w:i/>
          <w:sz w:val="24"/>
          <w:szCs w:val="24"/>
        </w:rPr>
        <w:t>locuitor</w:t>
      </w:r>
      <w:proofErr w:type="spellEnd"/>
      <w:r w:rsidRPr="00E37E00">
        <w:rPr>
          <w:rFonts w:ascii="Times New Roman" w:eastAsia="Times New Roman" w:hAnsi="Times New Roman" w:cs="Times New Roman"/>
          <w:b/>
          <w:bCs/>
          <w:i/>
          <w:sz w:val="24"/>
          <w:szCs w:val="24"/>
        </w:rPr>
        <w:t xml:space="preserve"> </w:t>
      </w:r>
      <w:r w:rsidRPr="00E37E00">
        <w:rPr>
          <w:rFonts w:ascii="Times New Roman" w:eastAsia="Times New Roman" w:hAnsi="Times New Roman" w:cs="Times New Roman"/>
          <w:b/>
          <w:bCs/>
          <w:i/>
          <w:spacing w:val="43"/>
          <w:sz w:val="24"/>
          <w:szCs w:val="24"/>
        </w:rPr>
        <w:t xml:space="preserve"> </w:t>
      </w:r>
      <w:r w:rsidRPr="00E37E00">
        <w:rPr>
          <w:rFonts w:ascii="Times New Roman" w:eastAsia="Times New Roman" w:hAnsi="Times New Roman" w:cs="Times New Roman"/>
          <w:spacing w:val="-3"/>
          <w:sz w:val="24"/>
          <w:szCs w:val="24"/>
        </w:rPr>
        <w:t>s</w:t>
      </w:r>
      <w:r w:rsidRPr="00E37E00">
        <w:rPr>
          <w:rFonts w:ascii="Times New Roman" w:eastAsia="Times New Roman" w:hAnsi="Times New Roman" w:cs="Times New Roman"/>
          <w:sz w:val="24"/>
          <w:szCs w:val="24"/>
        </w:rPr>
        <w:t xml:space="preserve">e </w:t>
      </w:r>
      <w:r w:rsidRPr="00E37E00">
        <w:rPr>
          <w:rFonts w:ascii="Times New Roman" w:eastAsia="Times New Roman" w:hAnsi="Times New Roman" w:cs="Times New Roman"/>
          <w:spacing w:val="37"/>
          <w:sz w:val="24"/>
          <w:szCs w:val="24"/>
        </w:rPr>
        <w:t xml:space="preserve"> </w:t>
      </w:r>
      <w:proofErr w:type="spellStart"/>
      <w:r w:rsidRPr="00E37E00">
        <w:rPr>
          <w:rFonts w:ascii="Times New Roman" w:eastAsia="Times New Roman" w:hAnsi="Times New Roman" w:cs="Times New Roman"/>
          <w:sz w:val="24"/>
          <w:szCs w:val="24"/>
        </w:rPr>
        <w:t>d</w:t>
      </w:r>
      <w:r w:rsidRPr="00E37E00">
        <w:rPr>
          <w:rFonts w:ascii="Times New Roman" w:eastAsia="Times New Roman" w:hAnsi="Times New Roman" w:cs="Times New Roman"/>
          <w:spacing w:val="-1"/>
          <w:sz w:val="24"/>
          <w:szCs w:val="24"/>
        </w:rPr>
        <w:t>e</w:t>
      </w:r>
      <w:r w:rsidRPr="00E37E00">
        <w:rPr>
          <w:rFonts w:ascii="Times New Roman" w:eastAsia="Times New Roman" w:hAnsi="Times New Roman" w:cs="Times New Roman"/>
          <w:sz w:val="24"/>
          <w:szCs w:val="24"/>
        </w:rPr>
        <w:t>te</w:t>
      </w:r>
      <w:r w:rsidRPr="00E37E00">
        <w:rPr>
          <w:rFonts w:ascii="Times New Roman" w:eastAsia="Times New Roman" w:hAnsi="Times New Roman" w:cs="Times New Roman"/>
          <w:spacing w:val="-2"/>
          <w:sz w:val="24"/>
          <w:szCs w:val="24"/>
        </w:rPr>
        <w:t>r</w:t>
      </w:r>
      <w:r w:rsidRPr="00E37E00">
        <w:rPr>
          <w:rFonts w:ascii="Times New Roman" w:eastAsia="Times New Roman" w:hAnsi="Times New Roman" w:cs="Times New Roman"/>
          <w:sz w:val="24"/>
          <w:szCs w:val="24"/>
        </w:rPr>
        <w:t>mină</w:t>
      </w:r>
      <w:proofErr w:type="spellEnd"/>
      <w:r w:rsidRPr="00E37E00">
        <w:rPr>
          <w:rFonts w:ascii="Times New Roman" w:eastAsia="Times New Roman" w:hAnsi="Times New Roman" w:cs="Times New Roman"/>
          <w:sz w:val="24"/>
          <w:szCs w:val="24"/>
        </w:rPr>
        <w:t xml:space="preserve"> </w:t>
      </w:r>
      <w:r w:rsidRPr="00E37E00">
        <w:rPr>
          <w:rFonts w:ascii="Times New Roman" w:eastAsia="Times New Roman" w:hAnsi="Times New Roman" w:cs="Times New Roman"/>
          <w:spacing w:val="37"/>
          <w:sz w:val="24"/>
          <w:szCs w:val="24"/>
        </w:rPr>
        <w:t xml:space="preserve"> </w:t>
      </w:r>
      <w:proofErr w:type="spellStart"/>
      <w:r w:rsidRPr="00E37E00">
        <w:rPr>
          <w:rFonts w:ascii="Times New Roman" w:eastAsia="Times New Roman" w:hAnsi="Times New Roman" w:cs="Times New Roman"/>
          <w:spacing w:val="2"/>
          <w:sz w:val="24"/>
          <w:szCs w:val="24"/>
        </w:rPr>
        <w:t>p</w:t>
      </w:r>
      <w:r w:rsidRPr="00E37E00">
        <w:rPr>
          <w:rFonts w:ascii="Times New Roman" w:eastAsia="Times New Roman" w:hAnsi="Times New Roman" w:cs="Times New Roman"/>
          <w:sz w:val="24"/>
          <w:szCs w:val="24"/>
        </w:rPr>
        <w:t>r</w:t>
      </w:r>
      <w:r w:rsidRPr="00E37E00">
        <w:rPr>
          <w:rFonts w:ascii="Times New Roman" w:eastAsia="Times New Roman" w:hAnsi="Times New Roman" w:cs="Times New Roman"/>
          <w:spacing w:val="1"/>
          <w:sz w:val="24"/>
          <w:szCs w:val="24"/>
        </w:rPr>
        <w:t>i</w:t>
      </w:r>
      <w:r w:rsidRPr="00E37E00">
        <w:rPr>
          <w:rFonts w:ascii="Times New Roman" w:eastAsia="Times New Roman" w:hAnsi="Times New Roman" w:cs="Times New Roman"/>
          <w:sz w:val="24"/>
          <w:szCs w:val="24"/>
        </w:rPr>
        <w:t>n</w:t>
      </w:r>
      <w:proofErr w:type="spellEnd"/>
      <w:r w:rsidRPr="00E37E00">
        <w:rPr>
          <w:rFonts w:ascii="Times New Roman" w:eastAsia="Times New Roman" w:hAnsi="Times New Roman" w:cs="Times New Roman"/>
          <w:sz w:val="24"/>
          <w:szCs w:val="24"/>
        </w:rPr>
        <w:t xml:space="preserve"> </w:t>
      </w:r>
      <w:r w:rsidRPr="00E37E00">
        <w:rPr>
          <w:rFonts w:ascii="Times New Roman" w:eastAsia="Times New Roman" w:hAnsi="Times New Roman" w:cs="Times New Roman"/>
          <w:spacing w:val="38"/>
          <w:sz w:val="24"/>
          <w:szCs w:val="24"/>
        </w:rPr>
        <w:t xml:space="preserve"> </w:t>
      </w:r>
      <w:proofErr w:type="spellStart"/>
      <w:r w:rsidRPr="00E37E00">
        <w:rPr>
          <w:rFonts w:ascii="Times New Roman" w:eastAsia="Times New Roman" w:hAnsi="Times New Roman" w:cs="Times New Roman"/>
          <w:sz w:val="24"/>
          <w:szCs w:val="24"/>
        </w:rPr>
        <w:t>r</w:t>
      </w:r>
      <w:r w:rsidRPr="00E37E00">
        <w:rPr>
          <w:rFonts w:ascii="Times New Roman" w:eastAsia="Times New Roman" w:hAnsi="Times New Roman" w:cs="Times New Roman"/>
          <w:spacing w:val="-2"/>
          <w:sz w:val="24"/>
          <w:szCs w:val="24"/>
        </w:rPr>
        <w:t>a</w:t>
      </w:r>
      <w:r w:rsidRPr="00E37E00">
        <w:rPr>
          <w:rFonts w:ascii="Times New Roman" w:eastAsia="Times New Roman" w:hAnsi="Times New Roman" w:cs="Times New Roman"/>
          <w:sz w:val="24"/>
          <w:szCs w:val="24"/>
        </w:rPr>
        <w:t>p</w:t>
      </w:r>
      <w:r w:rsidRPr="00E37E00">
        <w:rPr>
          <w:rFonts w:ascii="Times New Roman" w:eastAsia="Times New Roman" w:hAnsi="Times New Roman" w:cs="Times New Roman"/>
          <w:spacing w:val="2"/>
          <w:sz w:val="24"/>
          <w:szCs w:val="24"/>
        </w:rPr>
        <w:t>o</w:t>
      </w:r>
      <w:r w:rsidRPr="00E37E00">
        <w:rPr>
          <w:rFonts w:ascii="Times New Roman" w:eastAsia="Times New Roman" w:hAnsi="Times New Roman" w:cs="Times New Roman"/>
          <w:spacing w:val="1"/>
          <w:sz w:val="24"/>
          <w:szCs w:val="24"/>
        </w:rPr>
        <w:t>r</w:t>
      </w:r>
      <w:r w:rsidRPr="00E37E00">
        <w:rPr>
          <w:rFonts w:ascii="Times New Roman" w:eastAsia="Times New Roman" w:hAnsi="Times New Roman" w:cs="Times New Roman"/>
          <w:sz w:val="24"/>
          <w:szCs w:val="24"/>
        </w:rPr>
        <w:t>ta</w:t>
      </w:r>
      <w:r w:rsidRPr="00E37E00">
        <w:rPr>
          <w:rFonts w:ascii="Times New Roman" w:eastAsia="Times New Roman" w:hAnsi="Times New Roman" w:cs="Times New Roman"/>
          <w:spacing w:val="-2"/>
          <w:sz w:val="24"/>
          <w:szCs w:val="24"/>
        </w:rPr>
        <w:t>r</w:t>
      </w:r>
      <w:r w:rsidRPr="00E37E00">
        <w:rPr>
          <w:rFonts w:ascii="Times New Roman" w:eastAsia="Times New Roman" w:hAnsi="Times New Roman" w:cs="Times New Roman"/>
          <w:spacing w:val="-1"/>
          <w:sz w:val="24"/>
          <w:szCs w:val="24"/>
        </w:rPr>
        <w:t>e</w:t>
      </w:r>
      <w:r w:rsidRPr="00E37E00">
        <w:rPr>
          <w:rFonts w:ascii="Times New Roman" w:eastAsia="Times New Roman" w:hAnsi="Times New Roman" w:cs="Times New Roman"/>
          <w:sz w:val="24"/>
          <w:szCs w:val="24"/>
        </w:rPr>
        <w:t>a</w:t>
      </w:r>
      <w:proofErr w:type="spellEnd"/>
      <w:r w:rsidRPr="00E37E00">
        <w:rPr>
          <w:rFonts w:ascii="Times New Roman" w:eastAsia="Times New Roman" w:hAnsi="Times New Roman" w:cs="Times New Roman"/>
          <w:sz w:val="24"/>
          <w:szCs w:val="24"/>
        </w:rPr>
        <w:t xml:space="preserve"> </w:t>
      </w:r>
      <w:r w:rsidRPr="00E37E00">
        <w:rPr>
          <w:rFonts w:ascii="Times New Roman" w:eastAsia="Times New Roman" w:hAnsi="Times New Roman" w:cs="Times New Roman"/>
          <w:spacing w:val="37"/>
          <w:sz w:val="24"/>
          <w:szCs w:val="24"/>
        </w:rPr>
        <w:t xml:space="preserve"> </w:t>
      </w:r>
      <w:proofErr w:type="spellStart"/>
      <w:r w:rsidRPr="00E37E00">
        <w:rPr>
          <w:rFonts w:ascii="Times New Roman" w:eastAsia="Times New Roman" w:hAnsi="Times New Roman" w:cs="Times New Roman"/>
          <w:sz w:val="24"/>
          <w:szCs w:val="24"/>
        </w:rPr>
        <w:t>volumului</w:t>
      </w:r>
      <w:proofErr w:type="spellEnd"/>
      <w:r w:rsidRPr="00E37E00">
        <w:rPr>
          <w:rFonts w:ascii="Times New Roman" w:eastAsia="Times New Roman" w:hAnsi="Times New Roman" w:cs="Times New Roman"/>
          <w:sz w:val="24"/>
          <w:szCs w:val="24"/>
        </w:rPr>
        <w:t xml:space="preserve"> </w:t>
      </w:r>
      <w:r w:rsidRPr="00E37E00">
        <w:rPr>
          <w:rFonts w:ascii="Times New Roman" w:eastAsia="Times New Roman" w:hAnsi="Times New Roman" w:cs="Times New Roman"/>
          <w:spacing w:val="38"/>
          <w:sz w:val="24"/>
          <w:szCs w:val="24"/>
        </w:rPr>
        <w:t xml:space="preserve"> </w:t>
      </w:r>
      <w:proofErr w:type="spellStart"/>
      <w:r w:rsidRPr="00E37E00">
        <w:rPr>
          <w:rFonts w:ascii="Times New Roman" w:eastAsia="Times New Roman" w:hAnsi="Times New Roman" w:cs="Times New Roman"/>
          <w:spacing w:val="-1"/>
          <w:sz w:val="24"/>
          <w:szCs w:val="24"/>
        </w:rPr>
        <w:t>a</w:t>
      </w:r>
      <w:r w:rsidRPr="00E37E00">
        <w:rPr>
          <w:rFonts w:ascii="Times New Roman" w:eastAsia="Times New Roman" w:hAnsi="Times New Roman" w:cs="Times New Roman"/>
          <w:sz w:val="24"/>
          <w:szCs w:val="24"/>
        </w:rPr>
        <w:t>nu</w:t>
      </w:r>
      <w:r w:rsidRPr="00E37E00">
        <w:rPr>
          <w:rFonts w:ascii="Times New Roman" w:eastAsia="Times New Roman" w:hAnsi="Times New Roman" w:cs="Times New Roman"/>
          <w:spacing w:val="-1"/>
          <w:sz w:val="24"/>
          <w:szCs w:val="24"/>
        </w:rPr>
        <w:t>a</w:t>
      </w:r>
      <w:r w:rsidRPr="00E37E00">
        <w:rPr>
          <w:rFonts w:ascii="Times New Roman" w:eastAsia="Times New Roman" w:hAnsi="Times New Roman" w:cs="Times New Roman"/>
          <w:sz w:val="24"/>
          <w:szCs w:val="24"/>
        </w:rPr>
        <w:t>l</w:t>
      </w:r>
      <w:proofErr w:type="spellEnd"/>
      <w:r w:rsidRPr="00E37E00">
        <w:rPr>
          <w:rFonts w:ascii="Times New Roman" w:eastAsia="Times New Roman" w:hAnsi="Times New Roman" w:cs="Times New Roman"/>
          <w:sz w:val="24"/>
          <w:szCs w:val="24"/>
        </w:rPr>
        <w:t xml:space="preserve"> </w:t>
      </w:r>
      <w:r w:rsidRPr="00E37E00">
        <w:rPr>
          <w:rFonts w:ascii="Times New Roman" w:eastAsia="Times New Roman" w:hAnsi="Times New Roman" w:cs="Times New Roman"/>
          <w:spacing w:val="41"/>
          <w:sz w:val="24"/>
          <w:szCs w:val="24"/>
        </w:rPr>
        <w:t xml:space="preserve"> </w:t>
      </w:r>
      <w:r w:rsidRPr="00E37E00">
        <w:rPr>
          <w:rFonts w:ascii="Times New Roman" w:eastAsia="Times New Roman" w:hAnsi="Times New Roman" w:cs="Times New Roman"/>
          <w:spacing w:val="-1"/>
          <w:sz w:val="24"/>
          <w:szCs w:val="24"/>
        </w:rPr>
        <w:t>a</w:t>
      </w:r>
      <w:r w:rsidRPr="00E37E00">
        <w:rPr>
          <w:rFonts w:ascii="Times New Roman" w:eastAsia="Times New Roman" w:hAnsi="Times New Roman" w:cs="Times New Roman"/>
          <w:sz w:val="24"/>
          <w:szCs w:val="24"/>
        </w:rPr>
        <w:t xml:space="preserve">l </w:t>
      </w:r>
      <w:proofErr w:type="spellStart"/>
      <w:r w:rsidRPr="00E37E00">
        <w:rPr>
          <w:rFonts w:ascii="Times New Roman" w:eastAsia="Times New Roman" w:hAnsi="Times New Roman" w:cs="Times New Roman"/>
          <w:spacing w:val="-1"/>
          <w:sz w:val="24"/>
          <w:szCs w:val="24"/>
        </w:rPr>
        <w:t>c</w:t>
      </w:r>
      <w:r w:rsidRPr="00E37E00">
        <w:rPr>
          <w:rFonts w:ascii="Times New Roman" w:eastAsia="Times New Roman" w:hAnsi="Times New Roman" w:cs="Times New Roman"/>
          <w:sz w:val="24"/>
          <w:szCs w:val="24"/>
        </w:rPr>
        <w:t>h</w:t>
      </w:r>
      <w:r w:rsidRPr="00E37E00">
        <w:rPr>
          <w:rFonts w:ascii="Times New Roman" w:eastAsia="Times New Roman" w:hAnsi="Times New Roman" w:cs="Times New Roman"/>
          <w:spacing w:val="-1"/>
          <w:sz w:val="24"/>
          <w:szCs w:val="24"/>
        </w:rPr>
        <w:t>e</w:t>
      </w:r>
      <w:r w:rsidRPr="00E37E00">
        <w:rPr>
          <w:rFonts w:ascii="Times New Roman" w:eastAsia="Times New Roman" w:hAnsi="Times New Roman" w:cs="Times New Roman"/>
          <w:sz w:val="24"/>
          <w:szCs w:val="24"/>
        </w:rPr>
        <w:t>ltuielilor</w:t>
      </w:r>
      <w:proofErr w:type="spellEnd"/>
      <w:r w:rsidRPr="00E37E00">
        <w:rPr>
          <w:rFonts w:ascii="Times New Roman" w:eastAsia="Times New Roman" w:hAnsi="Times New Roman" w:cs="Times New Roman"/>
          <w:sz w:val="24"/>
          <w:szCs w:val="24"/>
        </w:rPr>
        <w:t xml:space="preserve"> </w:t>
      </w:r>
      <w:proofErr w:type="spellStart"/>
      <w:r w:rsidRPr="00E37E00">
        <w:rPr>
          <w:rFonts w:ascii="Times New Roman" w:eastAsia="Times New Roman" w:hAnsi="Times New Roman" w:cs="Times New Roman"/>
          <w:sz w:val="24"/>
          <w:szCs w:val="24"/>
        </w:rPr>
        <w:t>p</w:t>
      </w:r>
      <w:r w:rsidRPr="00E37E00">
        <w:rPr>
          <w:rFonts w:ascii="Times New Roman" w:eastAsia="Times New Roman" w:hAnsi="Times New Roman" w:cs="Times New Roman"/>
          <w:spacing w:val="-1"/>
          <w:sz w:val="24"/>
          <w:szCs w:val="24"/>
        </w:rPr>
        <w:t>u</w:t>
      </w:r>
      <w:r w:rsidRPr="00E37E00">
        <w:rPr>
          <w:rFonts w:ascii="Times New Roman" w:eastAsia="Times New Roman" w:hAnsi="Times New Roman" w:cs="Times New Roman"/>
          <w:sz w:val="24"/>
          <w:szCs w:val="24"/>
        </w:rPr>
        <w:t>bli</w:t>
      </w:r>
      <w:r w:rsidRPr="00E37E00">
        <w:rPr>
          <w:rFonts w:ascii="Times New Roman" w:eastAsia="Times New Roman" w:hAnsi="Times New Roman" w:cs="Times New Roman"/>
          <w:spacing w:val="-1"/>
          <w:sz w:val="24"/>
          <w:szCs w:val="24"/>
        </w:rPr>
        <w:t>c</w:t>
      </w:r>
      <w:r w:rsidRPr="00E37E00">
        <w:rPr>
          <w:rFonts w:ascii="Times New Roman" w:eastAsia="Times New Roman" w:hAnsi="Times New Roman" w:cs="Times New Roman"/>
          <w:sz w:val="24"/>
          <w:szCs w:val="24"/>
        </w:rPr>
        <w:t>e</w:t>
      </w:r>
      <w:proofErr w:type="spellEnd"/>
      <w:r w:rsidRPr="00E37E00">
        <w:rPr>
          <w:rFonts w:ascii="Times New Roman" w:eastAsia="Times New Roman" w:hAnsi="Times New Roman" w:cs="Times New Roman"/>
          <w:spacing w:val="-1"/>
          <w:sz w:val="24"/>
          <w:szCs w:val="24"/>
        </w:rPr>
        <w:t xml:space="preserve"> </w:t>
      </w:r>
      <w:r w:rsidRPr="00E37E00">
        <w:rPr>
          <w:rFonts w:ascii="Times New Roman" w:eastAsia="Times New Roman" w:hAnsi="Times New Roman" w:cs="Times New Roman"/>
          <w:sz w:val="24"/>
          <w:szCs w:val="24"/>
        </w:rPr>
        <w:t xml:space="preserve">la </w:t>
      </w:r>
      <w:proofErr w:type="spellStart"/>
      <w:r w:rsidRPr="00E37E00">
        <w:rPr>
          <w:rFonts w:ascii="Times New Roman" w:eastAsia="Times New Roman" w:hAnsi="Times New Roman" w:cs="Times New Roman"/>
          <w:spacing w:val="1"/>
          <w:sz w:val="24"/>
          <w:szCs w:val="24"/>
        </w:rPr>
        <w:t>n</w:t>
      </w:r>
      <w:r w:rsidRPr="00E37E00">
        <w:rPr>
          <w:rFonts w:ascii="Times New Roman" w:eastAsia="Times New Roman" w:hAnsi="Times New Roman" w:cs="Times New Roman"/>
          <w:sz w:val="24"/>
          <w:szCs w:val="24"/>
        </w:rPr>
        <w:t>umă</w:t>
      </w:r>
      <w:r w:rsidRPr="00E37E00">
        <w:rPr>
          <w:rFonts w:ascii="Times New Roman" w:eastAsia="Times New Roman" w:hAnsi="Times New Roman" w:cs="Times New Roman"/>
          <w:spacing w:val="-2"/>
          <w:sz w:val="24"/>
          <w:szCs w:val="24"/>
        </w:rPr>
        <w:t>r</w:t>
      </w:r>
      <w:r w:rsidRPr="00E37E00">
        <w:rPr>
          <w:rFonts w:ascii="Times New Roman" w:eastAsia="Times New Roman" w:hAnsi="Times New Roman" w:cs="Times New Roman"/>
          <w:sz w:val="24"/>
          <w:szCs w:val="24"/>
        </w:rPr>
        <w:t>ul</w:t>
      </w:r>
      <w:proofErr w:type="spellEnd"/>
      <w:r w:rsidRPr="00E37E00">
        <w:rPr>
          <w:rFonts w:ascii="Times New Roman" w:eastAsia="Times New Roman" w:hAnsi="Times New Roman" w:cs="Times New Roman"/>
          <w:sz w:val="24"/>
          <w:szCs w:val="24"/>
        </w:rPr>
        <w:t xml:space="preserve"> de </w:t>
      </w:r>
      <w:proofErr w:type="spellStart"/>
      <w:r w:rsidRPr="00E37E00">
        <w:rPr>
          <w:rFonts w:ascii="Times New Roman" w:eastAsia="Times New Roman" w:hAnsi="Times New Roman" w:cs="Times New Roman"/>
          <w:sz w:val="24"/>
          <w:szCs w:val="24"/>
        </w:rPr>
        <w:t>lo</w:t>
      </w:r>
      <w:r w:rsidRPr="00E37E00">
        <w:rPr>
          <w:rFonts w:ascii="Times New Roman" w:eastAsia="Times New Roman" w:hAnsi="Times New Roman" w:cs="Times New Roman"/>
          <w:spacing w:val="-1"/>
          <w:sz w:val="24"/>
          <w:szCs w:val="24"/>
        </w:rPr>
        <w:t>c</w:t>
      </w:r>
      <w:r w:rsidRPr="00E37E00">
        <w:rPr>
          <w:rFonts w:ascii="Times New Roman" w:eastAsia="Times New Roman" w:hAnsi="Times New Roman" w:cs="Times New Roman"/>
          <w:sz w:val="24"/>
          <w:szCs w:val="24"/>
        </w:rPr>
        <w:t>uitori</w:t>
      </w:r>
      <w:proofErr w:type="spellEnd"/>
      <w:r w:rsidRPr="00E37E00">
        <w:rPr>
          <w:rFonts w:ascii="Times New Roman" w:eastAsia="Times New Roman" w:hAnsi="Times New Roman" w:cs="Times New Roman"/>
          <w:sz w:val="24"/>
          <w:szCs w:val="24"/>
        </w:rPr>
        <w:t>:</w:t>
      </w:r>
    </w:p>
    <w:p w14:paraId="233D1A85" w14:textId="77777777" w:rsidR="00625390" w:rsidRPr="00E37E00" w:rsidRDefault="00625390" w:rsidP="00625390">
      <w:pPr>
        <w:pStyle w:val="Corptext"/>
        <w:tabs>
          <w:tab w:val="left" w:pos="2263"/>
        </w:tabs>
        <w:spacing w:line="288" w:lineRule="exact"/>
        <w:ind w:left="698"/>
        <w:rPr>
          <w:rFonts w:ascii="Times New Roman" w:hAnsi="Times New Roman" w:cs="Times New Roman"/>
          <w:sz w:val="24"/>
          <w:szCs w:val="24"/>
        </w:rPr>
      </w:pPr>
      <w:r w:rsidRPr="00E37E00">
        <w:rPr>
          <w:rFonts w:ascii="Times New Roman" w:eastAsia="Times New Roman" w:hAnsi="Times New Roman" w:cs="Times New Roman"/>
          <w:b/>
          <w:bCs/>
          <w:sz w:val="24"/>
          <w:szCs w:val="24"/>
        </w:rPr>
        <w:t xml:space="preserve">G </w:t>
      </w:r>
      <w:r w:rsidRPr="00E37E00">
        <w:rPr>
          <w:rFonts w:ascii="Times New Roman" w:eastAsia="Times New Roman" w:hAnsi="Times New Roman" w:cs="Times New Roman"/>
          <w:b/>
          <w:bCs/>
          <w:spacing w:val="-5"/>
          <w:position w:val="-2"/>
          <w:sz w:val="24"/>
          <w:szCs w:val="24"/>
        </w:rPr>
        <w:t>m</w:t>
      </w:r>
      <w:r w:rsidRPr="00E37E00">
        <w:rPr>
          <w:rFonts w:ascii="Times New Roman" w:eastAsia="Times New Roman" w:hAnsi="Times New Roman" w:cs="Times New Roman"/>
          <w:b/>
          <w:bCs/>
          <w:position w:val="-2"/>
          <w:sz w:val="24"/>
          <w:szCs w:val="24"/>
        </w:rPr>
        <w:t>l</w:t>
      </w:r>
      <w:r w:rsidRPr="00E37E00">
        <w:rPr>
          <w:rFonts w:ascii="Times New Roman" w:eastAsia="Times New Roman" w:hAnsi="Times New Roman" w:cs="Times New Roman"/>
          <w:b/>
          <w:bCs/>
          <w:sz w:val="24"/>
          <w:szCs w:val="24"/>
        </w:rPr>
        <w:t>=</w:t>
      </w:r>
      <w:r w:rsidRPr="00E37E00">
        <w:rPr>
          <w:rFonts w:ascii="Times New Roman" w:eastAsia="Times New Roman" w:hAnsi="Times New Roman" w:cs="Times New Roman"/>
          <w:b/>
          <w:bCs/>
          <w:spacing w:val="-20"/>
          <w:sz w:val="24"/>
          <w:szCs w:val="24"/>
        </w:rPr>
        <w:t xml:space="preserve"> </w:t>
      </w:r>
      <w:r w:rsidRPr="00E37E00">
        <w:rPr>
          <w:rFonts w:ascii="Times New Roman" w:eastAsia="Times New Roman" w:hAnsi="Times New Roman" w:cs="Times New Roman"/>
          <w:b/>
          <w:bCs/>
          <w:sz w:val="24"/>
          <w:szCs w:val="24"/>
          <w:u w:val="thick" w:color="000000"/>
        </w:rPr>
        <w:t>G</w:t>
      </w:r>
      <w:r w:rsidRPr="00E37E00">
        <w:rPr>
          <w:rFonts w:ascii="Times New Roman" w:eastAsia="Times New Roman" w:hAnsi="Times New Roman" w:cs="Times New Roman"/>
          <w:b/>
          <w:bCs/>
          <w:sz w:val="24"/>
          <w:szCs w:val="24"/>
        </w:rPr>
        <w:tab/>
      </w:r>
      <w:proofErr w:type="spellStart"/>
      <w:r w:rsidRPr="00E37E00">
        <w:rPr>
          <w:rFonts w:ascii="Times New Roman" w:eastAsia="Times New Roman" w:hAnsi="Times New Roman" w:cs="Times New Roman"/>
          <w:sz w:val="24"/>
          <w:szCs w:val="24"/>
        </w:rPr>
        <w:t>un</w:t>
      </w:r>
      <w:r w:rsidRPr="00E37E00">
        <w:rPr>
          <w:rFonts w:ascii="Times New Roman" w:eastAsia="Times New Roman" w:hAnsi="Times New Roman" w:cs="Times New Roman"/>
          <w:spacing w:val="2"/>
          <w:sz w:val="24"/>
          <w:szCs w:val="24"/>
        </w:rPr>
        <w:t>d</w:t>
      </w:r>
      <w:r w:rsidRPr="00E37E00">
        <w:rPr>
          <w:rFonts w:ascii="Times New Roman" w:eastAsia="Times New Roman" w:hAnsi="Times New Roman" w:cs="Times New Roman"/>
          <w:spacing w:val="-1"/>
          <w:sz w:val="24"/>
          <w:szCs w:val="24"/>
        </w:rPr>
        <w:t>e</w:t>
      </w:r>
      <w:proofErr w:type="spellEnd"/>
      <w:r w:rsidRPr="00E37E00">
        <w:rPr>
          <w:rFonts w:ascii="Times New Roman" w:eastAsia="Times New Roman" w:hAnsi="Times New Roman" w:cs="Times New Roman"/>
          <w:sz w:val="24"/>
          <w:szCs w:val="24"/>
        </w:rPr>
        <w:t xml:space="preserve">: </w:t>
      </w:r>
      <w:r w:rsidRPr="00E37E00">
        <w:rPr>
          <w:rFonts w:ascii="Times New Roman" w:eastAsia="Times New Roman" w:hAnsi="Times New Roman" w:cs="Times New Roman"/>
          <w:spacing w:val="2"/>
          <w:sz w:val="24"/>
          <w:szCs w:val="24"/>
        </w:rPr>
        <w:t>G</w:t>
      </w:r>
      <w:r w:rsidRPr="00E37E00">
        <w:rPr>
          <w:rFonts w:ascii="Times New Roman" w:eastAsia="Times New Roman" w:hAnsi="Times New Roman" w:cs="Times New Roman"/>
          <w:position w:val="-2"/>
          <w:sz w:val="24"/>
          <w:szCs w:val="24"/>
        </w:rPr>
        <w:t>ml</w:t>
      </w:r>
      <w:r w:rsidRPr="00E37E00">
        <w:rPr>
          <w:rFonts w:ascii="Times New Roman" w:eastAsia="Times New Roman" w:hAnsi="Times New Roman" w:cs="Times New Roman"/>
          <w:spacing w:val="-1"/>
          <w:position w:val="-2"/>
          <w:sz w:val="24"/>
          <w:szCs w:val="24"/>
        </w:rPr>
        <w:t xml:space="preserve"> </w:t>
      </w:r>
      <w:r w:rsidRPr="00E37E00">
        <w:rPr>
          <w:rFonts w:ascii="Times New Roman" w:eastAsia="Times New Roman" w:hAnsi="Times New Roman" w:cs="Times New Roman"/>
          <w:sz w:val="24"/>
          <w:szCs w:val="24"/>
        </w:rPr>
        <w:t>-</w:t>
      </w:r>
      <w:r w:rsidRPr="00E37E00">
        <w:rPr>
          <w:rFonts w:ascii="Times New Roman" w:eastAsia="Times New Roman" w:hAnsi="Times New Roman" w:cs="Times New Roman"/>
          <w:spacing w:val="-1"/>
          <w:sz w:val="24"/>
          <w:szCs w:val="24"/>
        </w:rPr>
        <w:t xml:space="preserve"> </w:t>
      </w:r>
      <w:proofErr w:type="spellStart"/>
      <w:r w:rsidRPr="00E37E00">
        <w:rPr>
          <w:rFonts w:ascii="Times New Roman" w:eastAsia="Times New Roman" w:hAnsi="Times New Roman" w:cs="Times New Roman"/>
          <w:sz w:val="24"/>
          <w:szCs w:val="24"/>
        </w:rPr>
        <w:t>volumul</w:t>
      </w:r>
      <w:proofErr w:type="spellEnd"/>
      <w:r w:rsidRPr="00E37E00">
        <w:rPr>
          <w:rFonts w:ascii="Times New Roman" w:eastAsia="Times New Roman" w:hAnsi="Times New Roman" w:cs="Times New Roman"/>
          <w:sz w:val="24"/>
          <w:szCs w:val="24"/>
        </w:rPr>
        <w:t xml:space="preserve"> </w:t>
      </w:r>
      <w:proofErr w:type="spellStart"/>
      <w:r w:rsidRPr="00E37E00">
        <w:rPr>
          <w:rFonts w:ascii="Times New Roman" w:eastAsia="Times New Roman" w:hAnsi="Times New Roman" w:cs="Times New Roman"/>
          <w:sz w:val="24"/>
          <w:szCs w:val="24"/>
        </w:rPr>
        <w:t>ch</w:t>
      </w:r>
      <w:r w:rsidRPr="00E37E00">
        <w:rPr>
          <w:rFonts w:ascii="Times New Roman" w:eastAsia="Times New Roman" w:hAnsi="Times New Roman" w:cs="Times New Roman"/>
          <w:spacing w:val="-2"/>
          <w:sz w:val="24"/>
          <w:szCs w:val="24"/>
        </w:rPr>
        <w:t>e</w:t>
      </w:r>
      <w:r w:rsidRPr="00E37E00">
        <w:rPr>
          <w:rFonts w:ascii="Times New Roman" w:eastAsia="Times New Roman" w:hAnsi="Times New Roman" w:cs="Times New Roman"/>
          <w:sz w:val="24"/>
          <w:szCs w:val="24"/>
        </w:rPr>
        <w:t>ltuielilor</w:t>
      </w:r>
      <w:proofErr w:type="spellEnd"/>
      <w:r w:rsidRPr="00E37E00">
        <w:rPr>
          <w:rFonts w:ascii="Times New Roman" w:eastAsia="Times New Roman" w:hAnsi="Times New Roman" w:cs="Times New Roman"/>
          <w:sz w:val="24"/>
          <w:szCs w:val="24"/>
        </w:rPr>
        <w:t xml:space="preserve"> </w:t>
      </w:r>
      <w:proofErr w:type="spellStart"/>
      <w:r w:rsidRPr="00E37E00">
        <w:rPr>
          <w:rFonts w:ascii="Times New Roman" w:eastAsia="Times New Roman" w:hAnsi="Times New Roman" w:cs="Times New Roman"/>
          <w:sz w:val="24"/>
          <w:szCs w:val="24"/>
        </w:rPr>
        <w:t>p</w:t>
      </w:r>
      <w:r w:rsidRPr="00E37E00">
        <w:rPr>
          <w:rFonts w:ascii="Times New Roman" w:eastAsia="Times New Roman" w:hAnsi="Times New Roman" w:cs="Times New Roman"/>
          <w:spacing w:val="-1"/>
          <w:sz w:val="24"/>
          <w:szCs w:val="24"/>
        </w:rPr>
        <w:t>u</w:t>
      </w:r>
      <w:r w:rsidRPr="00E37E00">
        <w:rPr>
          <w:rFonts w:ascii="Times New Roman" w:eastAsia="Times New Roman" w:hAnsi="Times New Roman" w:cs="Times New Roman"/>
          <w:sz w:val="24"/>
          <w:szCs w:val="24"/>
        </w:rPr>
        <w:t>bli</w:t>
      </w:r>
      <w:r w:rsidRPr="00E37E00">
        <w:rPr>
          <w:rFonts w:ascii="Times New Roman" w:eastAsia="Times New Roman" w:hAnsi="Times New Roman" w:cs="Times New Roman"/>
          <w:spacing w:val="-1"/>
          <w:sz w:val="24"/>
          <w:szCs w:val="24"/>
        </w:rPr>
        <w:t>c</w:t>
      </w:r>
      <w:r w:rsidRPr="00E37E00">
        <w:rPr>
          <w:rFonts w:ascii="Times New Roman" w:eastAsia="Times New Roman" w:hAnsi="Times New Roman" w:cs="Times New Roman"/>
          <w:sz w:val="24"/>
          <w:szCs w:val="24"/>
        </w:rPr>
        <w:t>e</w:t>
      </w:r>
      <w:proofErr w:type="spellEnd"/>
      <w:r w:rsidRPr="00E37E00">
        <w:rPr>
          <w:rFonts w:ascii="Times New Roman" w:eastAsia="Times New Roman" w:hAnsi="Times New Roman" w:cs="Times New Roman"/>
          <w:spacing w:val="-1"/>
          <w:sz w:val="24"/>
          <w:szCs w:val="24"/>
        </w:rPr>
        <w:t xml:space="preserve"> </w:t>
      </w:r>
      <w:proofErr w:type="spellStart"/>
      <w:r w:rsidRPr="00E37E00">
        <w:rPr>
          <w:rFonts w:ascii="Times New Roman" w:eastAsia="Times New Roman" w:hAnsi="Times New Roman" w:cs="Times New Roman"/>
          <w:sz w:val="24"/>
          <w:szCs w:val="24"/>
        </w:rPr>
        <w:t>medii</w:t>
      </w:r>
      <w:proofErr w:type="spellEnd"/>
      <w:r w:rsidRPr="00E37E00">
        <w:rPr>
          <w:rFonts w:ascii="Times New Roman" w:eastAsia="Times New Roman" w:hAnsi="Times New Roman" w:cs="Times New Roman"/>
          <w:sz w:val="24"/>
          <w:szCs w:val="24"/>
        </w:rPr>
        <w:t xml:space="preserve"> pe un </w:t>
      </w:r>
      <w:proofErr w:type="spellStart"/>
      <w:r w:rsidRPr="00E37E00">
        <w:rPr>
          <w:rFonts w:ascii="Times New Roman" w:eastAsia="Times New Roman" w:hAnsi="Times New Roman" w:cs="Times New Roman"/>
          <w:sz w:val="24"/>
          <w:szCs w:val="24"/>
        </w:rPr>
        <w:t>lo</w:t>
      </w:r>
      <w:r w:rsidRPr="00E37E00">
        <w:rPr>
          <w:rFonts w:ascii="Times New Roman" w:eastAsia="Times New Roman" w:hAnsi="Times New Roman" w:cs="Times New Roman"/>
          <w:spacing w:val="-1"/>
          <w:sz w:val="24"/>
          <w:szCs w:val="24"/>
        </w:rPr>
        <w:t>c</w:t>
      </w:r>
      <w:r w:rsidRPr="00E37E00">
        <w:rPr>
          <w:rFonts w:ascii="Times New Roman" w:eastAsia="Times New Roman" w:hAnsi="Times New Roman" w:cs="Times New Roman"/>
          <w:sz w:val="24"/>
          <w:szCs w:val="24"/>
        </w:rPr>
        <w:t>uitor</w:t>
      </w:r>
      <w:proofErr w:type="spellEnd"/>
      <w:r w:rsidRPr="00E37E00">
        <w:rPr>
          <w:rFonts w:ascii="Times New Roman" w:eastAsia="Times New Roman" w:hAnsi="Times New Roman" w:cs="Times New Roman"/>
          <w:sz w:val="24"/>
          <w:szCs w:val="24"/>
        </w:rPr>
        <w:t>;</w:t>
      </w:r>
    </w:p>
    <w:p w14:paraId="7A2F35A8" w14:textId="77777777" w:rsidR="00625390" w:rsidRPr="00E37E00" w:rsidRDefault="00625390" w:rsidP="00625390">
      <w:pPr>
        <w:pStyle w:val="Corptext"/>
        <w:tabs>
          <w:tab w:val="left" w:pos="2877"/>
          <w:tab w:val="left" w:pos="5506"/>
        </w:tabs>
        <w:spacing w:line="276" w:lineRule="exact"/>
        <w:ind w:left="1298"/>
        <w:rPr>
          <w:rFonts w:ascii="Times New Roman" w:hAnsi="Times New Roman" w:cs="Times New Roman"/>
          <w:sz w:val="24"/>
          <w:szCs w:val="24"/>
        </w:rPr>
      </w:pPr>
      <w:r w:rsidRPr="00E37E00">
        <w:rPr>
          <w:rFonts w:ascii="Times New Roman" w:eastAsia="Times New Roman" w:hAnsi="Times New Roman" w:cs="Times New Roman"/>
          <w:b/>
          <w:bCs/>
          <w:spacing w:val="-1"/>
          <w:sz w:val="24"/>
          <w:szCs w:val="24"/>
        </w:rPr>
        <w:t>N</w:t>
      </w:r>
      <w:r w:rsidRPr="00E37E00">
        <w:rPr>
          <w:rFonts w:ascii="Times New Roman" w:eastAsia="Times New Roman" w:hAnsi="Times New Roman" w:cs="Times New Roman"/>
          <w:b/>
          <w:bCs/>
          <w:position w:val="-2"/>
          <w:sz w:val="24"/>
          <w:szCs w:val="24"/>
        </w:rPr>
        <w:t>l</w:t>
      </w:r>
      <w:r w:rsidRPr="00E37E00">
        <w:rPr>
          <w:rFonts w:ascii="Times New Roman" w:eastAsia="Times New Roman" w:hAnsi="Times New Roman" w:cs="Times New Roman"/>
          <w:b/>
          <w:bCs/>
          <w:position w:val="-2"/>
          <w:sz w:val="24"/>
          <w:szCs w:val="24"/>
        </w:rPr>
        <w:tab/>
      </w:r>
      <w:r w:rsidRPr="00E37E00">
        <w:rPr>
          <w:rFonts w:ascii="Times New Roman" w:eastAsia="Times New Roman" w:hAnsi="Times New Roman" w:cs="Times New Roman"/>
          <w:spacing w:val="-1"/>
          <w:sz w:val="24"/>
          <w:szCs w:val="24"/>
        </w:rPr>
        <w:t>N</w:t>
      </w:r>
      <w:r w:rsidRPr="00E37E00">
        <w:rPr>
          <w:rFonts w:ascii="Times New Roman" w:eastAsia="Times New Roman" w:hAnsi="Times New Roman" w:cs="Times New Roman"/>
          <w:spacing w:val="-1"/>
          <w:position w:val="-2"/>
          <w:sz w:val="24"/>
          <w:szCs w:val="24"/>
        </w:rPr>
        <w:t>l</w:t>
      </w:r>
      <w:r w:rsidRPr="00E37E00">
        <w:rPr>
          <w:rFonts w:ascii="Times New Roman" w:eastAsia="Times New Roman" w:hAnsi="Times New Roman" w:cs="Times New Roman"/>
          <w:position w:val="-2"/>
          <w:sz w:val="24"/>
          <w:szCs w:val="24"/>
        </w:rPr>
        <w:t>-</w:t>
      </w:r>
      <w:r w:rsidRPr="00E37E00">
        <w:rPr>
          <w:rFonts w:ascii="Times New Roman" w:eastAsia="Times New Roman" w:hAnsi="Times New Roman" w:cs="Times New Roman"/>
          <w:spacing w:val="19"/>
          <w:position w:val="-2"/>
          <w:sz w:val="24"/>
          <w:szCs w:val="24"/>
        </w:rPr>
        <w:t xml:space="preserve"> </w:t>
      </w:r>
      <w:proofErr w:type="spellStart"/>
      <w:r w:rsidRPr="00E37E00">
        <w:rPr>
          <w:rFonts w:ascii="Times New Roman" w:hAnsi="Times New Roman" w:cs="Times New Roman"/>
          <w:sz w:val="24"/>
          <w:szCs w:val="24"/>
        </w:rPr>
        <w:t>numă</w:t>
      </w:r>
      <w:r w:rsidRPr="00E37E00">
        <w:rPr>
          <w:rFonts w:ascii="Times New Roman" w:hAnsi="Times New Roman" w:cs="Times New Roman"/>
          <w:spacing w:val="-2"/>
          <w:sz w:val="24"/>
          <w:szCs w:val="24"/>
        </w:rPr>
        <w:t>r</w:t>
      </w:r>
      <w:r w:rsidRPr="00E37E00">
        <w:rPr>
          <w:rFonts w:ascii="Times New Roman" w:hAnsi="Times New Roman" w:cs="Times New Roman"/>
          <w:sz w:val="24"/>
          <w:szCs w:val="24"/>
        </w:rPr>
        <w:t>ul</w:t>
      </w:r>
      <w:proofErr w:type="spellEnd"/>
      <w:r w:rsidRPr="00E37E00">
        <w:rPr>
          <w:rFonts w:ascii="Times New Roman" w:hAnsi="Times New Roman" w:cs="Times New Roman"/>
          <w:sz w:val="24"/>
          <w:szCs w:val="24"/>
        </w:rPr>
        <w:t xml:space="preserve"> </w:t>
      </w:r>
      <w:proofErr w:type="spellStart"/>
      <w:r w:rsidRPr="00E37E00">
        <w:rPr>
          <w:rFonts w:ascii="Times New Roman" w:hAnsi="Times New Roman" w:cs="Times New Roman"/>
          <w:sz w:val="24"/>
          <w:szCs w:val="24"/>
        </w:rPr>
        <w:t>lo</w:t>
      </w:r>
      <w:r w:rsidRPr="00E37E00">
        <w:rPr>
          <w:rFonts w:ascii="Times New Roman" w:hAnsi="Times New Roman" w:cs="Times New Roman"/>
          <w:spacing w:val="-1"/>
          <w:sz w:val="24"/>
          <w:szCs w:val="24"/>
        </w:rPr>
        <w:t>c</w:t>
      </w:r>
      <w:r w:rsidRPr="00E37E00">
        <w:rPr>
          <w:rFonts w:ascii="Times New Roman" w:hAnsi="Times New Roman" w:cs="Times New Roman"/>
          <w:sz w:val="24"/>
          <w:szCs w:val="24"/>
        </w:rPr>
        <w:t>uitorilor</w:t>
      </w:r>
      <w:proofErr w:type="spellEnd"/>
      <w:r w:rsidRPr="00E37E00">
        <w:rPr>
          <w:rFonts w:ascii="Times New Roman" w:hAnsi="Times New Roman" w:cs="Times New Roman"/>
          <w:sz w:val="24"/>
          <w:szCs w:val="24"/>
        </w:rPr>
        <w:t>,</w:t>
      </w:r>
      <w:r w:rsidRPr="00E37E00">
        <w:rPr>
          <w:rFonts w:ascii="Times New Roman" w:hAnsi="Times New Roman" w:cs="Times New Roman"/>
          <w:sz w:val="24"/>
          <w:szCs w:val="24"/>
        </w:rPr>
        <w:tab/>
        <w:t>G</w:t>
      </w:r>
      <w:r w:rsidRPr="00E37E00">
        <w:rPr>
          <w:rFonts w:ascii="Times New Roman" w:hAnsi="Times New Roman" w:cs="Times New Roman"/>
          <w:spacing w:val="-1"/>
          <w:sz w:val="24"/>
          <w:szCs w:val="24"/>
        </w:rPr>
        <w:t xml:space="preserve"> </w:t>
      </w:r>
      <w:r w:rsidRPr="00E37E00">
        <w:rPr>
          <w:rFonts w:ascii="Times New Roman" w:eastAsia="Times New Roman" w:hAnsi="Times New Roman" w:cs="Times New Roman"/>
          <w:sz w:val="24"/>
          <w:szCs w:val="24"/>
        </w:rPr>
        <w:t>-</w:t>
      </w:r>
      <w:r w:rsidRPr="00E37E00">
        <w:rPr>
          <w:rFonts w:ascii="Times New Roman" w:eastAsia="Times New Roman" w:hAnsi="Times New Roman" w:cs="Times New Roman"/>
          <w:spacing w:val="-1"/>
          <w:sz w:val="24"/>
          <w:szCs w:val="24"/>
        </w:rPr>
        <w:t xml:space="preserve"> </w:t>
      </w:r>
      <w:proofErr w:type="spellStart"/>
      <w:r w:rsidRPr="00E37E00">
        <w:rPr>
          <w:rFonts w:ascii="Times New Roman" w:eastAsia="Times New Roman" w:hAnsi="Times New Roman" w:cs="Times New Roman"/>
          <w:sz w:val="24"/>
          <w:szCs w:val="24"/>
        </w:rPr>
        <w:t>volumul</w:t>
      </w:r>
      <w:proofErr w:type="spellEnd"/>
      <w:r w:rsidRPr="00E37E00">
        <w:rPr>
          <w:rFonts w:ascii="Times New Roman" w:eastAsia="Times New Roman" w:hAnsi="Times New Roman" w:cs="Times New Roman"/>
          <w:sz w:val="24"/>
          <w:szCs w:val="24"/>
        </w:rPr>
        <w:t xml:space="preserve"> </w:t>
      </w:r>
      <w:proofErr w:type="spellStart"/>
      <w:r w:rsidRPr="00E37E00">
        <w:rPr>
          <w:rFonts w:ascii="Times New Roman" w:eastAsia="Times New Roman" w:hAnsi="Times New Roman" w:cs="Times New Roman"/>
          <w:sz w:val="24"/>
          <w:szCs w:val="24"/>
        </w:rPr>
        <w:t>anu</w:t>
      </w:r>
      <w:r w:rsidRPr="00E37E00">
        <w:rPr>
          <w:rFonts w:ascii="Times New Roman" w:eastAsia="Times New Roman" w:hAnsi="Times New Roman" w:cs="Times New Roman"/>
          <w:spacing w:val="-2"/>
          <w:sz w:val="24"/>
          <w:szCs w:val="24"/>
        </w:rPr>
        <w:t>a</w:t>
      </w:r>
      <w:r w:rsidRPr="00E37E00">
        <w:rPr>
          <w:rFonts w:ascii="Times New Roman" w:eastAsia="Times New Roman" w:hAnsi="Times New Roman" w:cs="Times New Roman"/>
          <w:sz w:val="24"/>
          <w:szCs w:val="24"/>
        </w:rPr>
        <w:t>l</w:t>
      </w:r>
      <w:proofErr w:type="spellEnd"/>
      <w:r w:rsidRPr="00E37E00">
        <w:rPr>
          <w:rFonts w:ascii="Times New Roman" w:eastAsia="Times New Roman" w:hAnsi="Times New Roman" w:cs="Times New Roman"/>
          <w:sz w:val="24"/>
          <w:szCs w:val="24"/>
        </w:rPr>
        <w:t xml:space="preserve"> al </w:t>
      </w:r>
      <w:proofErr w:type="spellStart"/>
      <w:r w:rsidRPr="00E37E00">
        <w:rPr>
          <w:rFonts w:ascii="Times New Roman" w:eastAsia="Times New Roman" w:hAnsi="Times New Roman" w:cs="Times New Roman"/>
          <w:spacing w:val="-1"/>
          <w:sz w:val="24"/>
          <w:szCs w:val="24"/>
        </w:rPr>
        <w:t>c</w:t>
      </w:r>
      <w:r w:rsidRPr="00E37E00">
        <w:rPr>
          <w:rFonts w:ascii="Times New Roman" w:eastAsia="Times New Roman" w:hAnsi="Times New Roman" w:cs="Times New Roman"/>
          <w:sz w:val="24"/>
          <w:szCs w:val="24"/>
        </w:rPr>
        <w:t>h</w:t>
      </w:r>
      <w:r w:rsidRPr="00E37E00">
        <w:rPr>
          <w:rFonts w:ascii="Times New Roman" w:eastAsia="Times New Roman" w:hAnsi="Times New Roman" w:cs="Times New Roman"/>
          <w:spacing w:val="-1"/>
          <w:sz w:val="24"/>
          <w:szCs w:val="24"/>
        </w:rPr>
        <w:t>e</w:t>
      </w:r>
      <w:r w:rsidRPr="00E37E00">
        <w:rPr>
          <w:rFonts w:ascii="Times New Roman" w:eastAsia="Times New Roman" w:hAnsi="Times New Roman" w:cs="Times New Roman"/>
          <w:spacing w:val="2"/>
          <w:sz w:val="24"/>
          <w:szCs w:val="24"/>
        </w:rPr>
        <w:t>l</w:t>
      </w:r>
      <w:r w:rsidRPr="00E37E00">
        <w:rPr>
          <w:rFonts w:ascii="Times New Roman" w:eastAsia="Times New Roman" w:hAnsi="Times New Roman" w:cs="Times New Roman"/>
          <w:sz w:val="24"/>
          <w:szCs w:val="24"/>
        </w:rPr>
        <w:t>tu</w:t>
      </w:r>
      <w:r w:rsidRPr="00E37E00">
        <w:rPr>
          <w:rFonts w:ascii="Times New Roman" w:eastAsia="Times New Roman" w:hAnsi="Times New Roman" w:cs="Times New Roman"/>
          <w:spacing w:val="1"/>
          <w:sz w:val="24"/>
          <w:szCs w:val="24"/>
        </w:rPr>
        <w:t>i</w:t>
      </w:r>
      <w:r w:rsidRPr="00E37E00">
        <w:rPr>
          <w:rFonts w:ascii="Times New Roman" w:eastAsia="Times New Roman" w:hAnsi="Times New Roman" w:cs="Times New Roman"/>
          <w:spacing w:val="-1"/>
          <w:sz w:val="24"/>
          <w:szCs w:val="24"/>
        </w:rPr>
        <w:t>e</w:t>
      </w:r>
      <w:r w:rsidRPr="00E37E00">
        <w:rPr>
          <w:rFonts w:ascii="Times New Roman" w:eastAsia="Times New Roman" w:hAnsi="Times New Roman" w:cs="Times New Roman"/>
          <w:sz w:val="24"/>
          <w:szCs w:val="24"/>
        </w:rPr>
        <w:t>lilor</w:t>
      </w:r>
      <w:proofErr w:type="spellEnd"/>
      <w:r w:rsidRPr="00E37E00">
        <w:rPr>
          <w:rFonts w:ascii="Times New Roman" w:eastAsia="Times New Roman" w:hAnsi="Times New Roman" w:cs="Times New Roman"/>
          <w:sz w:val="24"/>
          <w:szCs w:val="24"/>
        </w:rPr>
        <w:t xml:space="preserve"> </w:t>
      </w:r>
      <w:proofErr w:type="spellStart"/>
      <w:r w:rsidRPr="00E37E00">
        <w:rPr>
          <w:rFonts w:ascii="Times New Roman" w:eastAsia="Times New Roman" w:hAnsi="Times New Roman" w:cs="Times New Roman"/>
          <w:sz w:val="24"/>
          <w:szCs w:val="24"/>
        </w:rPr>
        <w:t>publi</w:t>
      </w:r>
      <w:r w:rsidRPr="00E37E00">
        <w:rPr>
          <w:rFonts w:ascii="Times New Roman" w:eastAsia="Times New Roman" w:hAnsi="Times New Roman" w:cs="Times New Roman"/>
          <w:spacing w:val="-1"/>
          <w:sz w:val="24"/>
          <w:szCs w:val="24"/>
        </w:rPr>
        <w:t>c</w:t>
      </w:r>
      <w:r w:rsidRPr="00E37E00">
        <w:rPr>
          <w:rFonts w:ascii="Times New Roman" w:eastAsia="Times New Roman" w:hAnsi="Times New Roman" w:cs="Times New Roman"/>
          <w:sz w:val="24"/>
          <w:szCs w:val="24"/>
        </w:rPr>
        <w:t>e</w:t>
      </w:r>
      <w:proofErr w:type="spellEnd"/>
    </w:p>
    <w:p w14:paraId="1D81B504" w14:textId="62C0D54E" w:rsidR="003F792B" w:rsidRPr="00E37E00" w:rsidRDefault="003F792B" w:rsidP="00625390">
      <w:pPr>
        <w:pStyle w:val="Indentcorptext2"/>
        <w:spacing w:line="360" w:lineRule="auto"/>
        <w:ind w:firstLine="720"/>
        <w:rPr>
          <w:sz w:val="24"/>
          <w:szCs w:val="24"/>
        </w:rPr>
      </w:pPr>
      <w:proofErr w:type="spellStart"/>
      <w:r w:rsidRPr="00E37E00">
        <w:rPr>
          <w:sz w:val="24"/>
          <w:szCs w:val="24"/>
        </w:rPr>
        <w:t>Variaţiile</w:t>
      </w:r>
      <w:proofErr w:type="spellEnd"/>
      <w:r w:rsidRPr="00E37E00">
        <w:rPr>
          <w:sz w:val="24"/>
          <w:szCs w:val="24"/>
        </w:rPr>
        <w:t xml:space="preserve"> nivelului relativ al cheltuielilor publice exprimat în cei doi indicatori e explicată de </w:t>
      </w:r>
      <w:proofErr w:type="spellStart"/>
      <w:r w:rsidRPr="00E37E00">
        <w:rPr>
          <w:sz w:val="24"/>
          <w:szCs w:val="24"/>
        </w:rPr>
        <w:t>influenţa</w:t>
      </w:r>
      <w:proofErr w:type="spellEnd"/>
      <w:r w:rsidRPr="00E37E00">
        <w:rPr>
          <w:sz w:val="24"/>
          <w:szCs w:val="24"/>
        </w:rPr>
        <w:t xml:space="preserve"> diferitor </w:t>
      </w:r>
      <w:proofErr w:type="spellStart"/>
      <w:r w:rsidRPr="00E37E00">
        <w:rPr>
          <w:sz w:val="24"/>
          <w:szCs w:val="24"/>
        </w:rPr>
        <w:t>condiţii</w:t>
      </w:r>
      <w:proofErr w:type="spellEnd"/>
      <w:r w:rsidRPr="00E37E00">
        <w:rPr>
          <w:sz w:val="24"/>
          <w:szCs w:val="24"/>
        </w:rPr>
        <w:t xml:space="preserve"> economice, sociale </w:t>
      </w:r>
      <w:proofErr w:type="spellStart"/>
      <w:r w:rsidRPr="00E37E00">
        <w:rPr>
          <w:sz w:val="24"/>
          <w:szCs w:val="24"/>
        </w:rPr>
        <w:t>şi</w:t>
      </w:r>
      <w:proofErr w:type="spellEnd"/>
      <w:r w:rsidRPr="00E37E00">
        <w:rPr>
          <w:sz w:val="24"/>
          <w:szCs w:val="24"/>
        </w:rPr>
        <w:t xml:space="preserve"> politice, organizatorice, administrative sau de altă natură a fiecărei </w:t>
      </w:r>
      <w:proofErr w:type="spellStart"/>
      <w:r w:rsidRPr="00E37E00">
        <w:rPr>
          <w:sz w:val="24"/>
          <w:szCs w:val="24"/>
        </w:rPr>
        <w:t>ţări</w:t>
      </w:r>
      <w:proofErr w:type="spellEnd"/>
      <w:r w:rsidRPr="00E37E00">
        <w:rPr>
          <w:sz w:val="24"/>
          <w:szCs w:val="24"/>
        </w:rPr>
        <w:t>, de obiectivele politice interne  sau externe promovate de Guvern.</w:t>
      </w:r>
    </w:p>
    <w:p w14:paraId="1AC3FDE9" w14:textId="5784A46D" w:rsidR="00C279AB" w:rsidRPr="00E37E00" w:rsidRDefault="00C279AB" w:rsidP="00C279AB">
      <w:pPr>
        <w:pStyle w:val="Indentcorptext2"/>
        <w:spacing w:line="360" w:lineRule="auto"/>
        <w:ind w:firstLine="720"/>
        <w:rPr>
          <w:sz w:val="24"/>
          <w:szCs w:val="24"/>
        </w:rPr>
      </w:pPr>
      <w:r w:rsidRPr="00E37E00">
        <w:rPr>
          <w:sz w:val="24"/>
          <w:szCs w:val="24"/>
        </w:rPr>
        <w:t xml:space="preserve">Deosebită </w:t>
      </w:r>
      <w:proofErr w:type="spellStart"/>
      <w:r w:rsidRPr="00E37E00">
        <w:rPr>
          <w:sz w:val="24"/>
          <w:szCs w:val="24"/>
        </w:rPr>
        <w:t>importanţă</w:t>
      </w:r>
      <w:proofErr w:type="spellEnd"/>
      <w:r w:rsidRPr="00E37E00">
        <w:rPr>
          <w:sz w:val="24"/>
          <w:szCs w:val="24"/>
        </w:rPr>
        <w:t xml:space="preserve"> în analiza cheltuielilor publice o are </w:t>
      </w:r>
      <w:proofErr w:type="spellStart"/>
      <w:r w:rsidRPr="00E37E00">
        <w:rPr>
          <w:sz w:val="24"/>
          <w:szCs w:val="24"/>
        </w:rPr>
        <w:t>şi</w:t>
      </w:r>
      <w:proofErr w:type="spellEnd"/>
      <w:r w:rsidRPr="00E37E00">
        <w:rPr>
          <w:sz w:val="24"/>
          <w:szCs w:val="24"/>
        </w:rPr>
        <w:t xml:space="preserve"> </w:t>
      </w:r>
      <w:r w:rsidRPr="00E37E00">
        <w:rPr>
          <w:b/>
          <w:bCs/>
          <w:sz w:val="24"/>
          <w:szCs w:val="24"/>
        </w:rPr>
        <w:t>structura lor</w:t>
      </w:r>
      <w:r w:rsidRPr="00E37E00">
        <w:rPr>
          <w:sz w:val="24"/>
          <w:szCs w:val="24"/>
        </w:rPr>
        <w:t>. Din punct de vedere cantitativ structura cheltuielilor publice reprezintă greutatea specifică (pondere) a fiecărei categorii de cheltuieli în totalul lor, adică</w:t>
      </w:r>
    </w:p>
    <w:p w14:paraId="140A2EFA" w14:textId="77777777" w:rsidR="003F792B" w:rsidRPr="00E37E00" w:rsidRDefault="003F792B" w:rsidP="003F792B">
      <w:pPr>
        <w:pStyle w:val="Indentcorptext3"/>
        <w:rPr>
          <w:rFonts w:ascii="Times New Roman" w:hAnsi="Times New Roman" w:cs="Times New Roman"/>
          <w:sz w:val="24"/>
          <w:szCs w:val="24"/>
          <w:lang w:val="it-IT"/>
        </w:rPr>
      </w:pPr>
      <w:r w:rsidRPr="00E37E00">
        <w:rPr>
          <w:rFonts w:ascii="Times New Roman" w:hAnsi="Times New Roman" w:cs="Times New Roman"/>
          <w:sz w:val="24"/>
          <w:szCs w:val="24"/>
          <w:lang w:val="ro-RO"/>
        </w:rPr>
        <w:tab/>
        <w:t xml:space="preserve"> </w:t>
      </w:r>
      <w:r w:rsidRPr="00E37E00">
        <w:rPr>
          <w:rFonts w:ascii="Times New Roman" w:hAnsi="Times New Roman" w:cs="Times New Roman"/>
          <w:b/>
          <w:sz w:val="24"/>
          <w:szCs w:val="24"/>
          <w:lang w:val="it-IT"/>
        </w:rPr>
        <w:t>Stabilirea ponderii</w:t>
      </w:r>
      <w:r w:rsidRPr="00E37E00">
        <w:rPr>
          <w:rFonts w:ascii="Times New Roman" w:hAnsi="Times New Roman" w:cs="Times New Roman"/>
          <w:sz w:val="24"/>
          <w:szCs w:val="24"/>
          <w:lang w:val="it-IT"/>
        </w:rPr>
        <w:t xml:space="preserve"> (greutăţi specifice) a fiecărei categorii de cheltuieli publice în totalul acestora se poate face utilizând relaţia: </w:t>
      </w:r>
    </w:p>
    <w:p w14:paraId="65B8DC19" w14:textId="77777777" w:rsidR="003F792B" w:rsidRPr="00E37E00" w:rsidRDefault="003F792B" w:rsidP="003F792B">
      <w:pPr>
        <w:jc w:val="center"/>
        <w:rPr>
          <w:rFonts w:ascii="Times New Roman" w:hAnsi="Times New Roman" w:cs="Times New Roman"/>
          <w:b/>
          <w:sz w:val="24"/>
          <w:szCs w:val="24"/>
          <w:lang w:val="ro-RO"/>
        </w:rPr>
      </w:pPr>
      <w:proofErr w:type="spellStart"/>
      <w:r w:rsidRPr="00E37E00">
        <w:rPr>
          <w:rFonts w:ascii="Times New Roman" w:hAnsi="Times New Roman" w:cs="Times New Roman"/>
          <w:b/>
          <w:sz w:val="24"/>
          <w:szCs w:val="24"/>
          <w:lang w:val="ro-RO"/>
        </w:rPr>
        <w:t>gs</w:t>
      </w:r>
      <w:r w:rsidRPr="00E37E00">
        <w:rPr>
          <w:rFonts w:ascii="Times New Roman" w:hAnsi="Times New Roman" w:cs="Times New Roman"/>
          <w:b/>
          <w:sz w:val="24"/>
          <w:szCs w:val="24"/>
          <w:vertAlign w:val="subscript"/>
          <w:lang w:val="ro-RO"/>
        </w:rPr>
        <w:t>cpi</w:t>
      </w:r>
      <w:proofErr w:type="spellEnd"/>
      <w:r w:rsidRPr="00E37E00">
        <w:rPr>
          <w:rFonts w:ascii="Times New Roman" w:hAnsi="Times New Roman" w:cs="Times New Roman"/>
          <w:b/>
          <w:sz w:val="24"/>
          <w:szCs w:val="24"/>
          <w:lang w:val="ro-RO"/>
        </w:rPr>
        <w:t xml:space="preserve"> </w:t>
      </w:r>
      <w:r w:rsidRPr="00E37E00">
        <w:rPr>
          <w:rFonts w:ascii="Times New Roman" w:hAnsi="Times New Roman" w:cs="Times New Roman"/>
          <w:b/>
          <w:position w:val="-30"/>
          <w:sz w:val="24"/>
          <w:szCs w:val="24"/>
          <w:lang w:val="ro-RO"/>
        </w:rPr>
        <w:object w:dxaOrig="1400" w:dyaOrig="680" w14:anchorId="227BAF97">
          <v:shape id="_x0000_i1025" type="#_x0000_t75" style="width:70.2pt;height:34.2pt" o:ole="" fillcolor="window">
            <v:imagedata r:id="rId8" o:title=""/>
          </v:shape>
          <o:OLEObject Type="Embed" ProgID="Equation.3" ShapeID="_x0000_i1025" DrawAspect="Content" ObjectID="_1788240575" r:id="rId9"/>
        </w:object>
      </w:r>
      <w:r w:rsidRPr="00E37E00">
        <w:rPr>
          <w:rFonts w:ascii="Times New Roman" w:hAnsi="Times New Roman" w:cs="Times New Roman"/>
          <w:b/>
          <w:sz w:val="24"/>
          <w:szCs w:val="24"/>
          <w:lang w:val="ro-RO"/>
        </w:rPr>
        <w:t xml:space="preserve"> </w:t>
      </w:r>
      <w:r w:rsidRPr="00E37E00">
        <w:rPr>
          <w:rFonts w:ascii="Times New Roman" w:hAnsi="Times New Roman" w:cs="Times New Roman"/>
          <w:sz w:val="24"/>
          <w:szCs w:val="24"/>
          <w:lang w:val="ro-RO"/>
        </w:rPr>
        <w:t>în care:</w:t>
      </w:r>
    </w:p>
    <w:p w14:paraId="7FE09C85" w14:textId="77777777" w:rsidR="003F792B" w:rsidRPr="00E37E00" w:rsidRDefault="003F792B" w:rsidP="003F792B">
      <w:pPr>
        <w:ind w:firstLine="708"/>
        <w:jc w:val="both"/>
        <w:rPr>
          <w:rFonts w:ascii="Times New Roman" w:hAnsi="Times New Roman" w:cs="Times New Roman"/>
          <w:sz w:val="24"/>
          <w:szCs w:val="24"/>
          <w:lang w:val="ro-RO"/>
        </w:rPr>
      </w:pPr>
      <w:proofErr w:type="spellStart"/>
      <w:r w:rsidRPr="00E37E00">
        <w:rPr>
          <w:rFonts w:ascii="Times New Roman" w:hAnsi="Times New Roman" w:cs="Times New Roman"/>
          <w:b/>
          <w:sz w:val="24"/>
          <w:szCs w:val="24"/>
          <w:lang w:val="ro-RO"/>
        </w:rPr>
        <w:t>gs</w:t>
      </w:r>
      <w:r w:rsidRPr="00E37E00">
        <w:rPr>
          <w:rFonts w:ascii="Times New Roman" w:hAnsi="Times New Roman" w:cs="Times New Roman"/>
          <w:sz w:val="24"/>
          <w:szCs w:val="24"/>
          <w:vertAlign w:val="subscript"/>
          <w:lang w:val="ro-RO"/>
        </w:rPr>
        <w:t>cpi</w:t>
      </w:r>
      <w:proofErr w:type="spellEnd"/>
      <w:r w:rsidRPr="00E37E00">
        <w:rPr>
          <w:rFonts w:ascii="Times New Roman" w:hAnsi="Times New Roman" w:cs="Times New Roman"/>
          <w:sz w:val="24"/>
          <w:szCs w:val="24"/>
          <w:vertAlign w:val="subscript"/>
          <w:lang w:val="ro-RO"/>
        </w:rPr>
        <w:t xml:space="preserve"> </w:t>
      </w:r>
      <w:r w:rsidRPr="00E37E00">
        <w:rPr>
          <w:rFonts w:ascii="Times New Roman" w:hAnsi="Times New Roman" w:cs="Times New Roman"/>
          <w:sz w:val="24"/>
          <w:szCs w:val="24"/>
          <w:lang w:val="ro-RO"/>
        </w:rPr>
        <w:t>– reprezintă greutatea specifică (</w:t>
      </w:r>
      <w:proofErr w:type="spellStart"/>
      <w:r w:rsidRPr="00E37E00">
        <w:rPr>
          <w:rFonts w:ascii="Times New Roman" w:hAnsi="Times New Roman" w:cs="Times New Roman"/>
          <w:b/>
          <w:sz w:val="24"/>
          <w:szCs w:val="24"/>
          <w:lang w:val="ro-RO"/>
        </w:rPr>
        <w:t>gs</w:t>
      </w:r>
      <w:proofErr w:type="spellEnd"/>
      <w:r w:rsidRPr="00E37E00">
        <w:rPr>
          <w:rFonts w:ascii="Times New Roman" w:hAnsi="Times New Roman" w:cs="Times New Roman"/>
          <w:sz w:val="24"/>
          <w:szCs w:val="24"/>
          <w:lang w:val="ro-RO"/>
        </w:rPr>
        <w:t xml:space="preserve">) a categoriei de cheltuieli publice </w:t>
      </w:r>
      <w:r w:rsidRPr="00E37E00">
        <w:rPr>
          <w:rFonts w:ascii="Times New Roman" w:hAnsi="Times New Roman" w:cs="Times New Roman"/>
          <w:b/>
          <w:i/>
          <w:sz w:val="24"/>
          <w:szCs w:val="24"/>
          <w:lang w:val="ro-RO"/>
        </w:rPr>
        <w:t>i</w:t>
      </w:r>
      <w:r w:rsidRPr="00E37E00">
        <w:rPr>
          <w:rFonts w:ascii="Times New Roman" w:hAnsi="Times New Roman" w:cs="Times New Roman"/>
          <w:sz w:val="24"/>
          <w:szCs w:val="24"/>
          <w:lang w:val="ro-RO"/>
        </w:rPr>
        <w:t xml:space="preserve"> (</w:t>
      </w:r>
      <w:r w:rsidRPr="00E37E00">
        <w:rPr>
          <w:rFonts w:ascii="Times New Roman" w:hAnsi="Times New Roman" w:cs="Times New Roman"/>
          <w:b/>
          <w:sz w:val="24"/>
          <w:szCs w:val="24"/>
          <w:lang w:val="ro-RO"/>
        </w:rPr>
        <w:t>cp</w:t>
      </w:r>
      <w:r w:rsidRPr="00E37E00">
        <w:rPr>
          <w:rFonts w:ascii="Times New Roman" w:hAnsi="Times New Roman" w:cs="Times New Roman"/>
          <w:sz w:val="24"/>
          <w:szCs w:val="24"/>
          <w:lang w:val="ro-RO"/>
        </w:rPr>
        <w:t>) în totalul cheltuielilor publice;</w:t>
      </w:r>
    </w:p>
    <w:p w14:paraId="66E19AAB" w14:textId="77777777" w:rsidR="003F792B" w:rsidRPr="00E37E00" w:rsidRDefault="003F792B" w:rsidP="003F792B">
      <w:pPr>
        <w:ind w:firstLine="708"/>
        <w:jc w:val="both"/>
        <w:rPr>
          <w:rFonts w:ascii="Times New Roman" w:hAnsi="Times New Roman" w:cs="Times New Roman"/>
          <w:sz w:val="24"/>
          <w:szCs w:val="24"/>
          <w:lang w:val="ro-RO"/>
        </w:rPr>
      </w:pPr>
      <w:proofErr w:type="spellStart"/>
      <w:r w:rsidRPr="00E37E00">
        <w:rPr>
          <w:rFonts w:ascii="Times New Roman" w:hAnsi="Times New Roman" w:cs="Times New Roman"/>
          <w:b/>
          <w:sz w:val="24"/>
          <w:szCs w:val="24"/>
          <w:lang w:val="ro-RO"/>
        </w:rPr>
        <w:t>cpi</w:t>
      </w:r>
      <w:proofErr w:type="spellEnd"/>
      <w:r w:rsidRPr="00E37E00">
        <w:rPr>
          <w:rFonts w:ascii="Times New Roman" w:hAnsi="Times New Roman" w:cs="Times New Roman"/>
          <w:sz w:val="24"/>
          <w:szCs w:val="24"/>
          <w:lang w:val="ro-RO"/>
        </w:rPr>
        <w:t xml:space="preserve"> – cheltuielile publice ale categoriei </w:t>
      </w:r>
      <w:r w:rsidRPr="00E37E00">
        <w:rPr>
          <w:rFonts w:ascii="Times New Roman" w:hAnsi="Times New Roman" w:cs="Times New Roman"/>
          <w:b/>
          <w:i/>
          <w:sz w:val="24"/>
          <w:szCs w:val="24"/>
          <w:lang w:val="ro-RO"/>
        </w:rPr>
        <w:t>i</w:t>
      </w:r>
      <w:r w:rsidRPr="00E37E00">
        <w:rPr>
          <w:rFonts w:ascii="Times New Roman" w:hAnsi="Times New Roman" w:cs="Times New Roman"/>
          <w:sz w:val="24"/>
          <w:szCs w:val="24"/>
          <w:lang w:val="ro-RO"/>
        </w:rPr>
        <w:t>;</w:t>
      </w:r>
    </w:p>
    <w:p w14:paraId="77F771CD" w14:textId="77777777" w:rsidR="003F792B" w:rsidRPr="00E37E00" w:rsidRDefault="003F792B" w:rsidP="003F792B">
      <w:pPr>
        <w:ind w:firstLine="708"/>
        <w:jc w:val="both"/>
        <w:rPr>
          <w:rFonts w:ascii="Times New Roman" w:hAnsi="Times New Roman" w:cs="Times New Roman"/>
          <w:sz w:val="24"/>
          <w:szCs w:val="24"/>
          <w:lang w:val="ro-RO"/>
        </w:rPr>
      </w:pPr>
      <w:proofErr w:type="spellStart"/>
      <w:r w:rsidRPr="00E37E00">
        <w:rPr>
          <w:rFonts w:ascii="Times New Roman" w:hAnsi="Times New Roman" w:cs="Times New Roman"/>
          <w:b/>
          <w:sz w:val="24"/>
          <w:szCs w:val="24"/>
          <w:lang w:val="ro-RO"/>
        </w:rPr>
        <w:t>cpt</w:t>
      </w:r>
      <w:proofErr w:type="spellEnd"/>
      <w:r w:rsidRPr="00E37E00">
        <w:rPr>
          <w:rFonts w:ascii="Times New Roman" w:hAnsi="Times New Roman" w:cs="Times New Roman"/>
          <w:sz w:val="24"/>
          <w:szCs w:val="24"/>
          <w:lang w:val="ro-RO"/>
        </w:rPr>
        <w:t xml:space="preserve"> – cheltuieli publice totale;</w:t>
      </w:r>
    </w:p>
    <w:p w14:paraId="6AD5C3F3" w14:textId="77777777" w:rsidR="003F792B" w:rsidRPr="00E37E00" w:rsidRDefault="003F792B" w:rsidP="003F792B">
      <w:pPr>
        <w:ind w:firstLine="708"/>
        <w:jc w:val="both"/>
        <w:rPr>
          <w:rFonts w:ascii="Times New Roman" w:hAnsi="Times New Roman" w:cs="Times New Roman"/>
          <w:sz w:val="24"/>
          <w:szCs w:val="24"/>
          <w:lang w:val="ro-RO"/>
        </w:rPr>
      </w:pPr>
      <w:r w:rsidRPr="00E37E00">
        <w:rPr>
          <w:rFonts w:ascii="Times New Roman" w:hAnsi="Times New Roman" w:cs="Times New Roman"/>
          <w:b/>
          <w:i/>
          <w:sz w:val="24"/>
          <w:szCs w:val="24"/>
          <w:lang w:val="ro-RO"/>
        </w:rPr>
        <w:t>i</w:t>
      </w:r>
      <w:r w:rsidRPr="00E37E00">
        <w:rPr>
          <w:rFonts w:ascii="Times New Roman" w:hAnsi="Times New Roman" w:cs="Times New Roman"/>
          <w:sz w:val="24"/>
          <w:szCs w:val="24"/>
          <w:lang w:val="ro-RO"/>
        </w:rPr>
        <w:t xml:space="preserve"> – </w:t>
      </w:r>
      <w:r w:rsidRPr="00E37E00">
        <w:rPr>
          <w:rFonts w:ascii="Times New Roman" w:hAnsi="Times New Roman" w:cs="Times New Roman"/>
          <w:b/>
          <w:sz w:val="24"/>
          <w:szCs w:val="24"/>
          <w:lang w:val="ro-RO"/>
        </w:rPr>
        <w:t>1...n</w:t>
      </w:r>
      <w:r w:rsidRPr="00E37E00">
        <w:rPr>
          <w:rFonts w:ascii="Times New Roman" w:hAnsi="Times New Roman" w:cs="Times New Roman"/>
          <w:sz w:val="24"/>
          <w:szCs w:val="24"/>
          <w:lang w:val="ro-RO"/>
        </w:rPr>
        <w:t xml:space="preserve"> categorii de cheltuieli.</w:t>
      </w:r>
    </w:p>
    <w:p w14:paraId="25CB327F" w14:textId="77777777" w:rsidR="003F792B" w:rsidRPr="00E37E00" w:rsidRDefault="003F792B" w:rsidP="003F792B">
      <w:pPr>
        <w:ind w:firstLine="708"/>
        <w:jc w:val="both"/>
        <w:rPr>
          <w:rFonts w:ascii="Times New Roman" w:hAnsi="Times New Roman" w:cs="Times New Roman"/>
          <w:sz w:val="24"/>
          <w:szCs w:val="24"/>
          <w:lang w:val="ro-RO"/>
        </w:rPr>
      </w:pPr>
      <w:r w:rsidRPr="00E37E00">
        <w:rPr>
          <w:rFonts w:ascii="Times New Roman" w:hAnsi="Times New Roman" w:cs="Times New Roman"/>
          <w:sz w:val="24"/>
          <w:szCs w:val="24"/>
          <w:lang w:val="ro-RO"/>
        </w:rPr>
        <w:t xml:space="preserve">Determinarea ponderii fiecărei categorii de cheltuieli publice în totalul cheltuielilor publice are </w:t>
      </w:r>
      <w:proofErr w:type="spellStart"/>
      <w:r w:rsidRPr="00E37E00">
        <w:rPr>
          <w:rFonts w:ascii="Times New Roman" w:hAnsi="Times New Roman" w:cs="Times New Roman"/>
          <w:sz w:val="24"/>
          <w:szCs w:val="24"/>
          <w:lang w:val="ro-RO"/>
        </w:rPr>
        <w:t>importanţă</w:t>
      </w:r>
      <w:proofErr w:type="spellEnd"/>
      <w:r w:rsidRPr="00E37E00">
        <w:rPr>
          <w:rFonts w:ascii="Times New Roman" w:hAnsi="Times New Roman" w:cs="Times New Roman"/>
          <w:sz w:val="24"/>
          <w:szCs w:val="24"/>
          <w:lang w:val="ro-RO"/>
        </w:rPr>
        <w:t>, deoarece:</w:t>
      </w:r>
    </w:p>
    <w:p w14:paraId="7F5CF74B" w14:textId="77777777" w:rsidR="003F792B" w:rsidRPr="00E37E00" w:rsidRDefault="003F792B" w:rsidP="003F792B">
      <w:pPr>
        <w:ind w:firstLine="240"/>
        <w:jc w:val="both"/>
        <w:rPr>
          <w:rFonts w:ascii="Times New Roman" w:hAnsi="Times New Roman" w:cs="Times New Roman"/>
          <w:sz w:val="24"/>
          <w:szCs w:val="24"/>
          <w:lang w:val="ro-RO"/>
        </w:rPr>
      </w:pPr>
      <w:r w:rsidRPr="00E37E00">
        <w:rPr>
          <w:rFonts w:ascii="Times New Roman" w:hAnsi="Times New Roman" w:cs="Times New Roman"/>
          <w:sz w:val="24"/>
          <w:szCs w:val="24"/>
          <w:lang w:val="ro-RO"/>
        </w:rPr>
        <w:t xml:space="preserve">      1) se pot vedea orientările resurselor financiare ale statului spre anumite obiective;</w:t>
      </w:r>
    </w:p>
    <w:p w14:paraId="2C87EB30" w14:textId="77777777" w:rsidR="003F792B" w:rsidRPr="00E37E00" w:rsidRDefault="003F792B" w:rsidP="003F792B">
      <w:pPr>
        <w:pStyle w:val="Indentcorptext3"/>
        <w:rPr>
          <w:rFonts w:ascii="Times New Roman" w:hAnsi="Times New Roman" w:cs="Times New Roman"/>
          <w:sz w:val="24"/>
          <w:szCs w:val="24"/>
          <w:lang w:val="it-IT"/>
        </w:rPr>
      </w:pPr>
      <w:r w:rsidRPr="00E37E00">
        <w:rPr>
          <w:rFonts w:ascii="Times New Roman" w:hAnsi="Times New Roman" w:cs="Times New Roman"/>
          <w:sz w:val="24"/>
          <w:szCs w:val="24"/>
          <w:lang w:val="ro-RO"/>
        </w:rPr>
        <w:t xml:space="preserve">    </w:t>
      </w:r>
      <w:r w:rsidRPr="00E37E00">
        <w:rPr>
          <w:rFonts w:ascii="Times New Roman" w:hAnsi="Times New Roman" w:cs="Times New Roman"/>
          <w:sz w:val="24"/>
          <w:szCs w:val="24"/>
          <w:lang w:val="it-IT"/>
        </w:rPr>
        <w:t>2) se poate de urmărit în dinamică modificarea opţiunilor bugetare sau extrabugetare ale statului;</w:t>
      </w:r>
    </w:p>
    <w:p w14:paraId="75565C7D" w14:textId="77777777" w:rsidR="003F792B" w:rsidRPr="00E37E00" w:rsidRDefault="003F792B" w:rsidP="003F792B">
      <w:pPr>
        <w:ind w:firstLine="708"/>
        <w:jc w:val="both"/>
        <w:rPr>
          <w:rFonts w:ascii="Times New Roman" w:hAnsi="Times New Roman" w:cs="Times New Roman"/>
          <w:sz w:val="24"/>
          <w:szCs w:val="24"/>
          <w:lang w:val="ro-RO"/>
        </w:rPr>
      </w:pPr>
      <w:r w:rsidRPr="00E37E00">
        <w:rPr>
          <w:rFonts w:ascii="Times New Roman" w:hAnsi="Times New Roman" w:cs="Times New Roman"/>
          <w:sz w:val="24"/>
          <w:szCs w:val="24"/>
          <w:lang w:val="ro-RO"/>
        </w:rPr>
        <w:t xml:space="preserve">3) pe seama structurii cheltuielilor se pot efectua </w:t>
      </w:r>
      <w:proofErr w:type="spellStart"/>
      <w:r w:rsidRPr="00E37E00">
        <w:rPr>
          <w:rFonts w:ascii="Times New Roman" w:hAnsi="Times New Roman" w:cs="Times New Roman"/>
          <w:sz w:val="24"/>
          <w:szCs w:val="24"/>
          <w:lang w:val="ro-RO"/>
        </w:rPr>
        <w:t>comparaţii</w:t>
      </w:r>
      <w:proofErr w:type="spellEnd"/>
      <w:r w:rsidRPr="00E37E00">
        <w:rPr>
          <w:rFonts w:ascii="Times New Roman" w:hAnsi="Times New Roman" w:cs="Times New Roman"/>
          <w:sz w:val="24"/>
          <w:szCs w:val="24"/>
          <w:lang w:val="ro-RO"/>
        </w:rPr>
        <w:t xml:space="preserve"> între statele cu niveluri diferite de dezvoltare;</w:t>
      </w:r>
    </w:p>
    <w:p w14:paraId="0D270F44" w14:textId="77777777" w:rsidR="003F792B" w:rsidRPr="00E37E00" w:rsidRDefault="003F792B" w:rsidP="003F792B">
      <w:pPr>
        <w:ind w:firstLine="708"/>
        <w:jc w:val="both"/>
        <w:rPr>
          <w:rFonts w:ascii="Times New Roman" w:hAnsi="Times New Roman" w:cs="Times New Roman"/>
          <w:sz w:val="24"/>
          <w:szCs w:val="24"/>
          <w:lang w:val="ro-RO"/>
        </w:rPr>
      </w:pPr>
      <w:r w:rsidRPr="00E37E00">
        <w:rPr>
          <w:rFonts w:ascii="Times New Roman" w:hAnsi="Times New Roman" w:cs="Times New Roman"/>
          <w:sz w:val="24"/>
          <w:szCs w:val="24"/>
          <w:lang w:val="ro-RO"/>
        </w:rPr>
        <w:t>4) structura cheltuielilor publice pe diferite categorii se delimitează în cadrul criteriilor de clasificare folosite în fiecare stat;</w:t>
      </w:r>
    </w:p>
    <w:p w14:paraId="2E814DE4" w14:textId="77777777" w:rsidR="003F792B" w:rsidRPr="00E37E00" w:rsidRDefault="003F792B" w:rsidP="003F792B">
      <w:pPr>
        <w:ind w:firstLine="708"/>
        <w:jc w:val="both"/>
        <w:rPr>
          <w:rFonts w:ascii="Times New Roman" w:hAnsi="Times New Roman" w:cs="Times New Roman"/>
          <w:sz w:val="24"/>
          <w:szCs w:val="24"/>
          <w:lang w:val="ro-RO"/>
        </w:rPr>
      </w:pPr>
      <w:r w:rsidRPr="00E37E00">
        <w:rPr>
          <w:rFonts w:ascii="Times New Roman" w:hAnsi="Times New Roman" w:cs="Times New Roman"/>
          <w:sz w:val="24"/>
          <w:szCs w:val="24"/>
          <w:lang w:val="ro-RO"/>
        </w:rPr>
        <w:lastRenderedPageBreak/>
        <w:t xml:space="preserve">5) analiza structurii cheltuielilor publice în cadrul grupărilor </w:t>
      </w:r>
      <w:proofErr w:type="spellStart"/>
      <w:r w:rsidRPr="00E37E00">
        <w:rPr>
          <w:rFonts w:ascii="Times New Roman" w:hAnsi="Times New Roman" w:cs="Times New Roman"/>
          <w:sz w:val="24"/>
          <w:szCs w:val="24"/>
          <w:lang w:val="ro-RO"/>
        </w:rPr>
        <w:t>funcţionale</w:t>
      </w:r>
      <w:proofErr w:type="spellEnd"/>
      <w:r w:rsidRPr="00E37E00">
        <w:rPr>
          <w:rFonts w:ascii="Times New Roman" w:hAnsi="Times New Roman" w:cs="Times New Roman"/>
          <w:sz w:val="24"/>
          <w:szCs w:val="24"/>
          <w:lang w:val="ro-RO"/>
        </w:rPr>
        <w:t xml:space="preserve"> într-un număr însemnat de state dezvoltate </w:t>
      </w:r>
      <w:proofErr w:type="spellStart"/>
      <w:r w:rsidRPr="00E37E00">
        <w:rPr>
          <w:rFonts w:ascii="Times New Roman" w:hAnsi="Times New Roman" w:cs="Times New Roman"/>
          <w:sz w:val="24"/>
          <w:szCs w:val="24"/>
          <w:lang w:val="ro-RO"/>
        </w:rPr>
        <w:t>şi</w:t>
      </w:r>
      <w:proofErr w:type="spellEnd"/>
      <w:r w:rsidRPr="00E37E00">
        <w:rPr>
          <w:rFonts w:ascii="Times New Roman" w:hAnsi="Times New Roman" w:cs="Times New Roman"/>
          <w:sz w:val="24"/>
          <w:szCs w:val="24"/>
          <w:lang w:val="ro-RO"/>
        </w:rPr>
        <w:t xml:space="preserve"> în curs de dezvoltare, ne dă posibilitatea să vedem deosebirile de orientare social-economice între state.</w:t>
      </w:r>
    </w:p>
    <w:p w14:paraId="3195E16C" w14:textId="77777777" w:rsidR="003F792B" w:rsidRPr="00E37E00" w:rsidRDefault="003F792B" w:rsidP="003F792B">
      <w:pPr>
        <w:ind w:firstLine="708"/>
        <w:jc w:val="both"/>
        <w:rPr>
          <w:rFonts w:ascii="Times New Roman" w:hAnsi="Times New Roman" w:cs="Times New Roman"/>
          <w:sz w:val="24"/>
          <w:szCs w:val="24"/>
          <w:lang w:val="ro-RO"/>
        </w:rPr>
      </w:pPr>
      <w:r w:rsidRPr="00E37E00">
        <w:rPr>
          <w:rFonts w:ascii="Times New Roman" w:hAnsi="Times New Roman" w:cs="Times New Roman"/>
          <w:sz w:val="24"/>
          <w:szCs w:val="24"/>
          <w:lang w:val="ro-RO"/>
        </w:rPr>
        <w:t xml:space="preserve">Astfel , în </w:t>
      </w:r>
      <w:proofErr w:type="spellStart"/>
      <w:r w:rsidRPr="00E37E00">
        <w:rPr>
          <w:rFonts w:ascii="Times New Roman" w:hAnsi="Times New Roman" w:cs="Times New Roman"/>
          <w:sz w:val="24"/>
          <w:szCs w:val="24"/>
          <w:lang w:val="ro-RO"/>
        </w:rPr>
        <w:t>ţările</w:t>
      </w:r>
      <w:proofErr w:type="spellEnd"/>
      <w:r w:rsidRPr="00E37E00">
        <w:rPr>
          <w:rFonts w:ascii="Times New Roman" w:hAnsi="Times New Roman" w:cs="Times New Roman"/>
          <w:sz w:val="24"/>
          <w:szCs w:val="24"/>
          <w:lang w:val="ro-RO"/>
        </w:rPr>
        <w:t xml:space="preserve"> dezvoltate: </w:t>
      </w:r>
    </w:p>
    <w:p w14:paraId="5DF5AB8C" w14:textId="77777777" w:rsidR="003F792B" w:rsidRPr="00E37E00" w:rsidRDefault="003F792B" w:rsidP="003F792B">
      <w:pPr>
        <w:ind w:firstLine="708"/>
        <w:jc w:val="both"/>
        <w:rPr>
          <w:rFonts w:ascii="Times New Roman" w:hAnsi="Times New Roman" w:cs="Times New Roman"/>
          <w:sz w:val="24"/>
          <w:szCs w:val="24"/>
          <w:lang w:val="ro-RO"/>
        </w:rPr>
      </w:pPr>
      <w:r w:rsidRPr="00E37E00">
        <w:rPr>
          <w:rFonts w:ascii="Times New Roman" w:hAnsi="Times New Roman" w:cs="Times New Roman"/>
          <w:sz w:val="24"/>
          <w:szCs w:val="24"/>
          <w:lang w:val="ro-RO"/>
        </w:rPr>
        <w:t xml:space="preserve">1.cheltuielile publice pentru asigurări </w:t>
      </w:r>
      <w:proofErr w:type="spellStart"/>
      <w:r w:rsidRPr="00E37E00">
        <w:rPr>
          <w:rFonts w:ascii="Times New Roman" w:hAnsi="Times New Roman" w:cs="Times New Roman"/>
          <w:sz w:val="24"/>
          <w:szCs w:val="24"/>
          <w:lang w:val="ro-RO"/>
        </w:rPr>
        <w:t>şi</w:t>
      </w:r>
      <w:proofErr w:type="spellEnd"/>
      <w:r w:rsidRPr="00E37E00">
        <w:rPr>
          <w:rFonts w:ascii="Times New Roman" w:hAnsi="Times New Roman" w:cs="Times New Roman"/>
          <w:sz w:val="24"/>
          <w:szCs w:val="24"/>
          <w:lang w:val="ro-RO"/>
        </w:rPr>
        <w:t xml:space="preserve"> </w:t>
      </w:r>
      <w:proofErr w:type="spellStart"/>
      <w:r w:rsidRPr="00E37E00">
        <w:rPr>
          <w:rFonts w:ascii="Times New Roman" w:hAnsi="Times New Roman" w:cs="Times New Roman"/>
          <w:sz w:val="24"/>
          <w:szCs w:val="24"/>
          <w:lang w:val="ro-RO"/>
        </w:rPr>
        <w:t>asistenţă</w:t>
      </w:r>
      <w:proofErr w:type="spellEnd"/>
      <w:r w:rsidRPr="00E37E00">
        <w:rPr>
          <w:rFonts w:ascii="Times New Roman" w:hAnsi="Times New Roman" w:cs="Times New Roman"/>
          <w:sz w:val="24"/>
          <w:szCs w:val="24"/>
          <w:lang w:val="ro-RO"/>
        </w:rPr>
        <w:t xml:space="preserve"> socială, </w:t>
      </w:r>
      <w:proofErr w:type="spellStart"/>
      <w:r w:rsidRPr="00E37E00">
        <w:rPr>
          <w:rFonts w:ascii="Times New Roman" w:hAnsi="Times New Roman" w:cs="Times New Roman"/>
          <w:sz w:val="24"/>
          <w:szCs w:val="24"/>
          <w:lang w:val="ro-RO"/>
        </w:rPr>
        <w:t>locuinţe</w:t>
      </w:r>
      <w:proofErr w:type="spellEnd"/>
      <w:r w:rsidRPr="00E37E00">
        <w:rPr>
          <w:rFonts w:ascii="Times New Roman" w:hAnsi="Times New Roman" w:cs="Times New Roman"/>
          <w:sz w:val="24"/>
          <w:szCs w:val="24"/>
          <w:lang w:val="ro-RO"/>
        </w:rPr>
        <w:t xml:space="preserve"> </w:t>
      </w:r>
      <w:proofErr w:type="spellStart"/>
      <w:r w:rsidRPr="00E37E00">
        <w:rPr>
          <w:rFonts w:ascii="Times New Roman" w:hAnsi="Times New Roman" w:cs="Times New Roman"/>
          <w:sz w:val="24"/>
          <w:szCs w:val="24"/>
          <w:lang w:val="ro-RO"/>
        </w:rPr>
        <w:t>şi</w:t>
      </w:r>
      <w:proofErr w:type="spellEnd"/>
      <w:r w:rsidRPr="00E37E00">
        <w:rPr>
          <w:rFonts w:ascii="Times New Roman" w:hAnsi="Times New Roman" w:cs="Times New Roman"/>
          <w:sz w:val="24"/>
          <w:szCs w:val="24"/>
          <w:lang w:val="ro-RO"/>
        </w:rPr>
        <w:t xml:space="preserve"> servicii colective reprezintă între 24 - 43% din total, situându-se pe primul loc; </w:t>
      </w:r>
    </w:p>
    <w:p w14:paraId="34C3065B" w14:textId="77777777" w:rsidR="003F792B" w:rsidRPr="00E37E00" w:rsidRDefault="003F792B" w:rsidP="003F792B">
      <w:pPr>
        <w:ind w:firstLine="708"/>
        <w:jc w:val="both"/>
        <w:rPr>
          <w:rFonts w:ascii="Times New Roman" w:hAnsi="Times New Roman" w:cs="Times New Roman"/>
          <w:sz w:val="24"/>
          <w:szCs w:val="24"/>
          <w:lang w:val="ro-RO"/>
        </w:rPr>
      </w:pPr>
      <w:r w:rsidRPr="00E37E00">
        <w:rPr>
          <w:rFonts w:ascii="Times New Roman" w:hAnsi="Times New Roman" w:cs="Times New Roman"/>
          <w:sz w:val="24"/>
          <w:szCs w:val="24"/>
          <w:lang w:val="ro-RO"/>
        </w:rPr>
        <w:t xml:space="preserve">2.cheltuielile cu sănătatea reprezintă între 9 - 19 %;  </w:t>
      </w:r>
    </w:p>
    <w:p w14:paraId="38D7AB7F" w14:textId="77777777" w:rsidR="003F792B" w:rsidRPr="00E37E00" w:rsidRDefault="003F792B" w:rsidP="003F792B">
      <w:pPr>
        <w:ind w:firstLine="708"/>
        <w:jc w:val="both"/>
        <w:rPr>
          <w:rFonts w:ascii="Times New Roman" w:hAnsi="Times New Roman" w:cs="Times New Roman"/>
          <w:sz w:val="24"/>
          <w:szCs w:val="24"/>
          <w:lang w:val="ro-RO"/>
        </w:rPr>
      </w:pPr>
      <w:r w:rsidRPr="00E37E00">
        <w:rPr>
          <w:rFonts w:ascii="Times New Roman" w:hAnsi="Times New Roman" w:cs="Times New Roman"/>
          <w:sz w:val="24"/>
          <w:szCs w:val="24"/>
          <w:lang w:val="ro-RO"/>
        </w:rPr>
        <w:t xml:space="preserve">3.  cele cu </w:t>
      </w:r>
      <w:proofErr w:type="spellStart"/>
      <w:r w:rsidRPr="00E37E00">
        <w:rPr>
          <w:rFonts w:ascii="Times New Roman" w:hAnsi="Times New Roman" w:cs="Times New Roman"/>
          <w:sz w:val="24"/>
          <w:szCs w:val="24"/>
          <w:lang w:val="ro-RO"/>
        </w:rPr>
        <w:t>învăţământul</w:t>
      </w:r>
      <w:proofErr w:type="spellEnd"/>
      <w:r w:rsidRPr="00E37E00">
        <w:rPr>
          <w:rFonts w:ascii="Times New Roman" w:hAnsi="Times New Roman" w:cs="Times New Roman"/>
          <w:sz w:val="24"/>
          <w:szCs w:val="24"/>
          <w:lang w:val="ro-RO"/>
        </w:rPr>
        <w:t xml:space="preserve"> între 8 - 14%; </w:t>
      </w:r>
    </w:p>
    <w:p w14:paraId="44DB0A31" w14:textId="77777777" w:rsidR="003F792B" w:rsidRPr="00E37E00" w:rsidRDefault="003F792B" w:rsidP="003F792B">
      <w:pPr>
        <w:ind w:firstLine="708"/>
        <w:jc w:val="both"/>
        <w:rPr>
          <w:rFonts w:ascii="Times New Roman" w:hAnsi="Times New Roman" w:cs="Times New Roman"/>
          <w:sz w:val="24"/>
          <w:szCs w:val="24"/>
          <w:lang w:val="ro-RO"/>
        </w:rPr>
      </w:pPr>
      <w:r w:rsidRPr="00E37E00">
        <w:rPr>
          <w:rFonts w:ascii="Times New Roman" w:hAnsi="Times New Roman" w:cs="Times New Roman"/>
          <w:sz w:val="24"/>
          <w:szCs w:val="24"/>
          <w:lang w:val="ro-RO"/>
        </w:rPr>
        <w:t xml:space="preserve">4. cheltuielile cu </w:t>
      </w:r>
      <w:proofErr w:type="spellStart"/>
      <w:r w:rsidRPr="00E37E00">
        <w:rPr>
          <w:rFonts w:ascii="Times New Roman" w:hAnsi="Times New Roman" w:cs="Times New Roman"/>
          <w:sz w:val="24"/>
          <w:szCs w:val="24"/>
          <w:lang w:val="ro-RO"/>
        </w:rPr>
        <w:t>acţiuni</w:t>
      </w:r>
      <w:proofErr w:type="spellEnd"/>
      <w:r w:rsidRPr="00E37E00">
        <w:rPr>
          <w:rFonts w:ascii="Times New Roman" w:hAnsi="Times New Roman" w:cs="Times New Roman"/>
          <w:sz w:val="24"/>
          <w:szCs w:val="24"/>
          <w:lang w:val="ro-RO"/>
        </w:rPr>
        <w:t xml:space="preserve"> economice între 9 </w:t>
      </w:r>
      <w:proofErr w:type="spellStart"/>
      <w:r w:rsidRPr="00E37E00">
        <w:rPr>
          <w:rFonts w:ascii="Times New Roman" w:hAnsi="Times New Roman" w:cs="Times New Roman"/>
          <w:sz w:val="24"/>
          <w:szCs w:val="24"/>
          <w:lang w:val="ro-RO"/>
        </w:rPr>
        <w:t>şi</w:t>
      </w:r>
      <w:proofErr w:type="spellEnd"/>
      <w:r w:rsidRPr="00E37E00">
        <w:rPr>
          <w:rFonts w:ascii="Times New Roman" w:hAnsi="Times New Roman" w:cs="Times New Roman"/>
          <w:sz w:val="24"/>
          <w:szCs w:val="24"/>
          <w:lang w:val="ro-RO"/>
        </w:rPr>
        <w:t xml:space="preserve"> 13%. Se constată, că din totalul cheltuielilor publice, 50-70% sunt destinate scopurilor sociale (asigurări </w:t>
      </w:r>
      <w:proofErr w:type="spellStart"/>
      <w:r w:rsidRPr="00E37E00">
        <w:rPr>
          <w:rFonts w:ascii="Times New Roman" w:hAnsi="Times New Roman" w:cs="Times New Roman"/>
          <w:sz w:val="24"/>
          <w:szCs w:val="24"/>
          <w:lang w:val="ro-RO"/>
        </w:rPr>
        <w:t>şi</w:t>
      </w:r>
      <w:proofErr w:type="spellEnd"/>
      <w:r w:rsidRPr="00E37E00">
        <w:rPr>
          <w:rFonts w:ascii="Times New Roman" w:hAnsi="Times New Roman" w:cs="Times New Roman"/>
          <w:sz w:val="24"/>
          <w:szCs w:val="24"/>
          <w:lang w:val="ro-RO"/>
        </w:rPr>
        <w:t xml:space="preserve"> </w:t>
      </w:r>
      <w:proofErr w:type="spellStart"/>
      <w:r w:rsidRPr="00E37E00">
        <w:rPr>
          <w:rFonts w:ascii="Times New Roman" w:hAnsi="Times New Roman" w:cs="Times New Roman"/>
          <w:sz w:val="24"/>
          <w:szCs w:val="24"/>
          <w:lang w:val="ro-RO"/>
        </w:rPr>
        <w:t>asistenţă</w:t>
      </w:r>
      <w:proofErr w:type="spellEnd"/>
      <w:r w:rsidRPr="00E37E00">
        <w:rPr>
          <w:rFonts w:ascii="Times New Roman" w:hAnsi="Times New Roman" w:cs="Times New Roman"/>
          <w:sz w:val="24"/>
          <w:szCs w:val="24"/>
          <w:lang w:val="ro-RO"/>
        </w:rPr>
        <w:t xml:space="preserve"> socială , sănătate, </w:t>
      </w:r>
      <w:proofErr w:type="spellStart"/>
      <w:r w:rsidRPr="00E37E00">
        <w:rPr>
          <w:rFonts w:ascii="Times New Roman" w:hAnsi="Times New Roman" w:cs="Times New Roman"/>
          <w:sz w:val="24"/>
          <w:szCs w:val="24"/>
          <w:lang w:val="ro-RO"/>
        </w:rPr>
        <w:t>învăţământ</w:t>
      </w:r>
      <w:proofErr w:type="spellEnd"/>
      <w:r w:rsidRPr="00E37E00">
        <w:rPr>
          <w:rFonts w:ascii="Times New Roman" w:hAnsi="Times New Roman" w:cs="Times New Roman"/>
          <w:sz w:val="24"/>
          <w:szCs w:val="24"/>
          <w:lang w:val="ro-RO"/>
        </w:rPr>
        <w:t xml:space="preserve">, </w:t>
      </w:r>
      <w:proofErr w:type="spellStart"/>
      <w:r w:rsidRPr="00E37E00">
        <w:rPr>
          <w:rFonts w:ascii="Times New Roman" w:hAnsi="Times New Roman" w:cs="Times New Roman"/>
          <w:sz w:val="24"/>
          <w:szCs w:val="24"/>
          <w:lang w:val="ro-RO"/>
        </w:rPr>
        <w:t>locuinţe</w:t>
      </w:r>
      <w:proofErr w:type="spellEnd"/>
      <w:r w:rsidRPr="00E37E00">
        <w:rPr>
          <w:rFonts w:ascii="Times New Roman" w:hAnsi="Times New Roman" w:cs="Times New Roman"/>
          <w:sz w:val="24"/>
          <w:szCs w:val="24"/>
          <w:lang w:val="ro-RO"/>
        </w:rPr>
        <w:t xml:space="preserve">), iar cele cu caracter economic </w:t>
      </w:r>
      <w:proofErr w:type="spellStart"/>
      <w:r w:rsidRPr="00E37E00">
        <w:rPr>
          <w:rFonts w:ascii="Times New Roman" w:hAnsi="Times New Roman" w:cs="Times New Roman"/>
          <w:sz w:val="24"/>
          <w:szCs w:val="24"/>
          <w:lang w:val="ro-RO"/>
        </w:rPr>
        <w:t>deţin</w:t>
      </w:r>
      <w:proofErr w:type="spellEnd"/>
      <w:r w:rsidRPr="00E37E00">
        <w:rPr>
          <w:rFonts w:ascii="Times New Roman" w:hAnsi="Times New Roman" w:cs="Times New Roman"/>
          <w:sz w:val="24"/>
          <w:szCs w:val="24"/>
          <w:lang w:val="ro-RO"/>
        </w:rPr>
        <w:t xml:space="preserve"> ponderi mult mai mici.</w:t>
      </w:r>
    </w:p>
    <w:p w14:paraId="2222D896" w14:textId="77777777" w:rsidR="003F792B" w:rsidRPr="00E37E00" w:rsidRDefault="003F792B" w:rsidP="003F792B">
      <w:pPr>
        <w:ind w:firstLine="708"/>
        <w:jc w:val="both"/>
        <w:rPr>
          <w:rFonts w:ascii="Times New Roman" w:hAnsi="Times New Roman" w:cs="Times New Roman"/>
          <w:sz w:val="24"/>
          <w:szCs w:val="24"/>
          <w:lang w:val="ro-RO"/>
        </w:rPr>
      </w:pPr>
      <w:r w:rsidRPr="00E37E00">
        <w:rPr>
          <w:rFonts w:ascii="Times New Roman" w:hAnsi="Times New Roman" w:cs="Times New Roman"/>
          <w:sz w:val="24"/>
          <w:szCs w:val="24"/>
          <w:lang w:val="ro-RO"/>
        </w:rPr>
        <w:t xml:space="preserve">În </w:t>
      </w:r>
      <w:proofErr w:type="spellStart"/>
      <w:r w:rsidRPr="00E37E00">
        <w:rPr>
          <w:rFonts w:ascii="Times New Roman" w:hAnsi="Times New Roman" w:cs="Times New Roman"/>
          <w:sz w:val="24"/>
          <w:szCs w:val="24"/>
          <w:lang w:val="ro-RO"/>
        </w:rPr>
        <w:t>ţările</w:t>
      </w:r>
      <w:proofErr w:type="spellEnd"/>
      <w:r w:rsidRPr="00E37E00">
        <w:rPr>
          <w:rFonts w:ascii="Times New Roman" w:hAnsi="Times New Roman" w:cs="Times New Roman"/>
          <w:sz w:val="24"/>
          <w:szCs w:val="24"/>
          <w:lang w:val="ro-RO"/>
        </w:rPr>
        <w:t xml:space="preserve"> în curs de dezvoltare, primul loc, în ceea ce </w:t>
      </w:r>
      <w:proofErr w:type="spellStart"/>
      <w:r w:rsidRPr="00E37E00">
        <w:rPr>
          <w:rFonts w:ascii="Times New Roman" w:hAnsi="Times New Roman" w:cs="Times New Roman"/>
          <w:sz w:val="24"/>
          <w:szCs w:val="24"/>
          <w:lang w:val="ro-RO"/>
        </w:rPr>
        <w:t>priveşte</w:t>
      </w:r>
      <w:proofErr w:type="spellEnd"/>
      <w:r w:rsidRPr="00E37E00">
        <w:rPr>
          <w:rFonts w:ascii="Times New Roman" w:hAnsi="Times New Roman" w:cs="Times New Roman"/>
          <w:sz w:val="24"/>
          <w:szCs w:val="24"/>
          <w:lang w:val="ro-RO"/>
        </w:rPr>
        <w:t xml:space="preserve"> ponderea în totalul cheltuielilor publice, este </w:t>
      </w:r>
      <w:proofErr w:type="spellStart"/>
      <w:r w:rsidRPr="00E37E00">
        <w:rPr>
          <w:rFonts w:ascii="Times New Roman" w:hAnsi="Times New Roman" w:cs="Times New Roman"/>
          <w:sz w:val="24"/>
          <w:szCs w:val="24"/>
          <w:lang w:val="ro-RO"/>
        </w:rPr>
        <w:t>deţinut</w:t>
      </w:r>
      <w:proofErr w:type="spellEnd"/>
      <w:r w:rsidRPr="00E37E00">
        <w:rPr>
          <w:rFonts w:ascii="Times New Roman" w:hAnsi="Times New Roman" w:cs="Times New Roman"/>
          <w:sz w:val="24"/>
          <w:szCs w:val="24"/>
          <w:lang w:val="ro-RO"/>
        </w:rPr>
        <w:t xml:space="preserve"> de cele cu caracter economic (între 30 </w:t>
      </w:r>
      <w:proofErr w:type="spellStart"/>
      <w:r w:rsidRPr="00E37E00">
        <w:rPr>
          <w:rFonts w:ascii="Times New Roman" w:hAnsi="Times New Roman" w:cs="Times New Roman"/>
          <w:sz w:val="24"/>
          <w:szCs w:val="24"/>
          <w:lang w:val="ro-RO"/>
        </w:rPr>
        <w:t>şi</w:t>
      </w:r>
      <w:proofErr w:type="spellEnd"/>
      <w:r w:rsidRPr="00E37E00">
        <w:rPr>
          <w:rFonts w:ascii="Times New Roman" w:hAnsi="Times New Roman" w:cs="Times New Roman"/>
          <w:sz w:val="24"/>
          <w:szCs w:val="24"/>
          <w:lang w:val="ro-RO"/>
        </w:rPr>
        <w:t xml:space="preserve"> 40%), urmate de cheltuielile în </w:t>
      </w:r>
      <w:proofErr w:type="spellStart"/>
      <w:r w:rsidRPr="00E37E00">
        <w:rPr>
          <w:rFonts w:ascii="Times New Roman" w:hAnsi="Times New Roman" w:cs="Times New Roman"/>
          <w:sz w:val="24"/>
          <w:szCs w:val="24"/>
          <w:lang w:val="ro-RO"/>
        </w:rPr>
        <w:t>învăţământ</w:t>
      </w:r>
      <w:proofErr w:type="spellEnd"/>
      <w:r w:rsidRPr="00E37E00">
        <w:rPr>
          <w:rFonts w:ascii="Times New Roman" w:hAnsi="Times New Roman" w:cs="Times New Roman"/>
          <w:sz w:val="24"/>
          <w:szCs w:val="24"/>
          <w:lang w:val="ro-RO"/>
        </w:rPr>
        <w:t xml:space="preserve"> cu serviciile publice generale, iar pe ultimul loc se situează cheltuielile în domeniul </w:t>
      </w:r>
      <w:proofErr w:type="spellStart"/>
      <w:r w:rsidRPr="00E37E00">
        <w:rPr>
          <w:rFonts w:ascii="Times New Roman" w:hAnsi="Times New Roman" w:cs="Times New Roman"/>
          <w:sz w:val="24"/>
          <w:szCs w:val="24"/>
          <w:lang w:val="ro-RO"/>
        </w:rPr>
        <w:t>sănătăţii</w:t>
      </w:r>
      <w:proofErr w:type="spellEnd"/>
      <w:r w:rsidRPr="00E37E00">
        <w:rPr>
          <w:rFonts w:ascii="Times New Roman" w:hAnsi="Times New Roman" w:cs="Times New Roman"/>
          <w:sz w:val="24"/>
          <w:szCs w:val="24"/>
          <w:lang w:val="ro-RO"/>
        </w:rPr>
        <w:t xml:space="preserve">, asigurărilor </w:t>
      </w:r>
      <w:proofErr w:type="spellStart"/>
      <w:r w:rsidRPr="00E37E00">
        <w:rPr>
          <w:rFonts w:ascii="Times New Roman" w:hAnsi="Times New Roman" w:cs="Times New Roman"/>
          <w:sz w:val="24"/>
          <w:szCs w:val="24"/>
          <w:lang w:val="ro-RO"/>
        </w:rPr>
        <w:t>şi</w:t>
      </w:r>
      <w:proofErr w:type="spellEnd"/>
      <w:r w:rsidRPr="00E37E00">
        <w:rPr>
          <w:rFonts w:ascii="Times New Roman" w:hAnsi="Times New Roman" w:cs="Times New Roman"/>
          <w:sz w:val="24"/>
          <w:szCs w:val="24"/>
          <w:lang w:val="ro-RO"/>
        </w:rPr>
        <w:t xml:space="preserve"> </w:t>
      </w:r>
      <w:proofErr w:type="spellStart"/>
      <w:r w:rsidRPr="00E37E00">
        <w:rPr>
          <w:rFonts w:ascii="Times New Roman" w:hAnsi="Times New Roman" w:cs="Times New Roman"/>
          <w:sz w:val="24"/>
          <w:szCs w:val="24"/>
          <w:lang w:val="ro-RO"/>
        </w:rPr>
        <w:t>asistenţei</w:t>
      </w:r>
      <w:proofErr w:type="spellEnd"/>
      <w:r w:rsidRPr="00E37E00">
        <w:rPr>
          <w:rFonts w:ascii="Times New Roman" w:hAnsi="Times New Roman" w:cs="Times New Roman"/>
          <w:sz w:val="24"/>
          <w:szCs w:val="24"/>
          <w:lang w:val="ro-RO"/>
        </w:rPr>
        <w:t xml:space="preserve"> sociale, </w:t>
      </w:r>
      <w:proofErr w:type="spellStart"/>
      <w:r w:rsidRPr="00E37E00">
        <w:rPr>
          <w:rFonts w:ascii="Times New Roman" w:hAnsi="Times New Roman" w:cs="Times New Roman"/>
          <w:sz w:val="24"/>
          <w:szCs w:val="24"/>
          <w:lang w:val="ro-RO"/>
        </w:rPr>
        <w:t>locuinţe</w:t>
      </w:r>
      <w:proofErr w:type="spellEnd"/>
      <w:r w:rsidRPr="00E37E00">
        <w:rPr>
          <w:rFonts w:ascii="Times New Roman" w:hAnsi="Times New Roman" w:cs="Times New Roman"/>
          <w:sz w:val="24"/>
          <w:szCs w:val="24"/>
          <w:lang w:val="ro-RO"/>
        </w:rPr>
        <w:t>, cultură etc.</w:t>
      </w:r>
    </w:p>
    <w:p w14:paraId="2DDBC3B7" w14:textId="77777777" w:rsidR="003F792B" w:rsidRPr="00407E81" w:rsidRDefault="003F792B" w:rsidP="003F792B">
      <w:pPr>
        <w:ind w:firstLine="708"/>
        <w:jc w:val="both"/>
        <w:rPr>
          <w:rFonts w:ascii="Times New Roman" w:hAnsi="Times New Roman" w:cs="Times New Roman"/>
          <w:sz w:val="28"/>
          <w:szCs w:val="28"/>
          <w:lang w:val="ro-RO"/>
        </w:rPr>
      </w:pPr>
      <w:r w:rsidRPr="00407E81">
        <w:rPr>
          <w:rFonts w:ascii="Times New Roman" w:hAnsi="Times New Roman" w:cs="Times New Roman"/>
          <w:b/>
          <w:sz w:val="28"/>
          <w:szCs w:val="28"/>
          <w:lang w:val="ro-RO"/>
        </w:rPr>
        <w:t>Dinamica cheltuielilor publice</w:t>
      </w:r>
      <w:r w:rsidRPr="00407E81">
        <w:rPr>
          <w:rFonts w:ascii="Times New Roman" w:hAnsi="Times New Roman" w:cs="Times New Roman"/>
          <w:sz w:val="28"/>
          <w:szCs w:val="28"/>
          <w:lang w:val="ro-RO"/>
        </w:rPr>
        <w:t xml:space="preserve"> poate fi analizată pe baza următorilor indicatori:</w:t>
      </w:r>
    </w:p>
    <w:p w14:paraId="62F0196C" w14:textId="2E06C89B" w:rsidR="003F792B" w:rsidRPr="00407E81" w:rsidRDefault="003F792B" w:rsidP="004274AA">
      <w:pPr>
        <w:spacing w:line="240" w:lineRule="auto"/>
        <w:ind w:firstLine="708"/>
        <w:jc w:val="both"/>
        <w:rPr>
          <w:rFonts w:ascii="Times New Roman" w:hAnsi="Times New Roman" w:cs="Times New Roman"/>
          <w:sz w:val="28"/>
          <w:szCs w:val="28"/>
          <w:lang w:val="ro-RO"/>
        </w:rPr>
      </w:pPr>
      <w:r w:rsidRPr="00407E81">
        <w:rPr>
          <w:rFonts w:ascii="Times New Roman" w:hAnsi="Times New Roman" w:cs="Times New Roman"/>
          <w:sz w:val="28"/>
          <w:szCs w:val="28"/>
          <w:lang w:val="ro-RO"/>
        </w:rPr>
        <w:t xml:space="preserve">- </w:t>
      </w:r>
      <w:r w:rsidR="0057719F">
        <w:rPr>
          <w:rFonts w:ascii="Times New Roman" w:hAnsi="Times New Roman" w:cs="Times New Roman"/>
          <w:sz w:val="28"/>
          <w:szCs w:val="28"/>
          <w:lang w:val="ro-RO"/>
        </w:rPr>
        <w:t>modificare absolută</w:t>
      </w:r>
      <w:r w:rsidRPr="00407E81">
        <w:rPr>
          <w:rFonts w:ascii="Times New Roman" w:hAnsi="Times New Roman" w:cs="Times New Roman"/>
          <w:sz w:val="28"/>
          <w:szCs w:val="28"/>
          <w:lang w:val="ro-RO"/>
        </w:rPr>
        <w:t>;</w:t>
      </w:r>
    </w:p>
    <w:p w14:paraId="300C2B30" w14:textId="3FC0FB3F" w:rsidR="003F792B" w:rsidRPr="00407E81" w:rsidRDefault="003F792B" w:rsidP="004274AA">
      <w:pPr>
        <w:spacing w:line="240" w:lineRule="auto"/>
        <w:ind w:firstLine="708"/>
        <w:jc w:val="both"/>
        <w:rPr>
          <w:rFonts w:ascii="Times New Roman" w:hAnsi="Times New Roman" w:cs="Times New Roman"/>
          <w:sz w:val="28"/>
          <w:szCs w:val="28"/>
          <w:lang w:val="ro-RO"/>
        </w:rPr>
      </w:pPr>
      <w:r w:rsidRPr="00407E81">
        <w:rPr>
          <w:rFonts w:ascii="Times New Roman" w:hAnsi="Times New Roman" w:cs="Times New Roman"/>
          <w:sz w:val="28"/>
          <w:szCs w:val="28"/>
          <w:lang w:val="ro-RO"/>
        </w:rPr>
        <w:t xml:space="preserve">- </w:t>
      </w:r>
      <w:r w:rsidR="00FE391C">
        <w:rPr>
          <w:rFonts w:ascii="Times New Roman" w:hAnsi="Times New Roman" w:cs="Times New Roman"/>
          <w:sz w:val="28"/>
          <w:szCs w:val="28"/>
          <w:lang w:val="ro-RO"/>
        </w:rPr>
        <w:t xml:space="preserve">modificare </w:t>
      </w:r>
      <w:r w:rsidRPr="00407E81">
        <w:rPr>
          <w:rFonts w:ascii="Times New Roman" w:hAnsi="Times New Roman" w:cs="Times New Roman"/>
          <w:sz w:val="28"/>
          <w:szCs w:val="28"/>
          <w:lang w:val="ro-RO"/>
        </w:rPr>
        <w:t>relativă.</w:t>
      </w:r>
    </w:p>
    <w:p w14:paraId="5DE199F1" w14:textId="5C0B7A48" w:rsidR="003F792B" w:rsidRPr="00407E81" w:rsidRDefault="003F792B" w:rsidP="003F792B">
      <w:pPr>
        <w:ind w:firstLine="708"/>
        <w:jc w:val="both"/>
        <w:rPr>
          <w:rFonts w:ascii="Times New Roman" w:hAnsi="Times New Roman" w:cs="Times New Roman"/>
          <w:sz w:val="28"/>
          <w:szCs w:val="28"/>
          <w:lang w:val="ro-RO"/>
        </w:rPr>
      </w:pPr>
      <w:r w:rsidRPr="00407E81">
        <w:rPr>
          <w:rFonts w:ascii="Times New Roman" w:hAnsi="Times New Roman" w:cs="Times New Roman"/>
          <w:b/>
          <w:bCs/>
          <w:i/>
          <w:sz w:val="28"/>
          <w:szCs w:val="28"/>
          <w:lang w:val="ro-RO"/>
        </w:rPr>
        <w:t xml:space="preserve">1. </w:t>
      </w:r>
      <w:r w:rsidR="0057719F">
        <w:rPr>
          <w:rFonts w:ascii="Times New Roman" w:hAnsi="Times New Roman" w:cs="Times New Roman"/>
          <w:b/>
          <w:bCs/>
          <w:i/>
          <w:sz w:val="28"/>
          <w:szCs w:val="28"/>
          <w:lang w:val="ro-RO"/>
        </w:rPr>
        <w:t>Modificare absolută</w:t>
      </w:r>
      <w:r w:rsidRPr="00407E81">
        <w:rPr>
          <w:rFonts w:ascii="Times New Roman" w:hAnsi="Times New Roman" w:cs="Times New Roman"/>
          <w:b/>
          <w:bCs/>
          <w:sz w:val="28"/>
          <w:szCs w:val="28"/>
          <w:lang w:val="ro-RO"/>
        </w:rPr>
        <w:t xml:space="preserve"> </w:t>
      </w:r>
      <w:r w:rsidRPr="00407E81">
        <w:rPr>
          <w:rFonts w:ascii="Times New Roman" w:hAnsi="Times New Roman" w:cs="Times New Roman"/>
          <w:sz w:val="28"/>
          <w:szCs w:val="28"/>
          <w:lang w:val="ro-RO"/>
        </w:rPr>
        <w:t xml:space="preserve">rezultă din compararea cheltuielilor publice exprimate în </w:t>
      </w:r>
      <w:proofErr w:type="spellStart"/>
      <w:r w:rsidRPr="00407E81">
        <w:rPr>
          <w:rFonts w:ascii="Times New Roman" w:hAnsi="Times New Roman" w:cs="Times New Roman"/>
          <w:sz w:val="28"/>
          <w:szCs w:val="28"/>
          <w:lang w:val="ro-RO"/>
        </w:rPr>
        <w:t>preţuri</w:t>
      </w:r>
      <w:proofErr w:type="spellEnd"/>
      <w:r w:rsidRPr="00407E81">
        <w:rPr>
          <w:rFonts w:ascii="Times New Roman" w:hAnsi="Times New Roman" w:cs="Times New Roman"/>
          <w:sz w:val="28"/>
          <w:szCs w:val="28"/>
          <w:lang w:val="ro-RO"/>
        </w:rPr>
        <w:t xml:space="preserve"> curente. Dacă  cheltuielile publice sunt exprimate în </w:t>
      </w:r>
      <w:proofErr w:type="spellStart"/>
      <w:r w:rsidRPr="00407E81">
        <w:rPr>
          <w:rFonts w:ascii="Times New Roman" w:hAnsi="Times New Roman" w:cs="Times New Roman"/>
          <w:sz w:val="28"/>
          <w:szCs w:val="28"/>
          <w:lang w:val="ro-RO"/>
        </w:rPr>
        <w:t>preţuri</w:t>
      </w:r>
      <w:proofErr w:type="spellEnd"/>
      <w:r w:rsidRPr="00407E81">
        <w:rPr>
          <w:rFonts w:ascii="Times New Roman" w:hAnsi="Times New Roman" w:cs="Times New Roman"/>
          <w:sz w:val="28"/>
          <w:szCs w:val="28"/>
          <w:lang w:val="ro-RO"/>
        </w:rPr>
        <w:t xml:space="preserve"> comparabile ele se numesc </w:t>
      </w:r>
      <w:r w:rsidRPr="00407E81">
        <w:rPr>
          <w:rFonts w:ascii="Times New Roman" w:hAnsi="Times New Roman" w:cs="Times New Roman"/>
          <w:b/>
          <w:sz w:val="28"/>
          <w:szCs w:val="28"/>
          <w:lang w:val="ro-RO"/>
        </w:rPr>
        <w:t>reale</w:t>
      </w:r>
      <w:r w:rsidRPr="00407E81">
        <w:rPr>
          <w:rFonts w:ascii="Times New Roman" w:hAnsi="Times New Roman" w:cs="Times New Roman"/>
          <w:sz w:val="28"/>
          <w:szCs w:val="28"/>
          <w:lang w:val="ro-RO"/>
        </w:rPr>
        <w:t xml:space="preserve">. Aici se i-a ca bază calcularea indicilor </w:t>
      </w:r>
      <w:proofErr w:type="spellStart"/>
      <w:r w:rsidRPr="00407E81">
        <w:rPr>
          <w:rFonts w:ascii="Times New Roman" w:hAnsi="Times New Roman" w:cs="Times New Roman"/>
          <w:sz w:val="28"/>
          <w:szCs w:val="28"/>
          <w:lang w:val="ro-RO"/>
        </w:rPr>
        <w:t>preţului</w:t>
      </w:r>
      <w:proofErr w:type="spellEnd"/>
      <w:r w:rsidRPr="00407E81">
        <w:rPr>
          <w:rFonts w:ascii="Times New Roman" w:hAnsi="Times New Roman" w:cs="Times New Roman"/>
          <w:sz w:val="28"/>
          <w:szCs w:val="28"/>
          <w:lang w:val="ro-RO"/>
        </w:rPr>
        <w:t>.</w:t>
      </w:r>
    </w:p>
    <w:p w14:paraId="32DB93A9" w14:textId="77777777" w:rsidR="003F792B" w:rsidRPr="00407E81" w:rsidRDefault="003F792B" w:rsidP="003F792B">
      <w:pPr>
        <w:ind w:firstLine="708"/>
        <w:jc w:val="center"/>
        <w:rPr>
          <w:rFonts w:ascii="Times New Roman" w:hAnsi="Times New Roman" w:cs="Times New Roman"/>
          <w:b/>
          <w:sz w:val="28"/>
          <w:szCs w:val="28"/>
          <w:lang w:val="ro-RO"/>
        </w:rPr>
      </w:pPr>
      <w:r w:rsidRPr="00407E81">
        <w:rPr>
          <w:rFonts w:ascii="Times New Roman" w:hAnsi="Times New Roman" w:cs="Times New Roman"/>
          <w:b/>
          <w:sz w:val="28"/>
          <w:szCs w:val="28"/>
          <w:lang w:val="ro-RO"/>
        </w:rPr>
        <w:t xml:space="preserve">Δ Cp </w:t>
      </w:r>
      <w:r w:rsidRPr="00407E81">
        <w:rPr>
          <w:rFonts w:ascii="Times New Roman" w:hAnsi="Times New Roman" w:cs="Times New Roman"/>
          <w:b/>
          <w:sz w:val="28"/>
          <w:szCs w:val="28"/>
          <w:vertAlign w:val="subscript"/>
          <w:lang w:val="ro-RO"/>
        </w:rPr>
        <w:t>1/0</w:t>
      </w:r>
      <w:r w:rsidRPr="00407E81">
        <w:rPr>
          <w:rFonts w:ascii="Times New Roman" w:hAnsi="Times New Roman" w:cs="Times New Roman"/>
          <w:b/>
          <w:sz w:val="28"/>
          <w:szCs w:val="28"/>
          <w:lang w:val="ro-RO"/>
        </w:rPr>
        <w:t xml:space="preserve"> = Cp</w:t>
      </w:r>
      <w:r w:rsidRPr="00407E81">
        <w:rPr>
          <w:rFonts w:ascii="Times New Roman" w:hAnsi="Times New Roman" w:cs="Times New Roman"/>
          <w:b/>
          <w:sz w:val="28"/>
          <w:szCs w:val="28"/>
          <w:vertAlign w:val="subscript"/>
          <w:lang w:val="ro-RO"/>
        </w:rPr>
        <w:t>1</w:t>
      </w:r>
      <w:r w:rsidRPr="00407E81">
        <w:rPr>
          <w:rFonts w:ascii="Times New Roman" w:hAnsi="Times New Roman" w:cs="Times New Roman"/>
          <w:b/>
          <w:sz w:val="28"/>
          <w:szCs w:val="28"/>
          <w:lang w:val="ro-RO"/>
        </w:rPr>
        <w:t xml:space="preserve"> – Cp</w:t>
      </w:r>
      <w:r w:rsidRPr="00407E81">
        <w:rPr>
          <w:rFonts w:ascii="Times New Roman" w:hAnsi="Times New Roman" w:cs="Times New Roman"/>
          <w:b/>
          <w:sz w:val="28"/>
          <w:szCs w:val="28"/>
          <w:vertAlign w:val="subscript"/>
          <w:lang w:val="ro-RO"/>
        </w:rPr>
        <w:t>0</w:t>
      </w:r>
    </w:p>
    <w:p w14:paraId="2CBC7D75" w14:textId="77777777" w:rsidR="003F792B" w:rsidRPr="004274AA" w:rsidRDefault="003F792B" w:rsidP="003F792B">
      <w:pPr>
        <w:ind w:firstLine="708"/>
        <w:jc w:val="both"/>
        <w:rPr>
          <w:rFonts w:ascii="Times New Roman" w:hAnsi="Times New Roman" w:cs="Times New Roman"/>
          <w:sz w:val="24"/>
          <w:szCs w:val="24"/>
          <w:lang w:val="ro-RO"/>
        </w:rPr>
      </w:pPr>
      <w:r w:rsidRPr="004274AA">
        <w:rPr>
          <w:rFonts w:ascii="Times New Roman" w:hAnsi="Times New Roman" w:cs="Times New Roman"/>
          <w:sz w:val="24"/>
          <w:szCs w:val="24"/>
          <w:lang w:val="ro-RO"/>
        </w:rPr>
        <w:t>Cp</w:t>
      </w:r>
      <w:r w:rsidRPr="004274AA">
        <w:rPr>
          <w:rFonts w:ascii="Times New Roman" w:hAnsi="Times New Roman" w:cs="Times New Roman"/>
          <w:sz w:val="24"/>
          <w:szCs w:val="24"/>
          <w:vertAlign w:val="subscript"/>
          <w:lang w:val="ro-RO"/>
        </w:rPr>
        <w:t>0</w:t>
      </w:r>
      <w:r w:rsidRPr="004274AA">
        <w:rPr>
          <w:rFonts w:ascii="Times New Roman" w:hAnsi="Times New Roman" w:cs="Times New Roman"/>
          <w:sz w:val="24"/>
          <w:szCs w:val="24"/>
          <w:lang w:val="ro-RO"/>
        </w:rPr>
        <w:t xml:space="preserve"> – anul de bază</w:t>
      </w:r>
    </w:p>
    <w:p w14:paraId="5625BAC8" w14:textId="77777777" w:rsidR="003F792B" w:rsidRPr="004274AA" w:rsidRDefault="003F792B" w:rsidP="003F792B">
      <w:pPr>
        <w:ind w:firstLine="708"/>
        <w:jc w:val="both"/>
        <w:rPr>
          <w:sz w:val="24"/>
          <w:szCs w:val="24"/>
          <w:lang w:val="ro-RO"/>
        </w:rPr>
      </w:pPr>
      <w:r w:rsidRPr="004274AA">
        <w:rPr>
          <w:sz w:val="24"/>
          <w:szCs w:val="24"/>
          <w:lang w:val="ro-RO"/>
        </w:rPr>
        <w:t>Cp</w:t>
      </w:r>
      <w:r w:rsidRPr="004274AA">
        <w:rPr>
          <w:sz w:val="24"/>
          <w:szCs w:val="24"/>
          <w:vertAlign w:val="subscript"/>
          <w:lang w:val="ro-RO"/>
        </w:rPr>
        <w:t xml:space="preserve">1 </w:t>
      </w:r>
      <w:r w:rsidRPr="004274AA">
        <w:rPr>
          <w:sz w:val="24"/>
          <w:szCs w:val="24"/>
          <w:lang w:val="ro-RO"/>
        </w:rPr>
        <w:t>– anul curent</w:t>
      </w:r>
    </w:p>
    <w:p w14:paraId="007B7D3A" w14:textId="77777777" w:rsidR="003F792B" w:rsidRPr="00407E81" w:rsidRDefault="003F792B" w:rsidP="003F792B">
      <w:pPr>
        <w:ind w:firstLine="708"/>
        <w:jc w:val="both"/>
        <w:rPr>
          <w:b/>
          <w:bCs/>
          <w:sz w:val="28"/>
          <w:szCs w:val="28"/>
          <w:lang w:val="ro-RO"/>
        </w:rPr>
      </w:pPr>
      <w:r w:rsidRPr="00407E81">
        <w:rPr>
          <w:b/>
          <w:bCs/>
          <w:sz w:val="28"/>
          <w:szCs w:val="28"/>
          <w:lang w:val="ro-RO"/>
        </w:rPr>
        <w:t xml:space="preserve">2. </w:t>
      </w:r>
      <w:proofErr w:type="spellStart"/>
      <w:r w:rsidRPr="00407E81">
        <w:rPr>
          <w:b/>
          <w:bCs/>
          <w:i/>
          <w:sz w:val="28"/>
          <w:szCs w:val="28"/>
          <w:lang w:val="ro-RO"/>
        </w:rPr>
        <w:t>Creşterea</w:t>
      </w:r>
      <w:proofErr w:type="spellEnd"/>
      <w:r w:rsidRPr="00407E81">
        <w:rPr>
          <w:b/>
          <w:bCs/>
          <w:i/>
          <w:sz w:val="28"/>
          <w:szCs w:val="28"/>
          <w:lang w:val="ro-RO"/>
        </w:rPr>
        <w:t xml:space="preserve"> relativă</w:t>
      </w:r>
      <w:r w:rsidRPr="00407E81">
        <w:rPr>
          <w:b/>
          <w:bCs/>
          <w:sz w:val="28"/>
          <w:szCs w:val="28"/>
          <w:lang w:val="ro-RO"/>
        </w:rPr>
        <w:t xml:space="preserve"> – (raportăm anul 1/0)</w:t>
      </w:r>
    </w:p>
    <w:p w14:paraId="1C7FC322" w14:textId="77777777" w:rsidR="003F792B" w:rsidRPr="004274AA" w:rsidRDefault="003F792B" w:rsidP="003F792B">
      <w:pPr>
        <w:ind w:left="3600" w:firstLine="720"/>
        <w:jc w:val="both"/>
        <w:rPr>
          <w:sz w:val="24"/>
          <w:szCs w:val="24"/>
          <w:lang w:val="ro-RO"/>
        </w:rPr>
      </w:pPr>
      <w:r w:rsidRPr="004274AA">
        <w:rPr>
          <w:b/>
          <w:sz w:val="24"/>
          <w:szCs w:val="24"/>
          <w:lang w:val="ro-RO"/>
        </w:rPr>
        <w:t>Cp</w:t>
      </w:r>
      <w:r w:rsidRPr="004274AA">
        <w:rPr>
          <w:b/>
          <w:sz w:val="24"/>
          <w:szCs w:val="24"/>
          <w:vertAlign w:val="subscript"/>
          <w:lang w:val="ro-RO"/>
        </w:rPr>
        <w:t>1</w:t>
      </w:r>
      <w:r w:rsidRPr="004274AA">
        <w:rPr>
          <w:b/>
          <w:sz w:val="24"/>
          <w:szCs w:val="24"/>
          <w:lang w:val="ro-RO"/>
        </w:rPr>
        <w:t xml:space="preserve"> – Cp</w:t>
      </w:r>
      <w:r w:rsidRPr="004274AA">
        <w:rPr>
          <w:b/>
          <w:sz w:val="24"/>
          <w:szCs w:val="24"/>
          <w:vertAlign w:val="subscript"/>
          <w:lang w:val="ro-RO"/>
        </w:rPr>
        <w:t>0</w:t>
      </w:r>
    </w:p>
    <w:p w14:paraId="6C6DB782" w14:textId="77777777" w:rsidR="003F792B" w:rsidRPr="004274AA" w:rsidRDefault="003F792B" w:rsidP="003F792B">
      <w:pPr>
        <w:ind w:firstLine="708"/>
        <w:jc w:val="center"/>
        <w:rPr>
          <w:b/>
          <w:sz w:val="24"/>
          <w:szCs w:val="24"/>
          <w:lang w:val="ro-RO"/>
        </w:rPr>
      </w:pPr>
      <w:r w:rsidRPr="004274AA">
        <w:rPr>
          <w:b/>
          <w:sz w:val="24"/>
          <w:szCs w:val="24"/>
          <w:lang w:val="ro-RO"/>
        </w:rPr>
        <w:t xml:space="preserve">Δ Cp </w:t>
      </w:r>
      <w:r w:rsidRPr="004274AA">
        <w:rPr>
          <w:b/>
          <w:sz w:val="24"/>
          <w:szCs w:val="24"/>
          <w:vertAlign w:val="subscript"/>
          <w:lang w:val="ro-RO"/>
        </w:rPr>
        <w:t>1/0</w:t>
      </w:r>
      <w:r w:rsidRPr="004274AA">
        <w:rPr>
          <w:b/>
          <w:sz w:val="24"/>
          <w:szCs w:val="24"/>
          <w:lang w:val="ro-RO"/>
        </w:rPr>
        <w:t xml:space="preserve"> = -------------------- x 100%</w:t>
      </w:r>
    </w:p>
    <w:p w14:paraId="4825D87F" w14:textId="77777777" w:rsidR="003F792B" w:rsidRPr="004274AA" w:rsidRDefault="003F792B" w:rsidP="003F792B">
      <w:pPr>
        <w:ind w:firstLine="708"/>
        <w:jc w:val="center"/>
        <w:rPr>
          <w:b/>
          <w:sz w:val="24"/>
          <w:szCs w:val="24"/>
          <w:vertAlign w:val="subscript"/>
          <w:lang w:val="ro-RO"/>
        </w:rPr>
      </w:pPr>
      <w:r w:rsidRPr="004274AA">
        <w:rPr>
          <w:b/>
          <w:sz w:val="24"/>
          <w:szCs w:val="24"/>
          <w:lang w:val="ro-RO"/>
        </w:rPr>
        <w:t>Cp</w:t>
      </w:r>
      <w:r w:rsidRPr="004274AA">
        <w:rPr>
          <w:b/>
          <w:sz w:val="24"/>
          <w:szCs w:val="24"/>
          <w:vertAlign w:val="subscript"/>
          <w:lang w:val="ro-RO"/>
        </w:rPr>
        <w:t>0</w:t>
      </w:r>
    </w:p>
    <w:p w14:paraId="6EEF4F55" w14:textId="77777777" w:rsidR="003F792B" w:rsidRDefault="003F792B" w:rsidP="003F792B">
      <w:pPr>
        <w:ind w:firstLine="708"/>
        <w:jc w:val="center"/>
        <w:rPr>
          <w:b/>
          <w:sz w:val="28"/>
          <w:szCs w:val="28"/>
          <w:vertAlign w:val="subscript"/>
          <w:lang w:val="ro-RO"/>
        </w:rPr>
      </w:pPr>
    </w:p>
    <w:p w14:paraId="6DC36FDB" w14:textId="77777777" w:rsidR="003F792B" w:rsidRDefault="003F792B" w:rsidP="003F792B">
      <w:pPr>
        <w:ind w:firstLine="708"/>
        <w:jc w:val="center"/>
        <w:rPr>
          <w:b/>
          <w:sz w:val="28"/>
          <w:szCs w:val="28"/>
          <w:vertAlign w:val="subscript"/>
          <w:lang w:val="ro-RO"/>
        </w:rPr>
      </w:pPr>
      <w:r>
        <w:rPr>
          <w:b/>
          <w:sz w:val="28"/>
          <w:szCs w:val="28"/>
          <w:lang w:val="ro-RO"/>
        </w:rPr>
        <w:t xml:space="preserve">         Cp</w:t>
      </w:r>
      <w:r>
        <w:rPr>
          <w:b/>
          <w:sz w:val="28"/>
          <w:szCs w:val="28"/>
          <w:vertAlign w:val="superscript"/>
          <w:lang w:val="ro-RO"/>
        </w:rPr>
        <w:t>n</w:t>
      </w:r>
      <w:r>
        <w:rPr>
          <w:b/>
          <w:sz w:val="28"/>
          <w:szCs w:val="28"/>
          <w:vertAlign w:val="subscript"/>
          <w:lang w:val="ro-RO"/>
        </w:rPr>
        <w:t>1</w:t>
      </w:r>
    </w:p>
    <w:p w14:paraId="7DA707AF" w14:textId="77777777" w:rsidR="003F792B" w:rsidRDefault="003F792B" w:rsidP="003F792B">
      <w:pPr>
        <w:ind w:firstLine="708"/>
        <w:jc w:val="center"/>
        <w:rPr>
          <w:b/>
          <w:sz w:val="28"/>
          <w:szCs w:val="28"/>
          <w:lang w:val="ro-RO"/>
        </w:rPr>
      </w:pPr>
      <w:r>
        <w:rPr>
          <w:b/>
          <w:sz w:val="28"/>
          <w:szCs w:val="28"/>
          <w:lang w:val="ro-RO"/>
        </w:rPr>
        <w:t>Cp</w:t>
      </w:r>
      <w:r>
        <w:rPr>
          <w:b/>
          <w:sz w:val="28"/>
          <w:szCs w:val="28"/>
          <w:vertAlign w:val="superscript"/>
          <w:lang w:val="ro-RO"/>
        </w:rPr>
        <w:t>r</w:t>
      </w:r>
      <w:r>
        <w:rPr>
          <w:b/>
          <w:sz w:val="28"/>
          <w:szCs w:val="28"/>
          <w:vertAlign w:val="subscript"/>
          <w:lang w:val="ro-RO"/>
        </w:rPr>
        <w:t xml:space="preserve">1 </w:t>
      </w:r>
      <w:r>
        <w:rPr>
          <w:b/>
          <w:sz w:val="28"/>
          <w:szCs w:val="28"/>
          <w:lang w:val="ro-RO"/>
        </w:rPr>
        <w:t>= -------------</w:t>
      </w:r>
    </w:p>
    <w:p w14:paraId="0BDED0C5" w14:textId="77777777" w:rsidR="003F792B" w:rsidRDefault="003F792B" w:rsidP="003F792B">
      <w:pPr>
        <w:ind w:firstLine="708"/>
        <w:jc w:val="center"/>
        <w:rPr>
          <w:b/>
          <w:sz w:val="28"/>
          <w:szCs w:val="28"/>
          <w:vertAlign w:val="subscript"/>
          <w:lang w:val="ro-RO"/>
        </w:rPr>
      </w:pPr>
      <w:r>
        <w:rPr>
          <w:b/>
          <w:sz w:val="28"/>
          <w:szCs w:val="28"/>
          <w:lang w:val="ro-RO"/>
        </w:rPr>
        <w:t xml:space="preserve">          Ip</w:t>
      </w:r>
      <w:r>
        <w:rPr>
          <w:b/>
          <w:sz w:val="28"/>
          <w:szCs w:val="28"/>
          <w:vertAlign w:val="subscript"/>
          <w:lang w:val="ro-RO"/>
        </w:rPr>
        <w:t>1/0</w:t>
      </w:r>
    </w:p>
    <w:p w14:paraId="7DFBC358" w14:textId="77777777" w:rsidR="003F792B" w:rsidRDefault="003F792B" w:rsidP="003F792B">
      <w:pPr>
        <w:ind w:firstLine="708"/>
        <w:rPr>
          <w:b/>
          <w:sz w:val="28"/>
          <w:szCs w:val="28"/>
          <w:vertAlign w:val="subscript"/>
          <w:lang w:val="ro-RO"/>
        </w:rPr>
      </w:pPr>
      <w:r>
        <w:rPr>
          <w:b/>
          <w:sz w:val="28"/>
          <w:szCs w:val="28"/>
          <w:lang w:val="ro-RO"/>
        </w:rPr>
        <w:lastRenderedPageBreak/>
        <w:tab/>
      </w:r>
      <w:r>
        <w:rPr>
          <w:b/>
          <w:sz w:val="28"/>
          <w:szCs w:val="28"/>
          <w:lang w:val="ro-RO"/>
        </w:rPr>
        <w:tab/>
        <w:t xml:space="preserve">    P</w:t>
      </w:r>
      <w:r>
        <w:rPr>
          <w:b/>
          <w:sz w:val="28"/>
          <w:szCs w:val="28"/>
          <w:vertAlign w:val="subscript"/>
          <w:lang w:val="ro-RO"/>
        </w:rPr>
        <w:t>1</w:t>
      </w:r>
    </w:p>
    <w:p w14:paraId="3E82067F" w14:textId="77777777" w:rsidR="003F792B" w:rsidRDefault="003F792B" w:rsidP="003F792B">
      <w:pPr>
        <w:ind w:firstLine="708"/>
        <w:rPr>
          <w:sz w:val="28"/>
          <w:szCs w:val="28"/>
          <w:lang w:val="ro-RO"/>
        </w:rPr>
      </w:pPr>
      <w:r>
        <w:rPr>
          <w:b/>
          <w:sz w:val="28"/>
          <w:szCs w:val="28"/>
          <w:lang w:val="ro-RO"/>
        </w:rPr>
        <w:t>Ip</w:t>
      </w:r>
      <w:r>
        <w:rPr>
          <w:b/>
          <w:sz w:val="28"/>
          <w:szCs w:val="28"/>
          <w:vertAlign w:val="subscript"/>
          <w:lang w:val="ro-RO"/>
        </w:rPr>
        <w:t xml:space="preserve">1/0 </w:t>
      </w:r>
      <w:r>
        <w:rPr>
          <w:b/>
          <w:sz w:val="28"/>
          <w:szCs w:val="28"/>
          <w:lang w:val="ro-RO"/>
        </w:rPr>
        <w:t xml:space="preserve">= -------  </w:t>
      </w:r>
      <w:r>
        <w:rPr>
          <w:sz w:val="28"/>
          <w:szCs w:val="28"/>
          <w:lang w:val="ro-RO"/>
        </w:rPr>
        <w:t xml:space="preserve">unde, </w:t>
      </w:r>
    </w:p>
    <w:p w14:paraId="1D4015F9" w14:textId="77777777" w:rsidR="003F792B" w:rsidRDefault="003F792B" w:rsidP="003F792B">
      <w:pPr>
        <w:ind w:firstLine="708"/>
        <w:rPr>
          <w:b/>
          <w:sz w:val="28"/>
          <w:szCs w:val="28"/>
          <w:vertAlign w:val="subscript"/>
          <w:lang w:val="ro-RO"/>
        </w:rPr>
      </w:pPr>
      <w:r>
        <w:rPr>
          <w:b/>
          <w:sz w:val="28"/>
          <w:szCs w:val="28"/>
          <w:lang w:val="ro-RO"/>
        </w:rPr>
        <w:t xml:space="preserve">               P</w:t>
      </w:r>
      <w:r>
        <w:rPr>
          <w:b/>
          <w:sz w:val="28"/>
          <w:szCs w:val="28"/>
          <w:vertAlign w:val="subscript"/>
          <w:lang w:val="ro-RO"/>
        </w:rPr>
        <w:t>0</w:t>
      </w:r>
    </w:p>
    <w:p w14:paraId="3E97B126" w14:textId="77777777" w:rsidR="003F792B" w:rsidRDefault="003F792B" w:rsidP="003F792B">
      <w:pPr>
        <w:ind w:firstLine="708"/>
        <w:jc w:val="both"/>
        <w:rPr>
          <w:sz w:val="28"/>
          <w:szCs w:val="28"/>
          <w:lang w:val="ro-RO"/>
        </w:rPr>
      </w:pPr>
      <w:r>
        <w:rPr>
          <w:sz w:val="28"/>
          <w:szCs w:val="28"/>
          <w:lang w:val="ro-RO"/>
        </w:rPr>
        <w:t>P</w:t>
      </w:r>
      <w:r>
        <w:rPr>
          <w:sz w:val="28"/>
          <w:szCs w:val="28"/>
          <w:vertAlign w:val="subscript"/>
          <w:lang w:val="ro-RO"/>
        </w:rPr>
        <w:t>1</w:t>
      </w:r>
      <w:r>
        <w:rPr>
          <w:sz w:val="28"/>
          <w:szCs w:val="28"/>
          <w:lang w:val="ro-RO"/>
        </w:rPr>
        <w:t xml:space="preserve"> – nivelul </w:t>
      </w:r>
      <w:proofErr w:type="spellStart"/>
      <w:r>
        <w:rPr>
          <w:sz w:val="28"/>
          <w:szCs w:val="28"/>
          <w:lang w:val="ro-RO"/>
        </w:rPr>
        <w:t>preţurilor</w:t>
      </w:r>
      <w:proofErr w:type="spellEnd"/>
      <w:r>
        <w:rPr>
          <w:sz w:val="28"/>
          <w:szCs w:val="28"/>
          <w:lang w:val="ro-RO"/>
        </w:rPr>
        <w:t xml:space="preserve"> în perioada curentă;</w:t>
      </w:r>
    </w:p>
    <w:p w14:paraId="5C73C16A" w14:textId="77777777" w:rsidR="003F792B" w:rsidRDefault="003F792B" w:rsidP="003F792B">
      <w:pPr>
        <w:ind w:firstLine="708"/>
        <w:jc w:val="both"/>
        <w:rPr>
          <w:sz w:val="28"/>
          <w:szCs w:val="28"/>
          <w:lang w:val="ro-RO"/>
        </w:rPr>
      </w:pPr>
      <w:r>
        <w:rPr>
          <w:sz w:val="28"/>
          <w:szCs w:val="28"/>
          <w:lang w:val="ro-RO"/>
        </w:rPr>
        <w:t>P</w:t>
      </w:r>
      <w:r>
        <w:rPr>
          <w:sz w:val="28"/>
          <w:szCs w:val="28"/>
          <w:vertAlign w:val="subscript"/>
          <w:lang w:val="ro-RO"/>
        </w:rPr>
        <w:t>0</w:t>
      </w:r>
      <w:r>
        <w:rPr>
          <w:sz w:val="28"/>
          <w:szCs w:val="28"/>
          <w:lang w:val="ro-RO"/>
        </w:rPr>
        <w:t xml:space="preserve"> – nivelul </w:t>
      </w:r>
      <w:proofErr w:type="spellStart"/>
      <w:r>
        <w:rPr>
          <w:sz w:val="28"/>
          <w:szCs w:val="28"/>
          <w:lang w:val="ro-RO"/>
        </w:rPr>
        <w:t>preţurilor</w:t>
      </w:r>
      <w:proofErr w:type="spellEnd"/>
      <w:r>
        <w:rPr>
          <w:sz w:val="28"/>
          <w:szCs w:val="28"/>
          <w:lang w:val="ro-RO"/>
        </w:rPr>
        <w:t xml:space="preserve"> în perioada de bază.</w:t>
      </w:r>
    </w:p>
    <w:p w14:paraId="5FCFEBB4" w14:textId="77777777" w:rsidR="003F792B" w:rsidRDefault="003F792B" w:rsidP="003F792B">
      <w:pPr>
        <w:ind w:firstLine="708"/>
        <w:jc w:val="both"/>
        <w:rPr>
          <w:sz w:val="28"/>
          <w:szCs w:val="28"/>
          <w:lang w:val="ro-RO"/>
        </w:rPr>
      </w:pPr>
      <w:r>
        <w:rPr>
          <w:sz w:val="28"/>
          <w:szCs w:val="28"/>
          <w:lang w:val="ro-RO"/>
        </w:rPr>
        <w:t>C</w:t>
      </w:r>
      <w:r>
        <w:rPr>
          <w:sz w:val="28"/>
          <w:szCs w:val="28"/>
          <w:vertAlign w:val="superscript"/>
          <w:lang w:val="ro-RO"/>
        </w:rPr>
        <w:t>r</w:t>
      </w:r>
      <w:r>
        <w:rPr>
          <w:sz w:val="28"/>
          <w:szCs w:val="28"/>
          <w:lang w:val="ro-RO"/>
        </w:rPr>
        <w:t xml:space="preserve"> – cheltuielile reale</w:t>
      </w:r>
    </w:p>
    <w:p w14:paraId="46923D52" w14:textId="77777777" w:rsidR="003F792B" w:rsidRDefault="003F792B" w:rsidP="003F792B">
      <w:pPr>
        <w:ind w:firstLine="708"/>
        <w:jc w:val="both"/>
        <w:rPr>
          <w:sz w:val="28"/>
          <w:szCs w:val="28"/>
          <w:lang w:val="ro-RO"/>
        </w:rPr>
      </w:pPr>
      <w:proofErr w:type="spellStart"/>
      <w:r>
        <w:rPr>
          <w:sz w:val="28"/>
          <w:szCs w:val="28"/>
          <w:lang w:val="ro-RO"/>
        </w:rPr>
        <w:t>C</w:t>
      </w:r>
      <w:r>
        <w:rPr>
          <w:sz w:val="28"/>
          <w:szCs w:val="28"/>
          <w:vertAlign w:val="superscript"/>
          <w:lang w:val="ro-RO"/>
        </w:rPr>
        <w:t>n</w:t>
      </w:r>
      <w:proofErr w:type="spellEnd"/>
      <w:r>
        <w:rPr>
          <w:sz w:val="28"/>
          <w:szCs w:val="28"/>
          <w:lang w:val="ro-RO"/>
        </w:rPr>
        <w:t xml:space="preserve"> – cheltuielile nominale</w:t>
      </w:r>
    </w:p>
    <w:p w14:paraId="73473FF6" w14:textId="77777777" w:rsidR="003F792B" w:rsidRDefault="003F792B" w:rsidP="003F792B">
      <w:pPr>
        <w:ind w:firstLine="708"/>
        <w:rPr>
          <w:sz w:val="28"/>
          <w:szCs w:val="28"/>
          <w:lang w:val="ro-RO"/>
        </w:rPr>
      </w:pPr>
      <w:r>
        <w:rPr>
          <w:sz w:val="28"/>
          <w:szCs w:val="28"/>
          <w:lang w:val="ro-RO"/>
        </w:rPr>
        <w:t>Sporul cheltuielilor publice (</w:t>
      </w:r>
      <w:proofErr w:type="spellStart"/>
      <w:r>
        <w:rPr>
          <w:sz w:val="28"/>
          <w:szCs w:val="28"/>
          <w:lang w:val="ro-RO"/>
        </w:rPr>
        <w:t>creşterea</w:t>
      </w:r>
      <w:proofErr w:type="spellEnd"/>
      <w:r>
        <w:rPr>
          <w:sz w:val="28"/>
          <w:szCs w:val="28"/>
          <w:lang w:val="ro-RO"/>
        </w:rPr>
        <w:t xml:space="preserve"> absolută)</w:t>
      </w:r>
    </w:p>
    <w:p w14:paraId="0F6DC405" w14:textId="56358929" w:rsidR="003F792B" w:rsidRDefault="003F792B" w:rsidP="003F792B">
      <w:pPr>
        <w:pStyle w:val="Titlu7"/>
        <w:rPr>
          <w:b/>
          <w:szCs w:val="28"/>
        </w:rPr>
      </w:pPr>
      <w:r>
        <w:rPr>
          <w:szCs w:val="28"/>
        </w:rPr>
        <w:tab/>
      </w:r>
      <w:r w:rsidR="00D47286">
        <w:rPr>
          <w:szCs w:val="28"/>
        </w:rPr>
        <w:t xml:space="preserve">                                                                            </w:t>
      </w:r>
      <w:r>
        <w:rPr>
          <w:b/>
          <w:szCs w:val="28"/>
        </w:rPr>
        <w:t xml:space="preserve">Δ Cp </w:t>
      </w:r>
      <w:r>
        <w:rPr>
          <w:b/>
          <w:szCs w:val="28"/>
          <w:vertAlign w:val="superscript"/>
        </w:rPr>
        <w:t>n</w:t>
      </w:r>
      <w:r>
        <w:rPr>
          <w:b/>
          <w:szCs w:val="28"/>
        </w:rPr>
        <w:t xml:space="preserve"> </w:t>
      </w:r>
      <w:r>
        <w:rPr>
          <w:b/>
          <w:szCs w:val="28"/>
          <w:vertAlign w:val="subscript"/>
        </w:rPr>
        <w:t>1/0</w:t>
      </w:r>
    </w:p>
    <w:p w14:paraId="0105ACD7" w14:textId="77777777" w:rsidR="003F792B" w:rsidRDefault="003F792B" w:rsidP="003F792B">
      <w:pPr>
        <w:ind w:firstLine="708"/>
        <w:jc w:val="center"/>
        <w:rPr>
          <w:b/>
          <w:sz w:val="28"/>
          <w:szCs w:val="28"/>
          <w:lang w:val="ro-RO"/>
        </w:rPr>
      </w:pPr>
      <w:r>
        <w:rPr>
          <w:b/>
          <w:sz w:val="28"/>
          <w:szCs w:val="28"/>
          <w:lang w:val="ro-RO"/>
        </w:rPr>
        <w:t xml:space="preserve">Δ Cp </w:t>
      </w:r>
      <w:r>
        <w:rPr>
          <w:b/>
          <w:sz w:val="28"/>
          <w:szCs w:val="28"/>
          <w:vertAlign w:val="subscript"/>
          <w:lang w:val="ro-RO"/>
        </w:rPr>
        <w:t>1/0</w:t>
      </w:r>
      <w:r>
        <w:rPr>
          <w:b/>
          <w:sz w:val="28"/>
          <w:szCs w:val="28"/>
          <w:lang w:val="ro-RO"/>
        </w:rPr>
        <w:t xml:space="preserve"> = -------------------- x 100%</w:t>
      </w:r>
    </w:p>
    <w:p w14:paraId="51C47059" w14:textId="77777777" w:rsidR="003F792B" w:rsidRDefault="003F792B" w:rsidP="003F792B">
      <w:pPr>
        <w:ind w:firstLine="708"/>
        <w:jc w:val="center"/>
        <w:rPr>
          <w:b/>
          <w:sz w:val="28"/>
          <w:szCs w:val="28"/>
          <w:lang w:val="ro-RO"/>
        </w:rPr>
      </w:pPr>
      <w:r>
        <w:rPr>
          <w:b/>
          <w:sz w:val="28"/>
          <w:szCs w:val="28"/>
          <w:lang w:val="ro-RO"/>
        </w:rPr>
        <w:t>Cp</w:t>
      </w:r>
      <w:r>
        <w:rPr>
          <w:b/>
          <w:sz w:val="28"/>
          <w:szCs w:val="28"/>
          <w:vertAlign w:val="superscript"/>
          <w:lang w:val="ro-RO"/>
        </w:rPr>
        <w:t>n</w:t>
      </w:r>
      <w:r>
        <w:rPr>
          <w:b/>
          <w:sz w:val="28"/>
          <w:szCs w:val="28"/>
          <w:vertAlign w:val="subscript"/>
          <w:lang w:val="ro-RO"/>
        </w:rPr>
        <w:t>0</w:t>
      </w:r>
    </w:p>
    <w:p w14:paraId="7816E1AB" w14:textId="77777777" w:rsidR="003F792B" w:rsidRDefault="003F792B" w:rsidP="003F792B">
      <w:pPr>
        <w:rPr>
          <w:sz w:val="28"/>
          <w:szCs w:val="28"/>
          <w:lang w:val="ro-RO"/>
        </w:rPr>
      </w:pPr>
      <w:r>
        <w:rPr>
          <w:sz w:val="28"/>
          <w:szCs w:val="28"/>
          <w:lang w:val="ro-RO"/>
        </w:rPr>
        <w:t xml:space="preserve">Elasticitatea cheltuielilor publice, care arată </w:t>
      </w:r>
      <w:proofErr w:type="spellStart"/>
      <w:r>
        <w:rPr>
          <w:sz w:val="28"/>
          <w:szCs w:val="28"/>
          <w:lang w:val="ro-RO"/>
        </w:rPr>
        <w:t>reacţia</w:t>
      </w:r>
      <w:proofErr w:type="spellEnd"/>
      <w:r>
        <w:rPr>
          <w:sz w:val="28"/>
          <w:szCs w:val="28"/>
          <w:lang w:val="ro-RO"/>
        </w:rPr>
        <w:t xml:space="preserve"> cheltuielilor publice la </w:t>
      </w:r>
      <w:proofErr w:type="spellStart"/>
      <w:r>
        <w:rPr>
          <w:sz w:val="28"/>
          <w:szCs w:val="28"/>
          <w:lang w:val="ro-RO"/>
        </w:rPr>
        <w:t>creşterea</w:t>
      </w:r>
      <w:proofErr w:type="spellEnd"/>
      <w:r>
        <w:rPr>
          <w:sz w:val="28"/>
          <w:szCs w:val="28"/>
          <w:lang w:val="ro-RO"/>
        </w:rPr>
        <w:t xml:space="preserve"> PIB:</w:t>
      </w:r>
    </w:p>
    <w:p w14:paraId="20DC5289" w14:textId="77777777" w:rsidR="003F792B" w:rsidRDefault="003F792B" w:rsidP="003F792B">
      <w:pPr>
        <w:ind w:left="3600"/>
        <w:rPr>
          <w:b/>
          <w:sz w:val="28"/>
          <w:szCs w:val="28"/>
          <w:lang w:val="ro-RO"/>
        </w:rPr>
      </w:pPr>
      <w:r>
        <w:rPr>
          <w:b/>
          <w:sz w:val="28"/>
          <w:szCs w:val="28"/>
          <w:lang w:val="ro-RO"/>
        </w:rPr>
        <w:t xml:space="preserve">       Δ Cp</w:t>
      </w:r>
      <w:r>
        <w:rPr>
          <w:b/>
          <w:sz w:val="28"/>
          <w:szCs w:val="28"/>
          <w:vertAlign w:val="superscript"/>
          <w:lang w:val="ro-RO"/>
        </w:rPr>
        <w:t>n</w:t>
      </w:r>
      <w:r>
        <w:rPr>
          <w:b/>
          <w:sz w:val="28"/>
          <w:szCs w:val="28"/>
          <w:vertAlign w:val="subscript"/>
          <w:lang w:val="ro-RO"/>
        </w:rPr>
        <w:t>1/0</w:t>
      </w:r>
      <w:r>
        <w:rPr>
          <w:b/>
          <w:sz w:val="28"/>
          <w:szCs w:val="28"/>
          <w:vertAlign w:val="subscript"/>
          <w:lang w:val="ro-RO"/>
        </w:rPr>
        <w:tab/>
        <w:t xml:space="preserve"> </w:t>
      </w:r>
      <w:r>
        <w:rPr>
          <w:b/>
          <w:sz w:val="28"/>
          <w:szCs w:val="28"/>
          <w:lang w:val="ro-RO"/>
        </w:rPr>
        <w:t xml:space="preserve">          Δ PIB</w:t>
      </w:r>
    </w:p>
    <w:p w14:paraId="3F571D86" w14:textId="77777777" w:rsidR="003F792B" w:rsidRDefault="003F792B" w:rsidP="003F792B">
      <w:pPr>
        <w:jc w:val="center"/>
        <w:rPr>
          <w:b/>
          <w:sz w:val="28"/>
          <w:szCs w:val="28"/>
          <w:lang w:val="ro-RO"/>
        </w:rPr>
      </w:pPr>
      <w:r>
        <w:rPr>
          <w:b/>
          <w:sz w:val="28"/>
          <w:szCs w:val="28"/>
          <w:lang w:val="ro-RO"/>
        </w:rPr>
        <w:t>Ecp</w:t>
      </w:r>
      <w:r>
        <w:rPr>
          <w:b/>
          <w:sz w:val="28"/>
          <w:szCs w:val="28"/>
          <w:vertAlign w:val="subscript"/>
          <w:lang w:val="ro-RO"/>
        </w:rPr>
        <w:t>1/0</w:t>
      </w:r>
      <w:r>
        <w:rPr>
          <w:b/>
          <w:sz w:val="28"/>
          <w:szCs w:val="28"/>
          <w:lang w:val="ro-RO"/>
        </w:rPr>
        <w:t xml:space="preserve"> = -------------  /  -------------</w:t>
      </w:r>
    </w:p>
    <w:p w14:paraId="0C1469A9" w14:textId="77777777" w:rsidR="003F792B" w:rsidRDefault="003F792B" w:rsidP="003F792B">
      <w:pPr>
        <w:ind w:firstLine="708"/>
        <w:jc w:val="both"/>
        <w:rPr>
          <w:b/>
          <w:sz w:val="28"/>
          <w:szCs w:val="28"/>
          <w:lang w:val="ro-RO"/>
        </w:rPr>
      </w:pP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t xml:space="preserve">         Cp</w:t>
      </w:r>
      <w:r>
        <w:rPr>
          <w:b/>
          <w:sz w:val="28"/>
          <w:szCs w:val="28"/>
          <w:vertAlign w:val="superscript"/>
          <w:lang w:val="ro-RO"/>
        </w:rPr>
        <w:t>n</w:t>
      </w:r>
      <w:r>
        <w:rPr>
          <w:b/>
          <w:sz w:val="28"/>
          <w:szCs w:val="28"/>
          <w:vertAlign w:val="subscript"/>
          <w:lang w:val="ro-RO"/>
        </w:rPr>
        <w:t>0</w:t>
      </w:r>
      <w:r>
        <w:rPr>
          <w:b/>
          <w:sz w:val="28"/>
          <w:szCs w:val="28"/>
          <w:lang w:val="ro-RO"/>
        </w:rPr>
        <w:tab/>
        <w:t xml:space="preserve">             PIB</w:t>
      </w:r>
    </w:p>
    <w:p w14:paraId="062632EB" w14:textId="77777777" w:rsidR="003F792B" w:rsidRDefault="003F792B" w:rsidP="003F792B">
      <w:pPr>
        <w:ind w:firstLine="708"/>
        <w:jc w:val="both"/>
        <w:rPr>
          <w:sz w:val="28"/>
          <w:szCs w:val="28"/>
          <w:lang w:val="ro-RO"/>
        </w:rPr>
      </w:pPr>
    </w:p>
    <w:p w14:paraId="027C0F88" w14:textId="77777777" w:rsidR="003F792B" w:rsidRPr="00C279AB" w:rsidRDefault="003F792B" w:rsidP="00A5017A">
      <w:pPr>
        <w:spacing w:line="360" w:lineRule="auto"/>
        <w:ind w:firstLine="708"/>
        <w:jc w:val="both"/>
        <w:rPr>
          <w:rFonts w:ascii="Times New Roman" w:hAnsi="Times New Roman" w:cs="Times New Roman"/>
          <w:sz w:val="28"/>
          <w:szCs w:val="28"/>
          <w:lang w:val="ro-RO"/>
        </w:rPr>
      </w:pPr>
      <w:r w:rsidRPr="00C279AB">
        <w:rPr>
          <w:rFonts w:ascii="Times New Roman" w:hAnsi="Times New Roman" w:cs="Times New Roman"/>
          <w:sz w:val="28"/>
          <w:szCs w:val="28"/>
          <w:lang w:val="ro-RO"/>
        </w:rPr>
        <w:t xml:space="preserve">La caracterizarea cheltuielilor publice, un interes deosebit prezintă </w:t>
      </w:r>
      <w:proofErr w:type="spellStart"/>
      <w:r w:rsidRPr="00C279AB">
        <w:rPr>
          <w:rFonts w:ascii="Times New Roman" w:hAnsi="Times New Roman" w:cs="Times New Roman"/>
          <w:sz w:val="28"/>
          <w:szCs w:val="28"/>
          <w:lang w:val="ro-RO"/>
        </w:rPr>
        <w:t>cunoaşterea</w:t>
      </w:r>
      <w:proofErr w:type="spellEnd"/>
      <w:r w:rsidRPr="00C279AB">
        <w:rPr>
          <w:rFonts w:ascii="Times New Roman" w:hAnsi="Times New Roman" w:cs="Times New Roman"/>
          <w:sz w:val="28"/>
          <w:szCs w:val="28"/>
          <w:lang w:val="ro-RO"/>
        </w:rPr>
        <w:t xml:space="preserve"> </w:t>
      </w:r>
      <w:proofErr w:type="spellStart"/>
      <w:r w:rsidRPr="00C279AB">
        <w:rPr>
          <w:rFonts w:ascii="Times New Roman" w:hAnsi="Times New Roman" w:cs="Times New Roman"/>
          <w:sz w:val="28"/>
          <w:szCs w:val="28"/>
          <w:lang w:val="ro-RO"/>
        </w:rPr>
        <w:t>tendinţelor</w:t>
      </w:r>
      <w:proofErr w:type="spellEnd"/>
      <w:r w:rsidRPr="00C279AB">
        <w:rPr>
          <w:rFonts w:ascii="Times New Roman" w:hAnsi="Times New Roman" w:cs="Times New Roman"/>
          <w:sz w:val="28"/>
          <w:szCs w:val="28"/>
          <w:lang w:val="ro-RO"/>
        </w:rPr>
        <w:t xml:space="preserve"> </w:t>
      </w:r>
      <w:proofErr w:type="spellStart"/>
      <w:r w:rsidRPr="00C279AB">
        <w:rPr>
          <w:rFonts w:ascii="Times New Roman" w:hAnsi="Times New Roman" w:cs="Times New Roman"/>
          <w:sz w:val="28"/>
          <w:szCs w:val="28"/>
          <w:lang w:val="ro-RO"/>
        </w:rPr>
        <w:t>şi</w:t>
      </w:r>
      <w:proofErr w:type="spellEnd"/>
      <w:r w:rsidRPr="00C279AB">
        <w:rPr>
          <w:rFonts w:ascii="Times New Roman" w:hAnsi="Times New Roman" w:cs="Times New Roman"/>
          <w:sz w:val="28"/>
          <w:szCs w:val="28"/>
          <w:lang w:val="ro-RO"/>
        </w:rPr>
        <w:t xml:space="preserve"> dinamicii lor, pe ansamblu </w:t>
      </w:r>
      <w:proofErr w:type="spellStart"/>
      <w:r w:rsidRPr="00C279AB">
        <w:rPr>
          <w:rFonts w:ascii="Times New Roman" w:hAnsi="Times New Roman" w:cs="Times New Roman"/>
          <w:sz w:val="28"/>
          <w:szCs w:val="28"/>
          <w:lang w:val="ro-RO"/>
        </w:rPr>
        <w:t>şi</w:t>
      </w:r>
      <w:proofErr w:type="spellEnd"/>
      <w:r w:rsidRPr="00C279AB">
        <w:rPr>
          <w:rFonts w:ascii="Times New Roman" w:hAnsi="Times New Roman" w:cs="Times New Roman"/>
          <w:sz w:val="28"/>
          <w:szCs w:val="28"/>
          <w:lang w:val="ro-RO"/>
        </w:rPr>
        <w:t xml:space="preserve"> pe categorii în diferite etape ale </w:t>
      </w:r>
      <w:proofErr w:type="spellStart"/>
      <w:r w:rsidRPr="00C279AB">
        <w:rPr>
          <w:rFonts w:ascii="Times New Roman" w:hAnsi="Times New Roman" w:cs="Times New Roman"/>
          <w:sz w:val="28"/>
          <w:szCs w:val="28"/>
          <w:lang w:val="ro-RO"/>
        </w:rPr>
        <w:t>evoluţiei</w:t>
      </w:r>
      <w:proofErr w:type="spellEnd"/>
      <w:r w:rsidRPr="00C279AB">
        <w:rPr>
          <w:rFonts w:ascii="Times New Roman" w:hAnsi="Times New Roman" w:cs="Times New Roman"/>
          <w:sz w:val="28"/>
          <w:szCs w:val="28"/>
          <w:lang w:val="ro-RO"/>
        </w:rPr>
        <w:t xml:space="preserve"> </w:t>
      </w:r>
      <w:proofErr w:type="spellStart"/>
      <w:r w:rsidRPr="00C279AB">
        <w:rPr>
          <w:rFonts w:ascii="Times New Roman" w:hAnsi="Times New Roman" w:cs="Times New Roman"/>
          <w:sz w:val="28"/>
          <w:szCs w:val="28"/>
          <w:lang w:val="ro-RO"/>
        </w:rPr>
        <w:t>societăţii</w:t>
      </w:r>
      <w:proofErr w:type="spellEnd"/>
      <w:r w:rsidRPr="00C279AB">
        <w:rPr>
          <w:rFonts w:ascii="Times New Roman" w:hAnsi="Times New Roman" w:cs="Times New Roman"/>
          <w:sz w:val="28"/>
          <w:szCs w:val="28"/>
          <w:lang w:val="ro-RO"/>
        </w:rPr>
        <w:t xml:space="preserve"> umane, în elemente specifice pe grupuri de </w:t>
      </w:r>
      <w:proofErr w:type="spellStart"/>
      <w:r w:rsidRPr="00C279AB">
        <w:rPr>
          <w:rFonts w:ascii="Times New Roman" w:hAnsi="Times New Roman" w:cs="Times New Roman"/>
          <w:sz w:val="28"/>
          <w:szCs w:val="28"/>
          <w:lang w:val="ro-RO"/>
        </w:rPr>
        <w:t>ţări</w:t>
      </w:r>
      <w:proofErr w:type="spellEnd"/>
      <w:r w:rsidRPr="00C279AB">
        <w:rPr>
          <w:rFonts w:ascii="Times New Roman" w:hAnsi="Times New Roman" w:cs="Times New Roman"/>
          <w:sz w:val="28"/>
          <w:szCs w:val="28"/>
          <w:lang w:val="ro-RO"/>
        </w:rPr>
        <w:t xml:space="preserve"> </w:t>
      </w:r>
      <w:proofErr w:type="spellStart"/>
      <w:r w:rsidRPr="00C279AB">
        <w:rPr>
          <w:rFonts w:ascii="Times New Roman" w:hAnsi="Times New Roman" w:cs="Times New Roman"/>
          <w:sz w:val="28"/>
          <w:szCs w:val="28"/>
          <w:lang w:val="ro-RO"/>
        </w:rPr>
        <w:t>şi</w:t>
      </w:r>
      <w:proofErr w:type="spellEnd"/>
      <w:r w:rsidRPr="00C279AB">
        <w:rPr>
          <w:rFonts w:ascii="Times New Roman" w:hAnsi="Times New Roman" w:cs="Times New Roman"/>
          <w:sz w:val="28"/>
          <w:szCs w:val="28"/>
          <w:lang w:val="ro-RO"/>
        </w:rPr>
        <w:t xml:space="preserve"> de la o </w:t>
      </w:r>
      <w:proofErr w:type="spellStart"/>
      <w:r w:rsidRPr="00C279AB">
        <w:rPr>
          <w:rFonts w:ascii="Times New Roman" w:hAnsi="Times New Roman" w:cs="Times New Roman"/>
          <w:sz w:val="28"/>
          <w:szCs w:val="28"/>
          <w:lang w:val="ro-RO"/>
        </w:rPr>
        <w:t>ţară</w:t>
      </w:r>
      <w:proofErr w:type="spellEnd"/>
      <w:r w:rsidRPr="00C279AB">
        <w:rPr>
          <w:rFonts w:ascii="Times New Roman" w:hAnsi="Times New Roman" w:cs="Times New Roman"/>
          <w:sz w:val="28"/>
          <w:szCs w:val="28"/>
          <w:lang w:val="ro-RO"/>
        </w:rPr>
        <w:t xml:space="preserve"> la alta.</w:t>
      </w:r>
    </w:p>
    <w:p w14:paraId="6C6C83AF" w14:textId="77777777" w:rsidR="003F792B" w:rsidRPr="00C279AB" w:rsidRDefault="003F792B" w:rsidP="00A5017A">
      <w:pPr>
        <w:spacing w:line="360" w:lineRule="auto"/>
        <w:ind w:firstLine="708"/>
        <w:jc w:val="both"/>
        <w:rPr>
          <w:rFonts w:ascii="Times New Roman" w:hAnsi="Times New Roman" w:cs="Times New Roman"/>
          <w:sz w:val="28"/>
          <w:szCs w:val="28"/>
          <w:lang w:val="ro-RO"/>
        </w:rPr>
      </w:pPr>
      <w:r w:rsidRPr="00C279AB">
        <w:rPr>
          <w:rFonts w:ascii="Times New Roman" w:hAnsi="Times New Roman" w:cs="Times New Roman"/>
          <w:sz w:val="28"/>
          <w:szCs w:val="28"/>
          <w:lang w:val="ro-RO"/>
        </w:rPr>
        <w:t xml:space="preserve">Dinamica cheltuielilor publice a fost determinată de procese </w:t>
      </w:r>
      <w:proofErr w:type="spellStart"/>
      <w:r w:rsidRPr="00C279AB">
        <w:rPr>
          <w:rFonts w:ascii="Times New Roman" w:hAnsi="Times New Roman" w:cs="Times New Roman"/>
          <w:sz w:val="28"/>
          <w:szCs w:val="28"/>
          <w:lang w:val="ro-RO"/>
        </w:rPr>
        <w:t>inflaţioniste</w:t>
      </w:r>
      <w:proofErr w:type="spellEnd"/>
      <w:r w:rsidRPr="00C279AB">
        <w:rPr>
          <w:rFonts w:ascii="Times New Roman" w:hAnsi="Times New Roman" w:cs="Times New Roman"/>
          <w:sz w:val="28"/>
          <w:szCs w:val="28"/>
          <w:lang w:val="ro-RO"/>
        </w:rPr>
        <w:t xml:space="preserve">. </w:t>
      </w:r>
      <w:proofErr w:type="spellStart"/>
      <w:r w:rsidRPr="00C279AB">
        <w:rPr>
          <w:rFonts w:ascii="Times New Roman" w:hAnsi="Times New Roman" w:cs="Times New Roman"/>
          <w:sz w:val="28"/>
          <w:szCs w:val="28"/>
          <w:lang w:val="ro-RO"/>
        </w:rPr>
        <w:t>Aşa</w:t>
      </w:r>
      <w:proofErr w:type="spellEnd"/>
      <w:r w:rsidRPr="00C279AB">
        <w:rPr>
          <w:rFonts w:ascii="Times New Roman" w:hAnsi="Times New Roman" w:cs="Times New Roman"/>
          <w:sz w:val="28"/>
          <w:szCs w:val="28"/>
          <w:lang w:val="ro-RO"/>
        </w:rPr>
        <w:t xml:space="preserve"> în SUA cheltuielile publice înregistrează pe parcursul sec. XX o </w:t>
      </w:r>
      <w:proofErr w:type="spellStart"/>
      <w:r w:rsidRPr="00C279AB">
        <w:rPr>
          <w:rFonts w:ascii="Times New Roman" w:hAnsi="Times New Roman" w:cs="Times New Roman"/>
          <w:sz w:val="28"/>
          <w:szCs w:val="28"/>
          <w:lang w:val="ro-RO"/>
        </w:rPr>
        <w:t>creştere</w:t>
      </w:r>
      <w:proofErr w:type="spellEnd"/>
      <w:r w:rsidRPr="00C279AB">
        <w:rPr>
          <w:rFonts w:ascii="Times New Roman" w:hAnsi="Times New Roman" w:cs="Times New Roman"/>
          <w:sz w:val="28"/>
          <w:szCs w:val="28"/>
          <w:lang w:val="ro-RO"/>
        </w:rPr>
        <w:t xml:space="preserve"> de circa 200 ori în </w:t>
      </w:r>
      <w:proofErr w:type="spellStart"/>
      <w:r w:rsidRPr="00C279AB">
        <w:rPr>
          <w:rFonts w:ascii="Times New Roman" w:hAnsi="Times New Roman" w:cs="Times New Roman"/>
          <w:sz w:val="28"/>
          <w:szCs w:val="28"/>
          <w:lang w:val="ro-RO"/>
        </w:rPr>
        <w:t>preţuri</w:t>
      </w:r>
      <w:proofErr w:type="spellEnd"/>
      <w:r w:rsidRPr="00C279AB">
        <w:rPr>
          <w:rFonts w:ascii="Times New Roman" w:hAnsi="Times New Roman" w:cs="Times New Roman"/>
          <w:sz w:val="28"/>
          <w:szCs w:val="28"/>
          <w:lang w:val="ro-RO"/>
        </w:rPr>
        <w:t xml:space="preserve"> curente, dar aproximativ de 50 de ori  în </w:t>
      </w:r>
      <w:proofErr w:type="spellStart"/>
      <w:r w:rsidRPr="00C279AB">
        <w:rPr>
          <w:rFonts w:ascii="Times New Roman" w:hAnsi="Times New Roman" w:cs="Times New Roman"/>
          <w:sz w:val="28"/>
          <w:szCs w:val="28"/>
          <w:lang w:val="ro-RO"/>
        </w:rPr>
        <w:t>preţuri</w:t>
      </w:r>
      <w:proofErr w:type="spellEnd"/>
      <w:r w:rsidRPr="00C279AB">
        <w:rPr>
          <w:rFonts w:ascii="Times New Roman" w:hAnsi="Times New Roman" w:cs="Times New Roman"/>
          <w:sz w:val="28"/>
          <w:szCs w:val="28"/>
          <w:lang w:val="ro-RO"/>
        </w:rPr>
        <w:t xml:space="preserve"> constante.</w:t>
      </w:r>
    </w:p>
    <w:p w14:paraId="1A04C205" w14:textId="77777777" w:rsidR="003F792B" w:rsidRPr="00C279AB" w:rsidRDefault="003F792B" w:rsidP="00A5017A">
      <w:pPr>
        <w:spacing w:line="360" w:lineRule="auto"/>
        <w:ind w:firstLine="708"/>
        <w:jc w:val="both"/>
        <w:rPr>
          <w:rFonts w:ascii="Times New Roman" w:hAnsi="Times New Roman" w:cs="Times New Roman"/>
          <w:sz w:val="28"/>
          <w:szCs w:val="28"/>
          <w:lang w:val="ro-RO"/>
        </w:rPr>
      </w:pPr>
      <w:r w:rsidRPr="00C279AB">
        <w:rPr>
          <w:rFonts w:ascii="Times New Roman" w:hAnsi="Times New Roman" w:cs="Times New Roman"/>
          <w:sz w:val="28"/>
          <w:szCs w:val="28"/>
          <w:lang w:val="ro-RO"/>
        </w:rPr>
        <w:t xml:space="preserve">În anii anteriori ponderea cheltuielilor publice în PIB a </w:t>
      </w:r>
      <w:proofErr w:type="spellStart"/>
      <w:r w:rsidRPr="00C279AB">
        <w:rPr>
          <w:rFonts w:ascii="Times New Roman" w:hAnsi="Times New Roman" w:cs="Times New Roman"/>
          <w:sz w:val="28"/>
          <w:szCs w:val="28"/>
          <w:lang w:val="ro-RO"/>
        </w:rPr>
        <w:t>depăşit</w:t>
      </w:r>
      <w:proofErr w:type="spellEnd"/>
      <w:r w:rsidRPr="00C279AB">
        <w:rPr>
          <w:rFonts w:ascii="Times New Roman" w:hAnsi="Times New Roman" w:cs="Times New Roman"/>
          <w:sz w:val="28"/>
          <w:szCs w:val="28"/>
          <w:lang w:val="ro-RO"/>
        </w:rPr>
        <w:t xml:space="preserve"> 40% pe ansamblu  </w:t>
      </w:r>
      <w:proofErr w:type="spellStart"/>
      <w:r w:rsidRPr="00C279AB">
        <w:rPr>
          <w:rFonts w:ascii="Times New Roman" w:hAnsi="Times New Roman" w:cs="Times New Roman"/>
          <w:sz w:val="28"/>
          <w:szCs w:val="28"/>
          <w:lang w:val="ro-RO"/>
        </w:rPr>
        <w:t>ţărilor</w:t>
      </w:r>
      <w:proofErr w:type="spellEnd"/>
      <w:r w:rsidRPr="00C279AB">
        <w:rPr>
          <w:rFonts w:ascii="Times New Roman" w:hAnsi="Times New Roman" w:cs="Times New Roman"/>
          <w:sz w:val="28"/>
          <w:szCs w:val="28"/>
          <w:lang w:val="ro-RO"/>
        </w:rPr>
        <w:t xml:space="preserve"> industrializate </w:t>
      </w:r>
      <w:proofErr w:type="spellStart"/>
      <w:r w:rsidRPr="00C279AB">
        <w:rPr>
          <w:rFonts w:ascii="Times New Roman" w:hAnsi="Times New Roman" w:cs="Times New Roman"/>
          <w:sz w:val="28"/>
          <w:szCs w:val="28"/>
          <w:lang w:val="ro-RO"/>
        </w:rPr>
        <w:t>şi</w:t>
      </w:r>
      <w:proofErr w:type="spellEnd"/>
      <w:r w:rsidRPr="00C279AB">
        <w:rPr>
          <w:rFonts w:ascii="Times New Roman" w:hAnsi="Times New Roman" w:cs="Times New Roman"/>
          <w:sz w:val="28"/>
          <w:szCs w:val="28"/>
          <w:lang w:val="ro-RO"/>
        </w:rPr>
        <w:t xml:space="preserve"> chiar 50% în unele </w:t>
      </w:r>
      <w:proofErr w:type="spellStart"/>
      <w:r w:rsidRPr="00C279AB">
        <w:rPr>
          <w:rFonts w:ascii="Times New Roman" w:hAnsi="Times New Roman" w:cs="Times New Roman"/>
          <w:sz w:val="28"/>
          <w:szCs w:val="28"/>
          <w:lang w:val="ro-RO"/>
        </w:rPr>
        <w:t>ţări</w:t>
      </w:r>
      <w:proofErr w:type="spellEnd"/>
      <w:r w:rsidRPr="00C279AB">
        <w:rPr>
          <w:rFonts w:ascii="Times New Roman" w:hAnsi="Times New Roman" w:cs="Times New Roman"/>
          <w:sz w:val="28"/>
          <w:szCs w:val="28"/>
          <w:lang w:val="ro-RO"/>
        </w:rPr>
        <w:t xml:space="preserve"> europene dezvoltate, </w:t>
      </w:r>
      <w:proofErr w:type="spellStart"/>
      <w:r w:rsidRPr="00C279AB">
        <w:rPr>
          <w:rFonts w:ascii="Times New Roman" w:hAnsi="Times New Roman" w:cs="Times New Roman"/>
          <w:sz w:val="28"/>
          <w:szCs w:val="28"/>
          <w:lang w:val="ro-RO"/>
        </w:rPr>
        <w:t>şi</w:t>
      </w:r>
      <w:proofErr w:type="spellEnd"/>
      <w:r w:rsidRPr="00C279AB">
        <w:rPr>
          <w:rFonts w:ascii="Times New Roman" w:hAnsi="Times New Roman" w:cs="Times New Roman"/>
          <w:sz w:val="28"/>
          <w:szCs w:val="28"/>
          <w:lang w:val="ro-RO"/>
        </w:rPr>
        <w:t xml:space="preserve"> 20-30% în </w:t>
      </w:r>
      <w:proofErr w:type="spellStart"/>
      <w:r w:rsidRPr="00C279AB">
        <w:rPr>
          <w:rFonts w:ascii="Times New Roman" w:hAnsi="Times New Roman" w:cs="Times New Roman"/>
          <w:sz w:val="28"/>
          <w:szCs w:val="28"/>
          <w:lang w:val="ro-RO"/>
        </w:rPr>
        <w:t>ţările</w:t>
      </w:r>
      <w:proofErr w:type="spellEnd"/>
      <w:r w:rsidRPr="00C279AB">
        <w:rPr>
          <w:rFonts w:ascii="Times New Roman" w:hAnsi="Times New Roman" w:cs="Times New Roman"/>
          <w:sz w:val="28"/>
          <w:szCs w:val="28"/>
          <w:lang w:val="ro-RO"/>
        </w:rPr>
        <w:t xml:space="preserve"> în curs de dezvoltare.</w:t>
      </w:r>
    </w:p>
    <w:p w14:paraId="19A6408C" w14:textId="5F81463A" w:rsidR="00BE3872" w:rsidRPr="00C279AB" w:rsidRDefault="00BE3872" w:rsidP="00BE3872">
      <w:pPr>
        <w:spacing w:line="360" w:lineRule="auto"/>
        <w:jc w:val="both"/>
        <w:rPr>
          <w:rFonts w:ascii="Times New Roman" w:hAnsi="Times New Roman" w:cs="Times New Roman"/>
          <w:sz w:val="28"/>
          <w:szCs w:val="28"/>
          <w:lang w:val="ro-RO"/>
        </w:rPr>
      </w:pPr>
      <w:r w:rsidRPr="00BE3872">
        <w:rPr>
          <w:rFonts w:ascii="Times New Roman" w:hAnsi="Times New Roman" w:cs="Times New Roman"/>
          <w:sz w:val="28"/>
          <w:szCs w:val="28"/>
          <w:lang w:val="ro-RO"/>
        </w:rPr>
        <w:lastRenderedPageBreak/>
        <w:t>Este extrem de important ca</w:t>
      </w:r>
      <w:r>
        <w:rPr>
          <w:rFonts w:ascii="Times New Roman" w:hAnsi="Times New Roman" w:cs="Times New Roman"/>
          <w:sz w:val="28"/>
          <w:szCs w:val="28"/>
          <w:lang w:val="ro-RO"/>
        </w:rPr>
        <w:t xml:space="preserve"> </w:t>
      </w:r>
      <w:r w:rsidRPr="00BE3872">
        <w:rPr>
          <w:rFonts w:ascii="Times New Roman" w:hAnsi="Times New Roman" w:cs="Times New Roman"/>
          <w:sz w:val="28"/>
          <w:szCs w:val="28"/>
          <w:lang w:val="ro-RO"/>
        </w:rPr>
        <w:t>măsurile de redresare economică, întreprinse la moment pe termen scurt să fie</w:t>
      </w:r>
      <w:r>
        <w:rPr>
          <w:rFonts w:ascii="Times New Roman" w:hAnsi="Times New Roman" w:cs="Times New Roman"/>
          <w:sz w:val="28"/>
          <w:szCs w:val="28"/>
          <w:lang w:val="ro-RO"/>
        </w:rPr>
        <w:t xml:space="preserve"> </w:t>
      </w:r>
      <w:r w:rsidRPr="00BE3872">
        <w:rPr>
          <w:rFonts w:ascii="Times New Roman" w:hAnsi="Times New Roman" w:cs="Times New Roman"/>
          <w:sz w:val="28"/>
          <w:szCs w:val="28"/>
          <w:lang w:val="ro-RO"/>
        </w:rPr>
        <w:t>susținute de reforme pe termen lung, care vor contribui la dezvoltarea unui model</w:t>
      </w:r>
      <w:r>
        <w:rPr>
          <w:rFonts w:ascii="Times New Roman" w:hAnsi="Times New Roman" w:cs="Times New Roman"/>
          <w:sz w:val="28"/>
          <w:szCs w:val="28"/>
          <w:lang w:val="ro-RO"/>
        </w:rPr>
        <w:t xml:space="preserve"> </w:t>
      </w:r>
      <w:r w:rsidRPr="00BE3872">
        <w:rPr>
          <w:rFonts w:ascii="Times New Roman" w:hAnsi="Times New Roman" w:cs="Times New Roman"/>
          <w:sz w:val="28"/>
          <w:szCs w:val="28"/>
          <w:lang w:val="ro-RO"/>
        </w:rPr>
        <w:t>economic fiabil.</w:t>
      </w:r>
      <w:r>
        <w:rPr>
          <w:rFonts w:ascii="Times New Roman" w:hAnsi="Times New Roman" w:cs="Times New Roman"/>
          <w:sz w:val="28"/>
          <w:szCs w:val="28"/>
          <w:lang w:val="ro-RO"/>
        </w:rPr>
        <w:t xml:space="preserve"> </w:t>
      </w:r>
      <w:r w:rsidRPr="00BE3872">
        <w:rPr>
          <w:rFonts w:ascii="Times New Roman" w:hAnsi="Times New Roman" w:cs="Times New Roman"/>
          <w:sz w:val="28"/>
          <w:szCs w:val="28"/>
          <w:lang w:val="ro-RO"/>
        </w:rPr>
        <w:t>Îmbunătățirea în continuare a managementului finanțelor publice este</w:t>
      </w:r>
      <w:r>
        <w:rPr>
          <w:rFonts w:ascii="Times New Roman" w:hAnsi="Times New Roman" w:cs="Times New Roman"/>
          <w:sz w:val="28"/>
          <w:szCs w:val="28"/>
          <w:lang w:val="ro-RO"/>
        </w:rPr>
        <w:t xml:space="preserve"> </w:t>
      </w:r>
      <w:r w:rsidRPr="00BE3872">
        <w:rPr>
          <w:rFonts w:ascii="Times New Roman" w:hAnsi="Times New Roman" w:cs="Times New Roman"/>
          <w:sz w:val="28"/>
          <w:szCs w:val="28"/>
          <w:lang w:val="ro-RO"/>
        </w:rPr>
        <w:t>necesară nu numai pentru a susține măsurile care vizează consolidarea fiscală și</w:t>
      </w:r>
      <w:r>
        <w:rPr>
          <w:rFonts w:ascii="Times New Roman" w:hAnsi="Times New Roman" w:cs="Times New Roman"/>
          <w:sz w:val="28"/>
          <w:szCs w:val="28"/>
          <w:lang w:val="ro-RO"/>
        </w:rPr>
        <w:t xml:space="preserve"> </w:t>
      </w:r>
      <w:r w:rsidRPr="00BE3872">
        <w:rPr>
          <w:rFonts w:ascii="Times New Roman" w:hAnsi="Times New Roman" w:cs="Times New Roman"/>
          <w:sz w:val="28"/>
          <w:szCs w:val="28"/>
          <w:lang w:val="ro-RO"/>
        </w:rPr>
        <w:t>reformele structurale, ci și ca proces care îmbunătățește calitatea administrației</w:t>
      </w:r>
      <w:r>
        <w:rPr>
          <w:rFonts w:ascii="Times New Roman" w:hAnsi="Times New Roman" w:cs="Times New Roman"/>
          <w:sz w:val="28"/>
          <w:szCs w:val="28"/>
          <w:lang w:val="ro-RO"/>
        </w:rPr>
        <w:t xml:space="preserve"> </w:t>
      </w:r>
      <w:r w:rsidRPr="00BE3872">
        <w:rPr>
          <w:rFonts w:ascii="Times New Roman" w:hAnsi="Times New Roman" w:cs="Times New Roman"/>
          <w:sz w:val="28"/>
          <w:szCs w:val="28"/>
          <w:lang w:val="ro-RO"/>
        </w:rPr>
        <w:t>publice și asigură un mediu atractiv și dorit pentru investitori.</w:t>
      </w:r>
    </w:p>
    <w:p w14:paraId="336DE06E" w14:textId="77777777" w:rsidR="00407E81" w:rsidRDefault="00407E81" w:rsidP="003F792B">
      <w:pPr>
        <w:ind w:firstLine="708"/>
        <w:jc w:val="both"/>
        <w:rPr>
          <w:sz w:val="28"/>
          <w:szCs w:val="28"/>
          <w:lang w:val="ro-RO"/>
        </w:rPr>
      </w:pPr>
    </w:p>
    <w:p w14:paraId="01269364" w14:textId="3E11636E" w:rsidR="00407E81" w:rsidRPr="00C279AB" w:rsidRDefault="005B5781" w:rsidP="00C279AB">
      <w:pPr>
        <w:spacing w:line="360" w:lineRule="auto"/>
        <w:ind w:firstLine="708"/>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3.4</w:t>
      </w:r>
      <w:r w:rsidR="00B332F0">
        <w:rPr>
          <w:rFonts w:ascii="Times New Roman" w:hAnsi="Times New Roman" w:cs="Times New Roman"/>
          <w:b/>
          <w:bCs/>
          <w:sz w:val="28"/>
          <w:szCs w:val="28"/>
          <w:lang w:val="ro-RO"/>
        </w:rPr>
        <w:t xml:space="preserve"> </w:t>
      </w:r>
      <w:r w:rsidR="00407E81" w:rsidRPr="00C279AB">
        <w:rPr>
          <w:rFonts w:ascii="Times New Roman" w:hAnsi="Times New Roman" w:cs="Times New Roman"/>
          <w:b/>
          <w:bCs/>
          <w:sz w:val="28"/>
          <w:szCs w:val="28"/>
          <w:lang w:val="ro-RO"/>
        </w:rPr>
        <w:t xml:space="preserve">  Factorii de </w:t>
      </w:r>
      <w:proofErr w:type="spellStart"/>
      <w:r w:rsidR="00407E81" w:rsidRPr="00C279AB">
        <w:rPr>
          <w:rFonts w:ascii="Times New Roman" w:hAnsi="Times New Roman" w:cs="Times New Roman"/>
          <w:b/>
          <w:bCs/>
          <w:sz w:val="28"/>
          <w:szCs w:val="28"/>
          <w:lang w:val="ro-RO"/>
        </w:rPr>
        <w:t>influenţă</w:t>
      </w:r>
      <w:proofErr w:type="spellEnd"/>
      <w:r w:rsidR="00407E81" w:rsidRPr="00C279AB">
        <w:rPr>
          <w:rFonts w:ascii="Times New Roman" w:hAnsi="Times New Roman" w:cs="Times New Roman"/>
          <w:b/>
          <w:bCs/>
          <w:sz w:val="28"/>
          <w:szCs w:val="28"/>
          <w:lang w:val="ro-RO"/>
        </w:rPr>
        <w:t xml:space="preserve">  a </w:t>
      </w:r>
      <w:proofErr w:type="spellStart"/>
      <w:r w:rsidR="00407E81" w:rsidRPr="00C279AB">
        <w:rPr>
          <w:rFonts w:ascii="Times New Roman" w:hAnsi="Times New Roman" w:cs="Times New Roman"/>
          <w:b/>
          <w:bCs/>
          <w:sz w:val="28"/>
          <w:szCs w:val="28"/>
          <w:lang w:val="ro-RO"/>
        </w:rPr>
        <w:t>creşterii</w:t>
      </w:r>
      <w:proofErr w:type="spellEnd"/>
      <w:r w:rsidR="00407E81" w:rsidRPr="00C279AB">
        <w:rPr>
          <w:rFonts w:ascii="Times New Roman" w:hAnsi="Times New Roman" w:cs="Times New Roman"/>
          <w:b/>
          <w:bCs/>
          <w:sz w:val="28"/>
          <w:szCs w:val="28"/>
          <w:lang w:val="ro-RO"/>
        </w:rPr>
        <w:t xml:space="preserve"> cheltuielilor publice</w:t>
      </w:r>
    </w:p>
    <w:p w14:paraId="207E3FD4" w14:textId="1130FA80" w:rsidR="003F792B" w:rsidRDefault="003F792B" w:rsidP="00C279AB">
      <w:pPr>
        <w:spacing w:line="360" w:lineRule="auto"/>
        <w:ind w:firstLine="708"/>
        <w:jc w:val="both"/>
        <w:rPr>
          <w:rFonts w:ascii="Times New Roman" w:hAnsi="Times New Roman" w:cs="Times New Roman"/>
          <w:sz w:val="28"/>
          <w:szCs w:val="28"/>
          <w:lang w:val="ro-RO"/>
        </w:rPr>
      </w:pPr>
      <w:r w:rsidRPr="00C279AB">
        <w:rPr>
          <w:rFonts w:ascii="Times New Roman" w:hAnsi="Times New Roman" w:cs="Times New Roman"/>
          <w:sz w:val="28"/>
          <w:szCs w:val="28"/>
          <w:lang w:val="ro-RO"/>
        </w:rPr>
        <w:t xml:space="preserve">Factorii care </w:t>
      </w:r>
      <w:proofErr w:type="spellStart"/>
      <w:r w:rsidRPr="00C279AB">
        <w:rPr>
          <w:rFonts w:ascii="Times New Roman" w:hAnsi="Times New Roman" w:cs="Times New Roman"/>
          <w:sz w:val="28"/>
          <w:szCs w:val="28"/>
          <w:lang w:val="ro-RO"/>
        </w:rPr>
        <w:t>influenţează</w:t>
      </w:r>
      <w:proofErr w:type="spellEnd"/>
      <w:r w:rsidRPr="00C279AB">
        <w:rPr>
          <w:rFonts w:ascii="Times New Roman" w:hAnsi="Times New Roman" w:cs="Times New Roman"/>
          <w:sz w:val="28"/>
          <w:szCs w:val="28"/>
          <w:lang w:val="ro-RO"/>
        </w:rPr>
        <w:t xml:space="preserve"> </w:t>
      </w:r>
      <w:proofErr w:type="spellStart"/>
      <w:r w:rsidRPr="00C279AB">
        <w:rPr>
          <w:rFonts w:ascii="Times New Roman" w:hAnsi="Times New Roman" w:cs="Times New Roman"/>
          <w:sz w:val="28"/>
          <w:szCs w:val="28"/>
          <w:lang w:val="ro-RO"/>
        </w:rPr>
        <w:t>creşterea</w:t>
      </w:r>
      <w:proofErr w:type="spellEnd"/>
      <w:r w:rsidRPr="00C279AB">
        <w:rPr>
          <w:rFonts w:ascii="Times New Roman" w:hAnsi="Times New Roman" w:cs="Times New Roman"/>
          <w:sz w:val="28"/>
          <w:szCs w:val="28"/>
          <w:lang w:val="ro-RO"/>
        </w:rPr>
        <w:t xml:space="preserve"> cheltuielilor publice în mod general pot fi </w:t>
      </w:r>
      <w:proofErr w:type="spellStart"/>
      <w:r w:rsidRPr="00C279AB">
        <w:rPr>
          <w:rFonts w:ascii="Times New Roman" w:hAnsi="Times New Roman" w:cs="Times New Roman"/>
          <w:sz w:val="28"/>
          <w:szCs w:val="28"/>
          <w:lang w:val="ro-RO"/>
        </w:rPr>
        <w:t>delimitaţi</w:t>
      </w:r>
      <w:proofErr w:type="spellEnd"/>
      <w:r w:rsidRPr="00C279AB">
        <w:rPr>
          <w:rFonts w:ascii="Times New Roman" w:hAnsi="Times New Roman" w:cs="Times New Roman"/>
          <w:sz w:val="28"/>
          <w:szCs w:val="28"/>
          <w:lang w:val="ro-RO"/>
        </w:rPr>
        <w:t xml:space="preserve"> în următoarele categorii:</w:t>
      </w:r>
    </w:p>
    <w:p w14:paraId="1B3D0A30" w14:textId="77777777" w:rsidR="00FA1B92" w:rsidRPr="00FA1B92" w:rsidRDefault="00FA1B92" w:rsidP="00FA1B92">
      <w:pPr>
        <w:spacing w:line="360" w:lineRule="auto"/>
        <w:ind w:firstLine="708"/>
        <w:jc w:val="both"/>
        <w:rPr>
          <w:rFonts w:ascii="Times New Roman" w:hAnsi="Times New Roman" w:cs="Times New Roman"/>
          <w:sz w:val="28"/>
          <w:szCs w:val="28"/>
        </w:rPr>
      </w:pPr>
      <w:proofErr w:type="spellStart"/>
      <w:r w:rsidRPr="00FA1B92">
        <w:rPr>
          <w:rFonts w:ascii="Times New Roman" w:hAnsi="Times New Roman" w:cs="Times New Roman"/>
          <w:sz w:val="28"/>
          <w:szCs w:val="28"/>
        </w:rPr>
        <w:t>Factorii</w:t>
      </w:r>
      <w:proofErr w:type="spellEnd"/>
      <w:r w:rsidRPr="00FA1B92">
        <w:rPr>
          <w:rFonts w:ascii="Times New Roman" w:hAnsi="Times New Roman" w:cs="Times New Roman"/>
          <w:sz w:val="28"/>
          <w:szCs w:val="28"/>
        </w:rPr>
        <w:t xml:space="preserve"> care </w:t>
      </w:r>
      <w:proofErr w:type="spellStart"/>
      <w:r w:rsidRPr="00FA1B92">
        <w:rPr>
          <w:rFonts w:ascii="Times New Roman" w:hAnsi="Times New Roman" w:cs="Times New Roman"/>
          <w:sz w:val="28"/>
          <w:szCs w:val="28"/>
        </w:rPr>
        <w:t>influenţează</w:t>
      </w:r>
      <w:proofErr w:type="spellEnd"/>
      <w:r w:rsidRPr="00FA1B92">
        <w:rPr>
          <w:rFonts w:ascii="Times New Roman" w:hAnsi="Times New Roman" w:cs="Times New Roman"/>
          <w:sz w:val="28"/>
          <w:szCs w:val="28"/>
        </w:rPr>
        <w:t xml:space="preserve"> </w:t>
      </w:r>
      <w:proofErr w:type="spellStart"/>
      <w:r w:rsidRPr="00FA1B92">
        <w:rPr>
          <w:rFonts w:ascii="Times New Roman" w:hAnsi="Times New Roman" w:cs="Times New Roman"/>
          <w:sz w:val="28"/>
          <w:szCs w:val="28"/>
        </w:rPr>
        <w:t>creşterea</w:t>
      </w:r>
      <w:proofErr w:type="spellEnd"/>
      <w:r w:rsidRPr="00FA1B92">
        <w:rPr>
          <w:rFonts w:ascii="Times New Roman" w:hAnsi="Times New Roman" w:cs="Times New Roman"/>
          <w:sz w:val="28"/>
          <w:szCs w:val="28"/>
        </w:rPr>
        <w:t xml:space="preserve"> </w:t>
      </w:r>
      <w:proofErr w:type="spellStart"/>
      <w:r w:rsidRPr="00FA1B92">
        <w:rPr>
          <w:rFonts w:ascii="Times New Roman" w:hAnsi="Times New Roman" w:cs="Times New Roman"/>
          <w:sz w:val="28"/>
          <w:szCs w:val="28"/>
        </w:rPr>
        <w:t>cheltuielilor</w:t>
      </w:r>
      <w:proofErr w:type="spellEnd"/>
      <w:r w:rsidRPr="00FA1B92">
        <w:rPr>
          <w:rFonts w:ascii="Times New Roman" w:hAnsi="Times New Roman" w:cs="Times New Roman"/>
          <w:sz w:val="28"/>
          <w:szCs w:val="28"/>
        </w:rPr>
        <w:t xml:space="preserve"> </w:t>
      </w:r>
      <w:proofErr w:type="spellStart"/>
      <w:r w:rsidRPr="00FA1B92">
        <w:rPr>
          <w:rFonts w:ascii="Times New Roman" w:hAnsi="Times New Roman" w:cs="Times New Roman"/>
          <w:sz w:val="28"/>
          <w:szCs w:val="28"/>
        </w:rPr>
        <w:t>publice</w:t>
      </w:r>
      <w:proofErr w:type="spellEnd"/>
      <w:r w:rsidRPr="00FA1B92">
        <w:rPr>
          <w:rFonts w:ascii="Times New Roman" w:hAnsi="Times New Roman" w:cs="Times New Roman"/>
          <w:sz w:val="28"/>
          <w:szCs w:val="28"/>
        </w:rPr>
        <w:t xml:space="preserve"> </w:t>
      </w:r>
      <w:proofErr w:type="spellStart"/>
      <w:r w:rsidRPr="00FA1B92">
        <w:rPr>
          <w:rFonts w:ascii="Times New Roman" w:hAnsi="Times New Roman" w:cs="Times New Roman"/>
          <w:sz w:val="28"/>
          <w:szCs w:val="28"/>
        </w:rPr>
        <w:t>în</w:t>
      </w:r>
      <w:proofErr w:type="spellEnd"/>
      <w:r w:rsidRPr="00FA1B92">
        <w:rPr>
          <w:rFonts w:ascii="Times New Roman" w:hAnsi="Times New Roman" w:cs="Times New Roman"/>
          <w:sz w:val="28"/>
          <w:szCs w:val="28"/>
        </w:rPr>
        <w:t xml:space="preserve"> mod general pot fi </w:t>
      </w:r>
      <w:proofErr w:type="spellStart"/>
      <w:r w:rsidRPr="00FA1B92">
        <w:rPr>
          <w:rFonts w:ascii="Times New Roman" w:hAnsi="Times New Roman" w:cs="Times New Roman"/>
          <w:sz w:val="28"/>
          <w:szCs w:val="28"/>
        </w:rPr>
        <w:t>delimitaţi</w:t>
      </w:r>
      <w:proofErr w:type="spellEnd"/>
      <w:r w:rsidRPr="00FA1B92">
        <w:rPr>
          <w:rFonts w:ascii="Times New Roman" w:hAnsi="Times New Roman" w:cs="Times New Roman"/>
          <w:sz w:val="28"/>
          <w:szCs w:val="28"/>
        </w:rPr>
        <w:t xml:space="preserve"> </w:t>
      </w:r>
      <w:proofErr w:type="spellStart"/>
      <w:r w:rsidRPr="00FA1B92">
        <w:rPr>
          <w:rFonts w:ascii="Times New Roman" w:hAnsi="Times New Roman" w:cs="Times New Roman"/>
          <w:sz w:val="28"/>
          <w:szCs w:val="28"/>
        </w:rPr>
        <w:t>în</w:t>
      </w:r>
      <w:proofErr w:type="spellEnd"/>
      <w:r w:rsidRPr="00FA1B92">
        <w:rPr>
          <w:rFonts w:ascii="Times New Roman" w:hAnsi="Times New Roman" w:cs="Times New Roman"/>
          <w:sz w:val="28"/>
          <w:szCs w:val="28"/>
        </w:rPr>
        <w:t xml:space="preserve"> </w:t>
      </w:r>
      <w:proofErr w:type="spellStart"/>
      <w:r w:rsidRPr="00FA1B92">
        <w:rPr>
          <w:rFonts w:ascii="Times New Roman" w:hAnsi="Times New Roman" w:cs="Times New Roman"/>
          <w:sz w:val="28"/>
          <w:szCs w:val="28"/>
        </w:rPr>
        <w:t>următoarele</w:t>
      </w:r>
      <w:proofErr w:type="spellEnd"/>
      <w:r w:rsidRPr="00FA1B92">
        <w:rPr>
          <w:rFonts w:ascii="Times New Roman" w:hAnsi="Times New Roman" w:cs="Times New Roman"/>
          <w:sz w:val="28"/>
          <w:szCs w:val="28"/>
        </w:rPr>
        <w:t xml:space="preserve"> </w:t>
      </w:r>
      <w:proofErr w:type="spellStart"/>
      <w:r w:rsidRPr="00FA1B92">
        <w:rPr>
          <w:rFonts w:ascii="Times New Roman" w:hAnsi="Times New Roman" w:cs="Times New Roman"/>
          <w:sz w:val="28"/>
          <w:szCs w:val="28"/>
        </w:rPr>
        <w:t>categorii</w:t>
      </w:r>
      <w:proofErr w:type="spellEnd"/>
      <w:r w:rsidRPr="00FA1B92">
        <w:rPr>
          <w:rFonts w:ascii="Times New Roman" w:hAnsi="Times New Roman" w:cs="Times New Roman"/>
          <w:sz w:val="28"/>
          <w:szCs w:val="28"/>
        </w:rPr>
        <w:t>:</w:t>
      </w:r>
    </w:p>
    <w:p w14:paraId="485958E7" w14:textId="77777777" w:rsidR="00FA1B92" w:rsidRPr="00FA1B92" w:rsidRDefault="00FA1B92" w:rsidP="00FA1B92">
      <w:pPr>
        <w:widowControl w:val="0"/>
        <w:spacing w:line="360" w:lineRule="auto"/>
        <w:jc w:val="both"/>
        <w:rPr>
          <w:rFonts w:ascii="Times New Roman" w:hAnsi="Times New Roman" w:cs="Times New Roman"/>
          <w:sz w:val="28"/>
          <w:szCs w:val="28"/>
          <w:lang w:val="ro-RO"/>
        </w:rPr>
      </w:pPr>
      <w:r w:rsidRPr="00FA1B92">
        <w:rPr>
          <w:rFonts w:ascii="Times New Roman" w:hAnsi="Times New Roman" w:cs="Times New Roman"/>
          <w:sz w:val="28"/>
          <w:szCs w:val="28"/>
          <w:lang w:val="ro-RO"/>
        </w:rPr>
        <w:t xml:space="preserve">Factorii care </w:t>
      </w:r>
      <w:proofErr w:type="spellStart"/>
      <w:r w:rsidRPr="00FA1B92">
        <w:rPr>
          <w:rFonts w:ascii="Times New Roman" w:hAnsi="Times New Roman" w:cs="Times New Roman"/>
          <w:sz w:val="28"/>
          <w:szCs w:val="28"/>
          <w:lang w:val="ro-RO"/>
        </w:rPr>
        <w:t>influenţează</w:t>
      </w:r>
      <w:proofErr w:type="spellEnd"/>
      <w:r w:rsidRPr="00FA1B92">
        <w:rPr>
          <w:rFonts w:ascii="Times New Roman" w:hAnsi="Times New Roman" w:cs="Times New Roman"/>
          <w:sz w:val="28"/>
          <w:szCs w:val="28"/>
          <w:lang w:val="ro-RO"/>
        </w:rPr>
        <w:t xml:space="preserve"> </w:t>
      </w:r>
      <w:proofErr w:type="spellStart"/>
      <w:r w:rsidRPr="00FA1B92">
        <w:rPr>
          <w:rFonts w:ascii="Times New Roman" w:hAnsi="Times New Roman" w:cs="Times New Roman"/>
          <w:sz w:val="28"/>
          <w:szCs w:val="28"/>
          <w:lang w:val="ro-RO"/>
        </w:rPr>
        <w:t>creşterea</w:t>
      </w:r>
      <w:proofErr w:type="spellEnd"/>
      <w:r w:rsidRPr="00FA1B92">
        <w:rPr>
          <w:rFonts w:ascii="Times New Roman" w:hAnsi="Times New Roman" w:cs="Times New Roman"/>
          <w:sz w:val="28"/>
          <w:szCs w:val="28"/>
          <w:lang w:val="ro-RO"/>
        </w:rPr>
        <w:t xml:space="preserve"> cheltuielilor publice în mod general pot fi </w:t>
      </w:r>
      <w:proofErr w:type="spellStart"/>
      <w:r w:rsidRPr="00FA1B92">
        <w:rPr>
          <w:rFonts w:ascii="Times New Roman" w:hAnsi="Times New Roman" w:cs="Times New Roman"/>
          <w:sz w:val="28"/>
          <w:szCs w:val="28"/>
          <w:lang w:val="ro-RO"/>
        </w:rPr>
        <w:t>delimitaţi</w:t>
      </w:r>
      <w:proofErr w:type="spellEnd"/>
      <w:r w:rsidRPr="00FA1B92">
        <w:rPr>
          <w:rFonts w:ascii="Times New Roman" w:hAnsi="Times New Roman" w:cs="Times New Roman"/>
          <w:sz w:val="28"/>
          <w:szCs w:val="28"/>
          <w:lang w:val="ro-RO"/>
        </w:rPr>
        <w:t xml:space="preserve"> în următoarele categorii:</w:t>
      </w:r>
    </w:p>
    <w:p w14:paraId="26B46BF0" w14:textId="77777777" w:rsidR="00FA1B92" w:rsidRPr="00471525" w:rsidRDefault="00FA1B92" w:rsidP="00FA1B92">
      <w:pPr>
        <w:pStyle w:val="Listparagraf"/>
        <w:shd w:val="clear" w:color="auto" w:fill="FFFFFF"/>
        <w:spacing w:line="360" w:lineRule="auto"/>
        <w:ind w:left="928"/>
        <w:jc w:val="both"/>
      </w:pPr>
      <w:r>
        <w:rPr>
          <w:noProof/>
          <w:lang w:val="ru-RU"/>
        </w:rPr>
        <mc:AlternateContent>
          <mc:Choice Requires="wpc">
            <w:drawing>
              <wp:inline distT="0" distB="0" distL="0" distR="0" wp14:anchorId="23B96DC6" wp14:editId="1BB50033">
                <wp:extent cx="5533390" cy="3062605"/>
                <wp:effectExtent l="1905" t="0" r="0" b="0"/>
                <wp:docPr id="1254" name="Полотно 125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100000"/>
                            <a:lumOff val="0"/>
                          </a:schemeClr>
                        </a:solidFill>
                      </wpc:bg>
                      <wpc:whole/>
                      <wps:wsp>
                        <wps:cNvPr id="306" name="Text Box 1256"/>
                        <wps:cNvSpPr txBox="1">
                          <a:spLocks noChangeArrowheads="1"/>
                        </wps:cNvSpPr>
                        <wps:spPr bwMode="auto">
                          <a:xfrm>
                            <a:off x="1812076" y="102552"/>
                            <a:ext cx="2641194" cy="501273"/>
                          </a:xfrm>
                          <a:prstGeom prst="rect">
                            <a:avLst/>
                          </a:prstGeom>
                          <a:solidFill>
                            <a:schemeClr val="accent2">
                              <a:lumMod val="20000"/>
                              <a:lumOff val="80000"/>
                            </a:schemeClr>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7553D4FF" w14:textId="77777777" w:rsidR="00FA1B92" w:rsidRPr="009A3BFA" w:rsidRDefault="00FA1B92" w:rsidP="00FA1B92">
                              <w:pPr>
                                <w:jc w:val="center"/>
                                <w:rPr>
                                  <w:b/>
                                  <w:lang w:val="ro-RO"/>
                                </w:rPr>
                              </w:pPr>
                              <w:r>
                                <w:rPr>
                                  <w:b/>
                                  <w:lang w:val="ro-RO"/>
                                </w:rPr>
                                <w:t>Factorii care influențează creșterea cheltuielilor publice</w:t>
                              </w:r>
                            </w:p>
                          </w:txbxContent>
                        </wps:txbx>
                        <wps:bodyPr rot="0" vert="horz" wrap="square" lIns="91440" tIns="45720" rIns="91440" bIns="45720" anchor="t" anchorCtr="0" upright="1">
                          <a:noAutofit/>
                        </wps:bodyPr>
                      </wps:wsp>
                      <wps:wsp>
                        <wps:cNvPr id="307" name="AutoShape 1257"/>
                        <wps:cNvSpPr>
                          <a:spLocks noChangeArrowheads="1"/>
                        </wps:cNvSpPr>
                        <wps:spPr bwMode="auto">
                          <a:xfrm>
                            <a:off x="672849" y="715401"/>
                            <a:ext cx="2998265" cy="342113"/>
                          </a:xfrm>
                          <a:prstGeom prst="foldedCorner">
                            <a:avLst>
                              <a:gd name="adj" fmla="val 12500"/>
                            </a:avLst>
                          </a:prstGeom>
                          <a:solidFill>
                            <a:schemeClr val="bg1">
                              <a:lumMod val="95000"/>
                              <a:lumOff val="0"/>
                            </a:schemeClr>
                          </a:solidFill>
                          <a:ln w="9525">
                            <a:solidFill>
                              <a:srgbClr val="000000"/>
                            </a:solidFill>
                            <a:round/>
                            <a:headEnd/>
                            <a:tailEnd/>
                          </a:ln>
                        </wps:spPr>
                        <wps:txbx>
                          <w:txbxContent>
                            <w:p w14:paraId="2C1F1ED1" w14:textId="77777777" w:rsidR="00FA1B92" w:rsidRPr="009A3BFA" w:rsidRDefault="00FA1B92" w:rsidP="00FA1B92">
                              <w:r w:rsidRPr="009A3BFA">
                                <w:rPr>
                                  <w:lang w:val="ro-RO"/>
                                </w:rPr>
                                <w:t>Factori demografici;</w:t>
                              </w:r>
                            </w:p>
                          </w:txbxContent>
                        </wps:txbx>
                        <wps:bodyPr rot="0" vert="horz" wrap="square" lIns="91440" tIns="45720" rIns="91440" bIns="45720" anchor="t" anchorCtr="0" upright="1">
                          <a:noAutofit/>
                        </wps:bodyPr>
                      </wps:wsp>
                      <wps:wsp>
                        <wps:cNvPr id="308" name="AutoShape 1258"/>
                        <wps:cNvSpPr>
                          <a:spLocks noChangeArrowheads="1"/>
                        </wps:cNvSpPr>
                        <wps:spPr bwMode="auto">
                          <a:xfrm>
                            <a:off x="675278" y="1057513"/>
                            <a:ext cx="2998265" cy="323243"/>
                          </a:xfrm>
                          <a:prstGeom prst="foldedCorner">
                            <a:avLst>
                              <a:gd name="adj" fmla="val 12500"/>
                            </a:avLst>
                          </a:prstGeom>
                          <a:solidFill>
                            <a:schemeClr val="bg1">
                              <a:lumMod val="95000"/>
                              <a:lumOff val="0"/>
                            </a:schemeClr>
                          </a:solidFill>
                          <a:ln w="9525">
                            <a:solidFill>
                              <a:srgbClr val="000000"/>
                            </a:solidFill>
                            <a:round/>
                            <a:headEnd/>
                            <a:tailEnd/>
                          </a:ln>
                        </wps:spPr>
                        <wps:txbx>
                          <w:txbxContent>
                            <w:p w14:paraId="40EE0C38" w14:textId="77777777" w:rsidR="00FA1B92" w:rsidRPr="009A3BFA" w:rsidRDefault="00FA1B92" w:rsidP="00FA1B92">
                              <w:r w:rsidRPr="009A3BFA">
                                <w:rPr>
                                  <w:lang w:val="ro-RO"/>
                                </w:rPr>
                                <w:t>Factori</w:t>
                              </w:r>
                              <w:r>
                                <w:rPr>
                                  <w:lang w:val="ro-RO"/>
                                </w:rPr>
                                <w:t xml:space="preserve"> economici</w:t>
                              </w:r>
                              <w:r w:rsidRPr="009A3BFA">
                                <w:rPr>
                                  <w:lang w:val="ro-RO"/>
                                </w:rPr>
                                <w:t>;</w:t>
                              </w:r>
                            </w:p>
                          </w:txbxContent>
                        </wps:txbx>
                        <wps:bodyPr rot="0" vert="horz" wrap="square" lIns="91440" tIns="45720" rIns="91440" bIns="45720" anchor="t" anchorCtr="0" upright="1">
                          <a:noAutofit/>
                        </wps:bodyPr>
                      </wps:wsp>
                      <wps:wsp>
                        <wps:cNvPr id="309" name="AutoShape 1262"/>
                        <wps:cNvCnPr>
                          <a:cxnSpLocks noChangeShapeType="1"/>
                          <a:stCxn id="306" idx="1"/>
                        </wps:cNvCnPr>
                        <wps:spPr bwMode="auto">
                          <a:xfrm rot="10800000" flipV="1">
                            <a:off x="228331" y="352778"/>
                            <a:ext cx="1583745" cy="2495699"/>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10" name="AutoShape 1263"/>
                        <wps:cNvCnPr>
                          <a:cxnSpLocks noChangeShapeType="1"/>
                        </wps:cNvCnPr>
                        <wps:spPr bwMode="auto">
                          <a:xfrm>
                            <a:off x="228331" y="875382"/>
                            <a:ext cx="445327" cy="24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1" name="AutoShape 1264"/>
                        <wps:cNvCnPr>
                          <a:cxnSpLocks noChangeShapeType="1"/>
                        </wps:cNvCnPr>
                        <wps:spPr bwMode="auto">
                          <a:xfrm>
                            <a:off x="230760" y="1218315"/>
                            <a:ext cx="444517" cy="16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2" name="AutoShape 1265"/>
                        <wps:cNvCnPr>
                          <a:cxnSpLocks noChangeShapeType="1"/>
                        </wps:cNvCnPr>
                        <wps:spPr bwMode="auto">
                          <a:xfrm>
                            <a:off x="228331" y="1557146"/>
                            <a:ext cx="444517" cy="32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3" name="AutoShape 1266"/>
                        <wps:cNvCnPr>
                          <a:cxnSpLocks noChangeShapeType="1"/>
                        </wps:cNvCnPr>
                        <wps:spPr bwMode="auto">
                          <a:xfrm>
                            <a:off x="228331" y="1878748"/>
                            <a:ext cx="444517"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4" name="AutoShape 1267"/>
                        <wps:cNvCnPr>
                          <a:cxnSpLocks noChangeShapeType="1"/>
                        </wps:cNvCnPr>
                        <wps:spPr bwMode="auto">
                          <a:xfrm>
                            <a:off x="230760" y="2177378"/>
                            <a:ext cx="444517" cy="24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5" name="AutoShape 1268"/>
                        <wps:cNvSpPr>
                          <a:spLocks noChangeArrowheads="1"/>
                        </wps:cNvSpPr>
                        <wps:spPr bwMode="auto">
                          <a:xfrm>
                            <a:off x="672849" y="1380757"/>
                            <a:ext cx="2998265" cy="323243"/>
                          </a:xfrm>
                          <a:prstGeom prst="foldedCorner">
                            <a:avLst>
                              <a:gd name="adj" fmla="val 12500"/>
                            </a:avLst>
                          </a:prstGeom>
                          <a:solidFill>
                            <a:schemeClr val="bg1">
                              <a:lumMod val="95000"/>
                              <a:lumOff val="0"/>
                            </a:schemeClr>
                          </a:solidFill>
                          <a:ln w="9525">
                            <a:solidFill>
                              <a:srgbClr val="000000"/>
                            </a:solidFill>
                            <a:round/>
                            <a:headEnd/>
                            <a:tailEnd/>
                          </a:ln>
                        </wps:spPr>
                        <wps:txbx>
                          <w:txbxContent>
                            <w:p w14:paraId="0757A773" w14:textId="77777777" w:rsidR="00FA1B92" w:rsidRPr="009A3BFA" w:rsidRDefault="00FA1B92" w:rsidP="00FA1B92">
                              <w:r w:rsidRPr="009A3BFA">
                                <w:rPr>
                                  <w:lang w:val="ro-RO"/>
                                </w:rPr>
                                <w:t>Factori</w:t>
                              </w:r>
                              <w:r>
                                <w:rPr>
                                  <w:lang w:val="ro-RO"/>
                                </w:rPr>
                                <w:t xml:space="preserve"> sociali</w:t>
                              </w:r>
                              <w:r w:rsidRPr="009A3BFA">
                                <w:rPr>
                                  <w:lang w:val="ro-RO"/>
                                </w:rPr>
                                <w:t>;</w:t>
                              </w:r>
                            </w:p>
                          </w:txbxContent>
                        </wps:txbx>
                        <wps:bodyPr rot="0" vert="horz" wrap="square" lIns="91440" tIns="45720" rIns="91440" bIns="45720" anchor="t" anchorCtr="0" upright="1">
                          <a:noAutofit/>
                        </wps:bodyPr>
                      </wps:wsp>
                      <wps:wsp>
                        <wps:cNvPr id="316" name="AutoShape 1269"/>
                        <wps:cNvSpPr>
                          <a:spLocks noChangeArrowheads="1"/>
                        </wps:cNvSpPr>
                        <wps:spPr bwMode="auto">
                          <a:xfrm>
                            <a:off x="675278" y="1703179"/>
                            <a:ext cx="2998265" cy="321602"/>
                          </a:xfrm>
                          <a:prstGeom prst="foldedCorner">
                            <a:avLst>
                              <a:gd name="adj" fmla="val 12500"/>
                            </a:avLst>
                          </a:prstGeom>
                          <a:solidFill>
                            <a:schemeClr val="bg1">
                              <a:lumMod val="95000"/>
                              <a:lumOff val="0"/>
                            </a:schemeClr>
                          </a:solidFill>
                          <a:ln w="9525">
                            <a:solidFill>
                              <a:srgbClr val="000000"/>
                            </a:solidFill>
                            <a:round/>
                            <a:headEnd/>
                            <a:tailEnd/>
                          </a:ln>
                        </wps:spPr>
                        <wps:txbx>
                          <w:txbxContent>
                            <w:p w14:paraId="48BF97DB" w14:textId="77777777" w:rsidR="00FA1B92" w:rsidRPr="009A3BFA" w:rsidRDefault="00FA1B92" w:rsidP="00FA1B92">
                              <w:r>
                                <w:rPr>
                                  <w:lang w:val="ro-RO"/>
                                </w:rPr>
                                <w:t>Urbanizarea</w:t>
                              </w:r>
                              <w:r w:rsidRPr="009A3BFA">
                                <w:rPr>
                                  <w:lang w:val="ro-RO"/>
                                </w:rPr>
                                <w:t>;</w:t>
                              </w:r>
                            </w:p>
                          </w:txbxContent>
                        </wps:txbx>
                        <wps:bodyPr rot="0" vert="horz" wrap="square" lIns="91440" tIns="45720" rIns="91440" bIns="45720" anchor="t" anchorCtr="0" upright="1">
                          <a:noAutofit/>
                        </wps:bodyPr>
                      </wps:wsp>
                      <wps:wsp>
                        <wps:cNvPr id="317" name="AutoShape 1270"/>
                        <wps:cNvSpPr>
                          <a:spLocks noChangeArrowheads="1"/>
                        </wps:cNvSpPr>
                        <wps:spPr bwMode="auto">
                          <a:xfrm>
                            <a:off x="672849" y="2024781"/>
                            <a:ext cx="2998265" cy="323243"/>
                          </a:xfrm>
                          <a:prstGeom prst="foldedCorner">
                            <a:avLst>
                              <a:gd name="adj" fmla="val 12500"/>
                            </a:avLst>
                          </a:prstGeom>
                          <a:solidFill>
                            <a:schemeClr val="bg1">
                              <a:lumMod val="95000"/>
                              <a:lumOff val="0"/>
                            </a:schemeClr>
                          </a:solidFill>
                          <a:ln w="9525">
                            <a:solidFill>
                              <a:srgbClr val="000000"/>
                            </a:solidFill>
                            <a:round/>
                            <a:headEnd/>
                            <a:tailEnd/>
                          </a:ln>
                        </wps:spPr>
                        <wps:txbx>
                          <w:txbxContent>
                            <w:p w14:paraId="7931856C" w14:textId="77777777" w:rsidR="00FA1B92" w:rsidRPr="009A3BFA" w:rsidRDefault="00FA1B92" w:rsidP="00FA1B92">
                              <w:r w:rsidRPr="009A3BFA">
                                <w:rPr>
                                  <w:lang w:val="ro-RO"/>
                                </w:rPr>
                                <w:t>Factori</w:t>
                              </w:r>
                              <w:r>
                                <w:rPr>
                                  <w:lang w:val="ro-RO"/>
                                </w:rPr>
                                <w:t xml:space="preserve"> militari</w:t>
                              </w:r>
                              <w:r w:rsidRPr="009A3BFA">
                                <w:rPr>
                                  <w:lang w:val="ro-RO"/>
                                </w:rPr>
                                <w:t>;</w:t>
                              </w:r>
                            </w:p>
                          </w:txbxContent>
                        </wps:txbx>
                        <wps:bodyPr rot="0" vert="horz" wrap="square" lIns="91440" tIns="45720" rIns="91440" bIns="45720" anchor="t" anchorCtr="0" upright="1">
                          <a:noAutofit/>
                        </wps:bodyPr>
                      </wps:wsp>
                      <wps:wsp>
                        <wps:cNvPr id="319" name="AutoShape 1271"/>
                        <wps:cNvSpPr>
                          <a:spLocks noChangeArrowheads="1"/>
                        </wps:cNvSpPr>
                        <wps:spPr bwMode="auto">
                          <a:xfrm>
                            <a:off x="672849" y="2348025"/>
                            <a:ext cx="2998265" cy="323243"/>
                          </a:xfrm>
                          <a:prstGeom prst="foldedCorner">
                            <a:avLst>
                              <a:gd name="adj" fmla="val 12500"/>
                            </a:avLst>
                          </a:prstGeom>
                          <a:solidFill>
                            <a:schemeClr val="bg1">
                              <a:lumMod val="95000"/>
                              <a:lumOff val="0"/>
                            </a:schemeClr>
                          </a:solidFill>
                          <a:ln w="9525">
                            <a:solidFill>
                              <a:srgbClr val="000000"/>
                            </a:solidFill>
                            <a:round/>
                            <a:headEnd/>
                            <a:tailEnd/>
                          </a:ln>
                        </wps:spPr>
                        <wps:txbx>
                          <w:txbxContent>
                            <w:p w14:paraId="7BD86A68" w14:textId="77777777" w:rsidR="00FA1B92" w:rsidRPr="009A3BFA" w:rsidRDefault="00FA1B92" w:rsidP="00FA1B92">
                              <w:r w:rsidRPr="009A3BFA">
                                <w:rPr>
                                  <w:lang w:val="ro-RO"/>
                                </w:rPr>
                                <w:t>Factori</w:t>
                              </w:r>
                              <w:r>
                                <w:rPr>
                                  <w:lang w:val="ro-RO"/>
                                </w:rPr>
                                <w:t xml:space="preserve"> de ordin istoric</w:t>
                              </w:r>
                              <w:r w:rsidRPr="009A3BFA">
                                <w:rPr>
                                  <w:lang w:val="ro-RO"/>
                                </w:rPr>
                                <w:t>;</w:t>
                              </w:r>
                            </w:p>
                          </w:txbxContent>
                        </wps:txbx>
                        <wps:bodyPr rot="0" vert="horz" wrap="square" lIns="91440" tIns="45720" rIns="91440" bIns="45720" anchor="t" anchorCtr="0" upright="1">
                          <a:noAutofit/>
                        </wps:bodyPr>
                      </wps:wsp>
                      <wps:wsp>
                        <wps:cNvPr id="1217" name="AutoShape 1272"/>
                        <wps:cNvSpPr>
                          <a:spLocks noChangeArrowheads="1"/>
                        </wps:cNvSpPr>
                        <wps:spPr bwMode="auto">
                          <a:xfrm>
                            <a:off x="672849" y="2671268"/>
                            <a:ext cx="2998265" cy="323243"/>
                          </a:xfrm>
                          <a:prstGeom prst="foldedCorner">
                            <a:avLst>
                              <a:gd name="adj" fmla="val 12500"/>
                            </a:avLst>
                          </a:prstGeom>
                          <a:solidFill>
                            <a:schemeClr val="bg1">
                              <a:lumMod val="95000"/>
                              <a:lumOff val="0"/>
                            </a:schemeClr>
                          </a:solidFill>
                          <a:ln w="9525">
                            <a:solidFill>
                              <a:srgbClr val="000000"/>
                            </a:solidFill>
                            <a:round/>
                            <a:headEnd/>
                            <a:tailEnd/>
                          </a:ln>
                        </wps:spPr>
                        <wps:txbx>
                          <w:txbxContent>
                            <w:p w14:paraId="38770075" w14:textId="77777777" w:rsidR="00FA1B92" w:rsidRPr="009A3BFA" w:rsidRDefault="00FA1B92" w:rsidP="00FA1B92">
                              <w:r w:rsidRPr="009A3BFA">
                                <w:rPr>
                                  <w:lang w:val="ro-RO"/>
                                </w:rPr>
                                <w:t>Factori</w:t>
                              </w:r>
                              <w:r>
                                <w:rPr>
                                  <w:lang w:val="ro-RO"/>
                                </w:rPr>
                                <w:t xml:space="preserve"> politici.</w:t>
                              </w:r>
                            </w:p>
                          </w:txbxContent>
                        </wps:txbx>
                        <wps:bodyPr rot="0" vert="horz" wrap="square" lIns="91440" tIns="45720" rIns="91440" bIns="45720" anchor="t" anchorCtr="0" upright="1">
                          <a:noAutofit/>
                        </wps:bodyPr>
                      </wps:wsp>
                      <wps:wsp>
                        <wps:cNvPr id="1218" name="AutoShape 1273"/>
                        <wps:cNvCnPr>
                          <a:cxnSpLocks noChangeShapeType="1"/>
                        </wps:cNvCnPr>
                        <wps:spPr bwMode="auto">
                          <a:xfrm>
                            <a:off x="230760" y="2506364"/>
                            <a:ext cx="444517"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9" name="AutoShape 1274"/>
                        <wps:cNvCnPr>
                          <a:cxnSpLocks noChangeShapeType="1"/>
                        </wps:cNvCnPr>
                        <wps:spPr bwMode="auto">
                          <a:xfrm>
                            <a:off x="230760" y="2848477"/>
                            <a:ext cx="444517" cy="24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3B96DC6" id="Полотно 1254" o:spid="_x0000_s1036" editas="canvas" style="width:435.7pt;height:241.15pt;mso-position-horizontal-relative:char;mso-position-vertical-relative:line" coordsize="55333,30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">
                <v:shape id="_x0000_s1037" type="#_x0000_t75" style="position:absolute;width:55333;height:30626;visibility:visible;mso-wrap-style:square" filled="t" fillcolor="white [3212]">
                  <v:fill o:detectmouseclick="t"/>
                  <v:path o:connecttype="none"/>
                </v:shape>
                <v:shape id="Text Box 1256" o:spid="_x0000_s1038" type="#_x0000_t202" style="position:absolute;left:18120;top:1025;width:26412;height:5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" fillcolor="#fbe4d5 [661]" stroked="f">
                  <v:shadow on="t" opacity=".5" offset="6pt,6pt"/>
                  <v:textbox>
                    <w:txbxContent>
                      <w:p w14:paraId="7553D4FF" w14:textId="77777777" w:rsidR="00FA1B92" w:rsidRPr="009A3BFA" w:rsidRDefault="00FA1B92" w:rsidP="00FA1B92">
                        <w:pPr>
                          <w:jc w:val="center"/>
                          <w:rPr>
                            <w:b/>
                            <w:lang w:val="ro-RO"/>
                          </w:rPr>
                        </w:pPr>
                        <w:r>
                          <w:rPr>
                            <w:b/>
                            <w:lang w:val="ro-RO"/>
                          </w:rPr>
                          <w:t>Factorii care influențează creșterea cheltuielilor publice</w:t>
                        </w:r>
                      </w:p>
                    </w:txbxContent>
                  </v:textbox>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257" o:spid="_x0000_s1039" type="#_x0000_t65" style="position:absolute;left:6728;top:7154;width:29983;height: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" fillcolor="#f2f2f2 [3052]">
                  <v:textbox>
                    <w:txbxContent>
                      <w:p w14:paraId="2C1F1ED1" w14:textId="77777777" w:rsidR="00FA1B92" w:rsidRPr="009A3BFA" w:rsidRDefault="00FA1B92" w:rsidP="00FA1B92">
                        <w:r w:rsidRPr="009A3BFA">
                          <w:rPr>
                            <w:lang w:val="ro-RO"/>
                          </w:rPr>
                          <w:t>Factori demografici;</w:t>
                        </w:r>
                      </w:p>
                    </w:txbxContent>
                  </v:textbox>
                </v:shape>
                <v:shape id="AutoShape 1258" o:spid="_x0000_s1040" type="#_x0000_t65" style="position:absolute;left:6752;top:10575;width:2998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" fillcolor="#f2f2f2 [3052]">
                  <v:textbox>
                    <w:txbxContent>
                      <w:p w14:paraId="40EE0C38" w14:textId="77777777" w:rsidR="00FA1B92" w:rsidRPr="009A3BFA" w:rsidRDefault="00FA1B92" w:rsidP="00FA1B92">
                        <w:r w:rsidRPr="009A3BFA">
                          <w:rPr>
                            <w:lang w:val="ro-RO"/>
                          </w:rPr>
                          <w:t>Factori</w:t>
                        </w:r>
                        <w:r>
                          <w:rPr>
                            <w:lang w:val="ro-RO"/>
                          </w:rPr>
                          <w:t xml:space="preserve"> economici</w:t>
                        </w:r>
                        <w:r w:rsidRPr="009A3BFA">
                          <w:rPr>
                            <w:lang w:val="ro-RO"/>
                          </w:rPr>
                          <w:t>;</w:t>
                        </w:r>
                      </w:p>
                    </w:txbxContent>
                  </v:textbox>
                </v:shape>
                <v:shapetype id="_x0000_t33" coordsize="21600,21600" o:spt="33" o:oned="t" path="m,l21600,r,21600e" filled="f">
                  <v:stroke joinstyle="miter"/>
                  <v:path arrowok="t" fillok="f" o:connecttype="none"/>
                  <o:lock v:ext="edit" shapetype="t"/>
                </v:shapetype>
                <v:shape id="AutoShape 1262" o:spid="_x0000_s1041" type="#_x0000_t33" style="position:absolute;left:2283;top:3527;width:15837;height:2495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" strokeweight="2.25pt"/>
                <v:shapetype id="_x0000_t32" coordsize="21600,21600" o:spt="32" o:oned="t" path="m,l21600,21600e" filled="f">
                  <v:path arrowok="t" fillok="f" o:connecttype="none"/>
                  <o:lock v:ext="edit" shapetype="t"/>
                </v:shapetype>
                <v:shape id="AutoShape 1263" o:spid="_x0000_s1042" type="#_x0000_t32" style="position:absolute;left:2283;top:8753;width:4453;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">
                  <v:stroke endarrow="block"/>
                </v:shape>
                <v:shape id="AutoShape 1264" o:spid="_x0000_s1043" type="#_x0000_t32" style="position:absolute;left:2307;top:12183;width:4445;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">
                  <v:stroke endarrow="block"/>
                </v:shape>
                <v:shape id="AutoShape 1265" o:spid="_x0000_s1044" type="#_x0000_t32" style="position:absolute;left:2283;top:15571;width:4445;height: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">
                  <v:stroke endarrow="block"/>
                </v:shape>
                <v:shape id="AutoShape 1266" o:spid="_x0000_s1045" type="#_x0000_t32" style="position:absolute;left:2283;top:18787;width:4445;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">
                  <v:stroke endarrow="block"/>
                </v:shape>
                <v:shape id="AutoShape 1267" o:spid="_x0000_s1046" type="#_x0000_t32" style="position:absolute;left:2307;top:21773;width:4445;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">
                  <v:stroke endarrow="block"/>
                </v:shape>
                <v:shape id="AutoShape 1268" o:spid="_x0000_s1047" type="#_x0000_t65" style="position:absolute;left:6728;top:13807;width:29983;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" fillcolor="#f2f2f2 [3052]">
                  <v:textbox>
                    <w:txbxContent>
                      <w:p w14:paraId="0757A773" w14:textId="77777777" w:rsidR="00FA1B92" w:rsidRPr="009A3BFA" w:rsidRDefault="00FA1B92" w:rsidP="00FA1B92">
                        <w:r w:rsidRPr="009A3BFA">
                          <w:rPr>
                            <w:lang w:val="ro-RO"/>
                          </w:rPr>
                          <w:t>Factori</w:t>
                        </w:r>
                        <w:r>
                          <w:rPr>
                            <w:lang w:val="ro-RO"/>
                          </w:rPr>
                          <w:t xml:space="preserve"> sociali</w:t>
                        </w:r>
                        <w:r w:rsidRPr="009A3BFA">
                          <w:rPr>
                            <w:lang w:val="ro-RO"/>
                          </w:rPr>
                          <w:t>;</w:t>
                        </w:r>
                      </w:p>
                    </w:txbxContent>
                  </v:textbox>
                </v:shape>
                <v:shape id="AutoShape 1269" o:spid="_x0000_s1048" type="#_x0000_t65" style="position:absolute;left:6752;top:17031;width:29983;height:3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" fillcolor="#f2f2f2 [3052]">
                  <v:textbox>
                    <w:txbxContent>
                      <w:p w14:paraId="48BF97DB" w14:textId="77777777" w:rsidR="00FA1B92" w:rsidRPr="009A3BFA" w:rsidRDefault="00FA1B92" w:rsidP="00FA1B92">
                        <w:r>
                          <w:rPr>
                            <w:lang w:val="ro-RO"/>
                          </w:rPr>
                          <w:t>Urbanizarea</w:t>
                        </w:r>
                        <w:r w:rsidRPr="009A3BFA">
                          <w:rPr>
                            <w:lang w:val="ro-RO"/>
                          </w:rPr>
                          <w:t>;</w:t>
                        </w:r>
                      </w:p>
                    </w:txbxContent>
                  </v:textbox>
                </v:shape>
                <v:shape id="AutoShape 1270" o:spid="_x0000_s1049" type="#_x0000_t65" style="position:absolute;left:6728;top:20247;width:29983;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" fillcolor="#f2f2f2 [3052]">
                  <v:textbox>
                    <w:txbxContent>
                      <w:p w14:paraId="7931856C" w14:textId="77777777" w:rsidR="00FA1B92" w:rsidRPr="009A3BFA" w:rsidRDefault="00FA1B92" w:rsidP="00FA1B92">
                        <w:r w:rsidRPr="009A3BFA">
                          <w:rPr>
                            <w:lang w:val="ro-RO"/>
                          </w:rPr>
                          <w:t>Factori</w:t>
                        </w:r>
                        <w:r>
                          <w:rPr>
                            <w:lang w:val="ro-RO"/>
                          </w:rPr>
                          <w:t xml:space="preserve"> militari</w:t>
                        </w:r>
                        <w:r w:rsidRPr="009A3BFA">
                          <w:rPr>
                            <w:lang w:val="ro-RO"/>
                          </w:rPr>
                          <w:t>;</w:t>
                        </w:r>
                      </w:p>
                    </w:txbxContent>
                  </v:textbox>
                </v:shape>
                <v:shape id="AutoShape 1271" o:spid="_x0000_s1050" type="#_x0000_t65" style="position:absolute;left:6728;top:23480;width:2998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" fillcolor="#f2f2f2 [3052]">
                  <v:textbox>
                    <w:txbxContent>
                      <w:p w14:paraId="7BD86A68" w14:textId="77777777" w:rsidR="00FA1B92" w:rsidRPr="009A3BFA" w:rsidRDefault="00FA1B92" w:rsidP="00FA1B92">
                        <w:r w:rsidRPr="009A3BFA">
                          <w:rPr>
                            <w:lang w:val="ro-RO"/>
                          </w:rPr>
                          <w:t>Factori</w:t>
                        </w:r>
                        <w:r>
                          <w:rPr>
                            <w:lang w:val="ro-RO"/>
                          </w:rPr>
                          <w:t xml:space="preserve"> de ordin istoric</w:t>
                        </w:r>
                        <w:r w:rsidRPr="009A3BFA">
                          <w:rPr>
                            <w:lang w:val="ro-RO"/>
                          </w:rPr>
                          <w:t>;</w:t>
                        </w:r>
                      </w:p>
                    </w:txbxContent>
                  </v:textbox>
                </v:shape>
                <v:shape id="AutoShape 1272" o:spid="_x0000_s1051" type="#_x0000_t65" style="position:absolute;left:6728;top:26712;width:29983;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" fillcolor="#f2f2f2 [3052]">
                  <v:textbox>
                    <w:txbxContent>
                      <w:p w14:paraId="38770075" w14:textId="77777777" w:rsidR="00FA1B92" w:rsidRPr="009A3BFA" w:rsidRDefault="00FA1B92" w:rsidP="00FA1B92">
                        <w:r w:rsidRPr="009A3BFA">
                          <w:rPr>
                            <w:lang w:val="ro-RO"/>
                          </w:rPr>
                          <w:t>Factori</w:t>
                        </w:r>
                        <w:r>
                          <w:rPr>
                            <w:lang w:val="ro-RO"/>
                          </w:rPr>
                          <w:t xml:space="preserve"> politici.</w:t>
                        </w:r>
                      </w:p>
                    </w:txbxContent>
                  </v:textbox>
                </v:shape>
                <v:shape id="AutoShape 1273" o:spid="_x0000_s1052" type="#_x0000_t32" style="position:absolute;left:2307;top:25063;width:4445;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">
                  <v:stroke endarrow="block"/>
                </v:shape>
                <v:shape id="AutoShape 1274" o:spid="_x0000_s1053" type="#_x0000_t32" style="position:absolute;left:2307;top:28484;width:4445;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">
                  <v:stroke endarrow="block"/>
                </v:shape>
                <w10:anchorlock/>
              </v:group>
            </w:pict>
          </mc:Fallback>
        </mc:AlternateContent>
      </w:r>
    </w:p>
    <w:p w14:paraId="729D9DBE" w14:textId="77777777" w:rsidR="00FA1B92" w:rsidRPr="00FA1B92" w:rsidRDefault="00FA1B92" w:rsidP="00FA1B92">
      <w:pPr>
        <w:pStyle w:val="Listparagraf"/>
        <w:shd w:val="clear" w:color="auto" w:fill="FFFFFF"/>
        <w:spacing w:line="360" w:lineRule="auto"/>
        <w:ind w:left="928"/>
        <w:jc w:val="both"/>
        <w:rPr>
          <w:b/>
        </w:rPr>
      </w:pPr>
      <w:proofErr w:type="spellStart"/>
      <w:r w:rsidRPr="00FA1B92">
        <w:rPr>
          <w:b/>
        </w:rPr>
        <w:t>Figura</w:t>
      </w:r>
      <w:proofErr w:type="spellEnd"/>
      <w:r w:rsidRPr="00FA1B92">
        <w:rPr>
          <w:b/>
        </w:rPr>
        <w:t xml:space="preserve"> 3.1. </w:t>
      </w:r>
      <w:r w:rsidRPr="00FA1B92">
        <w:rPr>
          <w:b/>
          <w:lang w:val="ro-RO"/>
        </w:rPr>
        <w:t>Factorii care influențează creșterea cheltuielilor publice</w:t>
      </w:r>
    </w:p>
    <w:p w14:paraId="266375DE" w14:textId="77777777" w:rsidR="003F792B" w:rsidRPr="00C279AB" w:rsidRDefault="003F792B" w:rsidP="00C279AB">
      <w:pPr>
        <w:numPr>
          <w:ilvl w:val="0"/>
          <w:numId w:val="8"/>
        </w:numPr>
        <w:spacing w:after="0" w:line="360" w:lineRule="auto"/>
        <w:jc w:val="both"/>
        <w:rPr>
          <w:rFonts w:ascii="Times New Roman" w:hAnsi="Times New Roman" w:cs="Times New Roman"/>
          <w:sz w:val="28"/>
          <w:szCs w:val="28"/>
          <w:lang w:val="ro-RO"/>
        </w:rPr>
      </w:pPr>
      <w:r w:rsidRPr="00C279AB">
        <w:rPr>
          <w:rFonts w:ascii="Times New Roman" w:hAnsi="Times New Roman" w:cs="Times New Roman"/>
          <w:b/>
          <w:sz w:val="28"/>
          <w:szCs w:val="28"/>
          <w:lang w:val="ro-RO"/>
        </w:rPr>
        <w:lastRenderedPageBreak/>
        <w:t>Factorii demografici</w:t>
      </w:r>
      <w:r w:rsidRPr="00C279AB">
        <w:rPr>
          <w:rFonts w:ascii="Times New Roman" w:hAnsi="Times New Roman" w:cs="Times New Roman"/>
          <w:sz w:val="28"/>
          <w:szCs w:val="28"/>
          <w:lang w:val="ro-RO"/>
        </w:rPr>
        <w:t xml:space="preserve">, se referă la </w:t>
      </w:r>
      <w:proofErr w:type="spellStart"/>
      <w:r w:rsidRPr="00C279AB">
        <w:rPr>
          <w:rFonts w:ascii="Times New Roman" w:hAnsi="Times New Roman" w:cs="Times New Roman"/>
          <w:sz w:val="28"/>
          <w:szCs w:val="28"/>
          <w:lang w:val="ro-RO"/>
        </w:rPr>
        <w:t>creşterea</w:t>
      </w:r>
      <w:proofErr w:type="spellEnd"/>
      <w:r w:rsidRPr="00C279AB">
        <w:rPr>
          <w:rFonts w:ascii="Times New Roman" w:hAnsi="Times New Roman" w:cs="Times New Roman"/>
          <w:sz w:val="28"/>
          <w:szCs w:val="28"/>
          <w:lang w:val="ro-RO"/>
        </w:rPr>
        <w:t xml:space="preserve"> </w:t>
      </w:r>
      <w:proofErr w:type="spellStart"/>
      <w:r w:rsidRPr="00C279AB">
        <w:rPr>
          <w:rFonts w:ascii="Times New Roman" w:hAnsi="Times New Roman" w:cs="Times New Roman"/>
          <w:sz w:val="28"/>
          <w:szCs w:val="28"/>
          <w:lang w:val="ro-RO"/>
        </w:rPr>
        <w:t>populaţiei</w:t>
      </w:r>
      <w:proofErr w:type="spellEnd"/>
      <w:r w:rsidRPr="00C279AB">
        <w:rPr>
          <w:rFonts w:ascii="Times New Roman" w:hAnsi="Times New Roman" w:cs="Times New Roman"/>
          <w:sz w:val="28"/>
          <w:szCs w:val="28"/>
          <w:lang w:val="ro-RO"/>
        </w:rPr>
        <w:t xml:space="preserve"> </w:t>
      </w:r>
      <w:proofErr w:type="spellStart"/>
      <w:r w:rsidRPr="00C279AB">
        <w:rPr>
          <w:rFonts w:ascii="Times New Roman" w:hAnsi="Times New Roman" w:cs="Times New Roman"/>
          <w:sz w:val="28"/>
          <w:szCs w:val="28"/>
          <w:lang w:val="ro-RO"/>
        </w:rPr>
        <w:t>şi</w:t>
      </w:r>
      <w:proofErr w:type="spellEnd"/>
      <w:r w:rsidRPr="00C279AB">
        <w:rPr>
          <w:rFonts w:ascii="Times New Roman" w:hAnsi="Times New Roman" w:cs="Times New Roman"/>
          <w:sz w:val="28"/>
          <w:szCs w:val="28"/>
          <w:lang w:val="ro-RO"/>
        </w:rPr>
        <w:t xml:space="preserve"> modificarea structurii acesteia pe vârste </w:t>
      </w:r>
      <w:proofErr w:type="spellStart"/>
      <w:r w:rsidRPr="00C279AB">
        <w:rPr>
          <w:rFonts w:ascii="Times New Roman" w:hAnsi="Times New Roman" w:cs="Times New Roman"/>
          <w:sz w:val="28"/>
          <w:szCs w:val="28"/>
          <w:lang w:val="ro-RO"/>
        </w:rPr>
        <w:t>şi</w:t>
      </w:r>
      <w:proofErr w:type="spellEnd"/>
      <w:r w:rsidRPr="00C279AB">
        <w:rPr>
          <w:rFonts w:ascii="Times New Roman" w:hAnsi="Times New Roman" w:cs="Times New Roman"/>
          <w:sz w:val="28"/>
          <w:szCs w:val="28"/>
          <w:lang w:val="ro-RO"/>
        </w:rPr>
        <w:t xml:space="preserve"> pe categorii </w:t>
      </w:r>
      <w:proofErr w:type="spellStart"/>
      <w:r w:rsidRPr="00C279AB">
        <w:rPr>
          <w:rFonts w:ascii="Times New Roman" w:hAnsi="Times New Roman" w:cs="Times New Roman"/>
          <w:sz w:val="28"/>
          <w:szCs w:val="28"/>
          <w:lang w:val="ro-RO"/>
        </w:rPr>
        <w:t>socio</w:t>
      </w:r>
      <w:proofErr w:type="spellEnd"/>
      <w:r w:rsidRPr="00C279AB">
        <w:rPr>
          <w:rFonts w:ascii="Times New Roman" w:hAnsi="Times New Roman" w:cs="Times New Roman"/>
          <w:sz w:val="28"/>
          <w:szCs w:val="28"/>
          <w:lang w:val="ro-RO"/>
        </w:rPr>
        <w:t xml:space="preserve">-profesioniste. În legătură cu aceasta cresc cheltuielile publice pentru plata salariilor </w:t>
      </w:r>
      <w:proofErr w:type="spellStart"/>
      <w:r w:rsidRPr="00C279AB">
        <w:rPr>
          <w:rFonts w:ascii="Times New Roman" w:hAnsi="Times New Roman" w:cs="Times New Roman"/>
          <w:sz w:val="28"/>
          <w:szCs w:val="28"/>
          <w:lang w:val="ro-RO"/>
        </w:rPr>
        <w:t>funcţionarilor</w:t>
      </w:r>
      <w:proofErr w:type="spellEnd"/>
      <w:r w:rsidRPr="00C279AB">
        <w:rPr>
          <w:rFonts w:ascii="Times New Roman" w:hAnsi="Times New Roman" w:cs="Times New Roman"/>
          <w:sz w:val="28"/>
          <w:szCs w:val="28"/>
          <w:lang w:val="ro-RO"/>
        </w:rPr>
        <w:t xml:space="preserve"> publici, pentru locurile de muncă în sectorul public.</w:t>
      </w:r>
    </w:p>
    <w:p w14:paraId="50AD94EC" w14:textId="77777777" w:rsidR="003F792B" w:rsidRPr="00C279AB" w:rsidRDefault="003F792B" w:rsidP="00C279AB">
      <w:pPr>
        <w:numPr>
          <w:ilvl w:val="0"/>
          <w:numId w:val="8"/>
        </w:numPr>
        <w:spacing w:after="0" w:line="360" w:lineRule="auto"/>
        <w:jc w:val="both"/>
        <w:rPr>
          <w:rFonts w:ascii="Times New Roman" w:hAnsi="Times New Roman" w:cs="Times New Roman"/>
          <w:sz w:val="28"/>
          <w:szCs w:val="28"/>
          <w:lang w:val="ro-RO"/>
        </w:rPr>
      </w:pPr>
      <w:r w:rsidRPr="00C279AB">
        <w:rPr>
          <w:rFonts w:ascii="Times New Roman" w:hAnsi="Times New Roman" w:cs="Times New Roman"/>
          <w:b/>
          <w:sz w:val="28"/>
          <w:szCs w:val="28"/>
          <w:lang w:val="ro-RO"/>
        </w:rPr>
        <w:t xml:space="preserve">Factorii economici, </w:t>
      </w:r>
      <w:r w:rsidRPr="00C279AB">
        <w:rPr>
          <w:rFonts w:ascii="Times New Roman" w:hAnsi="Times New Roman" w:cs="Times New Roman"/>
          <w:sz w:val="28"/>
          <w:szCs w:val="28"/>
          <w:lang w:val="ro-RO"/>
        </w:rPr>
        <w:t xml:space="preserve">referitori la dezvoltarea economiei </w:t>
      </w:r>
      <w:proofErr w:type="spellStart"/>
      <w:r w:rsidRPr="00C279AB">
        <w:rPr>
          <w:rFonts w:ascii="Times New Roman" w:hAnsi="Times New Roman" w:cs="Times New Roman"/>
          <w:sz w:val="28"/>
          <w:szCs w:val="28"/>
          <w:lang w:val="ro-RO"/>
        </w:rPr>
        <w:t>şi</w:t>
      </w:r>
      <w:proofErr w:type="spellEnd"/>
      <w:r w:rsidRPr="00C279AB">
        <w:rPr>
          <w:rFonts w:ascii="Times New Roman" w:hAnsi="Times New Roman" w:cs="Times New Roman"/>
          <w:sz w:val="28"/>
          <w:szCs w:val="28"/>
          <w:lang w:val="ro-RO"/>
        </w:rPr>
        <w:t xml:space="preserve"> modernizarea acesteia pe baza cercetării </w:t>
      </w:r>
      <w:proofErr w:type="spellStart"/>
      <w:r w:rsidRPr="00C279AB">
        <w:rPr>
          <w:rFonts w:ascii="Times New Roman" w:hAnsi="Times New Roman" w:cs="Times New Roman"/>
          <w:sz w:val="28"/>
          <w:szCs w:val="28"/>
          <w:lang w:val="ro-RO"/>
        </w:rPr>
        <w:t>ştiinţifice</w:t>
      </w:r>
      <w:proofErr w:type="spellEnd"/>
      <w:r w:rsidRPr="00C279AB">
        <w:rPr>
          <w:rFonts w:ascii="Times New Roman" w:hAnsi="Times New Roman" w:cs="Times New Roman"/>
          <w:sz w:val="28"/>
          <w:szCs w:val="28"/>
          <w:lang w:val="ro-RO"/>
        </w:rPr>
        <w:t xml:space="preserve">. Din bugetul de stat se asigură </w:t>
      </w:r>
      <w:proofErr w:type="spellStart"/>
      <w:r w:rsidRPr="00C279AB">
        <w:rPr>
          <w:rFonts w:ascii="Times New Roman" w:hAnsi="Times New Roman" w:cs="Times New Roman"/>
          <w:sz w:val="28"/>
          <w:szCs w:val="28"/>
          <w:lang w:val="ro-RO"/>
        </w:rPr>
        <w:t>finanţarea</w:t>
      </w:r>
      <w:proofErr w:type="spellEnd"/>
      <w:r w:rsidRPr="00C279AB">
        <w:rPr>
          <w:rFonts w:ascii="Times New Roman" w:hAnsi="Times New Roman" w:cs="Times New Roman"/>
          <w:sz w:val="28"/>
          <w:szCs w:val="28"/>
          <w:lang w:val="ro-RO"/>
        </w:rPr>
        <w:t xml:space="preserve"> unor </w:t>
      </w:r>
      <w:proofErr w:type="spellStart"/>
      <w:r w:rsidRPr="00C279AB">
        <w:rPr>
          <w:rFonts w:ascii="Times New Roman" w:hAnsi="Times New Roman" w:cs="Times New Roman"/>
          <w:sz w:val="28"/>
          <w:szCs w:val="28"/>
          <w:lang w:val="ro-RO"/>
        </w:rPr>
        <w:t>acţiuni</w:t>
      </w:r>
      <w:proofErr w:type="spellEnd"/>
      <w:r w:rsidRPr="00C279AB">
        <w:rPr>
          <w:rFonts w:ascii="Times New Roman" w:hAnsi="Times New Roman" w:cs="Times New Roman"/>
          <w:sz w:val="28"/>
          <w:szCs w:val="28"/>
          <w:lang w:val="ro-RO"/>
        </w:rPr>
        <w:t xml:space="preserve"> economice costisitoare, proiecte economice legate de risc.</w:t>
      </w:r>
    </w:p>
    <w:p w14:paraId="2E370251" w14:textId="77777777" w:rsidR="003F792B" w:rsidRPr="00C279AB" w:rsidRDefault="003F792B" w:rsidP="00C279AB">
      <w:pPr>
        <w:numPr>
          <w:ilvl w:val="0"/>
          <w:numId w:val="8"/>
        </w:numPr>
        <w:spacing w:after="0" w:line="360" w:lineRule="auto"/>
        <w:jc w:val="both"/>
        <w:rPr>
          <w:rFonts w:ascii="Times New Roman" w:hAnsi="Times New Roman" w:cs="Times New Roman"/>
          <w:sz w:val="28"/>
          <w:szCs w:val="28"/>
          <w:lang w:val="ro-RO"/>
        </w:rPr>
      </w:pPr>
      <w:r w:rsidRPr="00C279AB">
        <w:rPr>
          <w:rFonts w:ascii="Times New Roman" w:hAnsi="Times New Roman" w:cs="Times New Roman"/>
          <w:b/>
          <w:sz w:val="28"/>
          <w:szCs w:val="28"/>
          <w:lang w:val="ro-RO"/>
        </w:rPr>
        <w:t xml:space="preserve">Factorii sociali. </w:t>
      </w:r>
      <w:proofErr w:type="spellStart"/>
      <w:r w:rsidRPr="00C279AB">
        <w:rPr>
          <w:rFonts w:ascii="Times New Roman" w:hAnsi="Times New Roman" w:cs="Times New Roman"/>
          <w:sz w:val="28"/>
          <w:szCs w:val="28"/>
          <w:lang w:val="ro-RO"/>
        </w:rPr>
        <w:t>Creşterea</w:t>
      </w:r>
      <w:proofErr w:type="spellEnd"/>
      <w:r w:rsidRPr="00C279AB">
        <w:rPr>
          <w:rFonts w:ascii="Times New Roman" w:hAnsi="Times New Roman" w:cs="Times New Roman"/>
          <w:sz w:val="28"/>
          <w:szCs w:val="28"/>
          <w:lang w:val="ro-RO"/>
        </w:rPr>
        <w:t xml:space="preserve"> venitului mediu pe locuitor în societate impune statul să depună eforturi financiare ca să aloce resurse pentru armonizarea veniturilor categoriilor sociale cuprinse în sectorul public, inclusiv </w:t>
      </w:r>
      <w:proofErr w:type="spellStart"/>
      <w:r w:rsidRPr="00C279AB">
        <w:rPr>
          <w:rFonts w:ascii="Times New Roman" w:hAnsi="Times New Roman" w:cs="Times New Roman"/>
          <w:sz w:val="28"/>
          <w:szCs w:val="28"/>
          <w:lang w:val="ro-RO"/>
        </w:rPr>
        <w:t>şi</w:t>
      </w:r>
      <w:proofErr w:type="spellEnd"/>
      <w:r w:rsidRPr="00C279AB">
        <w:rPr>
          <w:rFonts w:ascii="Times New Roman" w:hAnsi="Times New Roman" w:cs="Times New Roman"/>
          <w:sz w:val="28"/>
          <w:szCs w:val="28"/>
          <w:lang w:val="ro-RO"/>
        </w:rPr>
        <w:t xml:space="preserve"> pentru </w:t>
      </w:r>
      <w:proofErr w:type="spellStart"/>
      <w:r w:rsidRPr="00C279AB">
        <w:rPr>
          <w:rFonts w:ascii="Times New Roman" w:hAnsi="Times New Roman" w:cs="Times New Roman"/>
          <w:sz w:val="28"/>
          <w:szCs w:val="28"/>
          <w:lang w:val="ro-RO"/>
        </w:rPr>
        <w:t>asistenţa</w:t>
      </w:r>
      <w:proofErr w:type="spellEnd"/>
      <w:r w:rsidRPr="00C279AB">
        <w:rPr>
          <w:rFonts w:ascii="Times New Roman" w:hAnsi="Times New Roman" w:cs="Times New Roman"/>
          <w:sz w:val="28"/>
          <w:szCs w:val="28"/>
          <w:lang w:val="ro-RO"/>
        </w:rPr>
        <w:t xml:space="preserve"> socială.</w:t>
      </w:r>
    </w:p>
    <w:p w14:paraId="0F60BC70" w14:textId="77777777" w:rsidR="003F792B" w:rsidRPr="00C279AB" w:rsidRDefault="003F792B" w:rsidP="00C279AB">
      <w:pPr>
        <w:numPr>
          <w:ilvl w:val="0"/>
          <w:numId w:val="8"/>
        </w:numPr>
        <w:spacing w:after="0" w:line="360" w:lineRule="auto"/>
        <w:jc w:val="both"/>
        <w:rPr>
          <w:rFonts w:ascii="Times New Roman" w:hAnsi="Times New Roman" w:cs="Times New Roman"/>
          <w:sz w:val="28"/>
          <w:szCs w:val="28"/>
          <w:lang w:val="ro-RO"/>
        </w:rPr>
      </w:pPr>
      <w:r w:rsidRPr="00C279AB">
        <w:rPr>
          <w:rFonts w:ascii="Times New Roman" w:hAnsi="Times New Roman" w:cs="Times New Roman"/>
          <w:b/>
          <w:sz w:val="28"/>
          <w:szCs w:val="28"/>
          <w:lang w:val="ro-RO"/>
        </w:rPr>
        <w:t>Urbanizarea.</w:t>
      </w:r>
      <w:r w:rsidRPr="00C279AB">
        <w:rPr>
          <w:rFonts w:ascii="Times New Roman" w:hAnsi="Times New Roman" w:cs="Times New Roman"/>
          <w:sz w:val="28"/>
          <w:szCs w:val="28"/>
          <w:lang w:val="ro-RO"/>
        </w:rPr>
        <w:t xml:space="preserve"> Acest proces necesită resurse financiare suplimentar pentru crearea </w:t>
      </w:r>
      <w:proofErr w:type="spellStart"/>
      <w:r w:rsidRPr="00C279AB">
        <w:rPr>
          <w:rFonts w:ascii="Times New Roman" w:hAnsi="Times New Roman" w:cs="Times New Roman"/>
          <w:sz w:val="28"/>
          <w:szCs w:val="28"/>
          <w:lang w:val="ro-RO"/>
        </w:rPr>
        <w:t>şi</w:t>
      </w:r>
      <w:proofErr w:type="spellEnd"/>
      <w:r w:rsidRPr="00C279AB">
        <w:rPr>
          <w:rFonts w:ascii="Times New Roman" w:hAnsi="Times New Roman" w:cs="Times New Roman"/>
          <w:sz w:val="28"/>
          <w:szCs w:val="28"/>
          <w:lang w:val="ro-RO"/>
        </w:rPr>
        <w:t xml:space="preserve"> dezvoltarea centrelor urbane cât </w:t>
      </w:r>
      <w:proofErr w:type="spellStart"/>
      <w:r w:rsidRPr="00C279AB">
        <w:rPr>
          <w:rFonts w:ascii="Times New Roman" w:hAnsi="Times New Roman" w:cs="Times New Roman"/>
          <w:sz w:val="28"/>
          <w:szCs w:val="28"/>
          <w:lang w:val="ro-RO"/>
        </w:rPr>
        <w:t>şi</w:t>
      </w:r>
      <w:proofErr w:type="spellEnd"/>
      <w:r w:rsidRPr="00C279AB">
        <w:rPr>
          <w:rFonts w:ascii="Times New Roman" w:hAnsi="Times New Roman" w:cs="Times New Roman"/>
          <w:sz w:val="28"/>
          <w:szCs w:val="28"/>
          <w:lang w:val="ro-RO"/>
        </w:rPr>
        <w:t xml:space="preserve"> pentru </w:t>
      </w:r>
      <w:proofErr w:type="spellStart"/>
      <w:r w:rsidRPr="00C279AB">
        <w:rPr>
          <w:rFonts w:ascii="Times New Roman" w:hAnsi="Times New Roman" w:cs="Times New Roman"/>
          <w:sz w:val="28"/>
          <w:szCs w:val="28"/>
          <w:lang w:val="ro-RO"/>
        </w:rPr>
        <w:t>finanţarea</w:t>
      </w:r>
      <w:proofErr w:type="spellEnd"/>
      <w:r w:rsidRPr="00C279AB">
        <w:rPr>
          <w:rFonts w:ascii="Times New Roman" w:hAnsi="Times New Roman" w:cs="Times New Roman"/>
          <w:sz w:val="28"/>
          <w:szCs w:val="28"/>
          <w:lang w:val="ro-RO"/>
        </w:rPr>
        <w:t xml:space="preserve"> unor </w:t>
      </w:r>
      <w:proofErr w:type="spellStart"/>
      <w:r w:rsidRPr="00C279AB">
        <w:rPr>
          <w:rFonts w:ascii="Times New Roman" w:hAnsi="Times New Roman" w:cs="Times New Roman"/>
          <w:sz w:val="28"/>
          <w:szCs w:val="28"/>
          <w:lang w:val="ro-RO"/>
        </w:rPr>
        <w:t>utilităţi</w:t>
      </w:r>
      <w:proofErr w:type="spellEnd"/>
      <w:r w:rsidRPr="00C279AB">
        <w:rPr>
          <w:rFonts w:ascii="Times New Roman" w:hAnsi="Times New Roman" w:cs="Times New Roman"/>
          <w:sz w:val="28"/>
          <w:szCs w:val="28"/>
          <w:lang w:val="ro-RO"/>
        </w:rPr>
        <w:t xml:space="preserve"> publice caracteristice mediului respectiv.</w:t>
      </w:r>
    </w:p>
    <w:p w14:paraId="0D29D474" w14:textId="77777777" w:rsidR="003F792B" w:rsidRPr="00C279AB" w:rsidRDefault="003F792B" w:rsidP="00C279AB">
      <w:pPr>
        <w:numPr>
          <w:ilvl w:val="0"/>
          <w:numId w:val="8"/>
        </w:numPr>
        <w:spacing w:after="0" w:line="360" w:lineRule="auto"/>
        <w:jc w:val="both"/>
        <w:rPr>
          <w:rFonts w:ascii="Times New Roman" w:hAnsi="Times New Roman" w:cs="Times New Roman"/>
          <w:sz w:val="28"/>
          <w:szCs w:val="28"/>
          <w:lang w:val="ro-RO"/>
        </w:rPr>
      </w:pPr>
      <w:r w:rsidRPr="00C279AB">
        <w:rPr>
          <w:rFonts w:ascii="Times New Roman" w:hAnsi="Times New Roman" w:cs="Times New Roman"/>
          <w:b/>
          <w:sz w:val="28"/>
          <w:szCs w:val="28"/>
          <w:lang w:val="ro-RO"/>
        </w:rPr>
        <w:t>Factorii militari.</w:t>
      </w:r>
      <w:r w:rsidRPr="00C279AB">
        <w:rPr>
          <w:rFonts w:ascii="Times New Roman" w:hAnsi="Times New Roman" w:cs="Times New Roman"/>
          <w:sz w:val="28"/>
          <w:szCs w:val="28"/>
          <w:lang w:val="ro-RO"/>
        </w:rPr>
        <w:t xml:space="preserve"> Pregătirea sau purtarea de războaie conduc la </w:t>
      </w:r>
      <w:proofErr w:type="spellStart"/>
      <w:r w:rsidRPr="00C279AB">
        <w:rPr>
          <w:rFonts w:ascii="Times New Roman" w:hAnsi="Times New Roman" w:cs="Times New Roman"/>
          <w:sz w:val="28"/>
          <w:szCs w:val="28"/>
          <w:lang w:val="ro-RO"/>
        </w:rPr>
        <w:t>creşterea</w:t>
      </w:r>
      <w:proofErr w:type="spellEnd"/>
      <w:r w:rsidRPr="00C279AB">
        <w:rPr>
          <w:rFonts w:ascii="Times New Roman" w:hAnsi="Times New Roman" w:cs="Times New Roman"/>
          <w:sz w:val="28"/>
          <w:szCs w:val="28"/>
          <w:lang w:val="ro-RO"/>
        </w:rPr>
        <w:t xml:space="preserve"> cheltuielilor publice.</w:t>
      </w:r>
    </w:p>
    <w:p w14:paraId="18C82FB9" w14:textId="77777777" w:rsidR="003F792B" w:rsidRPr="00C279AB" w:rsidRDefault="003F792B" w:rsidP="00C279AB">
      <w:pPr>
        <w:numPr>
          <w:ilvl w:val="0"/>
          <w:numId w:val="8"/>
        </w:numPr>
        <w:spacing w:after="0" w:line="360" w:lineRule="auto"/>
        <w:jc w:val="both"/>
        <w:rPr>
          <w:rFonts w:ascii="Times New Roman" w:hAnsi="Times New Roman" w:cs="Times New Roman"/>
          <w:sz w:val="28"/>
          <w:szCs w:val="28"/>
          <w:lang w:val="ro-RO"/>
        </w:rPr>
      </w:pPr>
      <w:r w:rsidRPr="00C279AB">
        <w:rPr>
          <w:rFonts w:ascii="Times New Roman" w:hAnsi="Times New Roman" w:cs="Times New Roman"/>
          <w:b/>
          <w:sz w:val="28"/>
          <w:szCs w:val="28"/>
          <w:lang w:val="ro-RO"/>
        </w:rPr>
        <w:t>Factorii de ordin istoric.</w:t>
      </w:r>
      <w:r w:rsidRPr="00C279AB">
        <w:rPr>
          <w:rFonts w:ascii="Times New Roman" w:hAnsi="Times New Roman" w:cs="Times New Roman"/>
          <w:sz w:val="28"/>
          <w:szCs w:val="28"/>
          <w:lang w:val="ro-RO"/>
        </w:rPr>
        <w:t xml:space="preserve"> Se manifestă prin transmiterea de la o perioadă la alta a nevoilor sporite de cheltuieli,  suportarea poverii celor făcute în anii anteriori prin împrumuturi publice.</w:t>
      </w:r>
    </w:p>
    <w:p w14:paraId="52DB8DEB" w14:textId="77777777" w:rsidR="003F792B" w:rsidRPr="00C279AB" w:rsidRDefault="003F792B" w:rsidP="00C279AB">
      <w:pPr>
        <w:numPr>
          <w:ilvl w:val="0"/>
          <w:numId w:val="8"/>
        </w:numPr>
        <w:spacing w:after="0" w:line="360" w:lineRule="auto"/>
        <w:jc w:val="both"/>
        <w:rPr>
          <w:rFonts w:ascii="Times New Roman" w:hAnsi="Times New Roman" w:cs="Times New Roman"/>
          <w:sz w:val="28"/>
          <w:szCs w:val="28"/>
          <w:lang w:val="ro-RO"/>
        </w:rPr>
      </w:pPr>
      <w:r w:rsidRPr="00C279AB">
        <w:rPr>
          <w:rFonts w:ascii="Times New Roman" w:hAnsi="Times New Roman" w:cs="Times New Roman"/>
          <w:b/>
          <w:sz w:val="28"/>
          <w:szCs w:val="28"/>
          <w:lang w:val="ro-RO"/>
        </w:rPr>
        <w:t>Factorii politici.</w:t>
      </w:r>
      <w:r w:rsidRPr="00C279AB">
        <w:rPr>
          <w:rFonts w:ascii="Times New Roman" w:hAnsi="Times New Roman" w:cs="Times New Roman"/>
          <w:sz w:val="28"/>
          <w:szCs w:val="28"/>
          <w:lang w:val="ro-RO"/>
        </w:rPr>
        <w:t xml:space="preserve"> Se referă la </w:t>
      </w:r>
      <w:proofErr w:type="spellStart"/>
      <w:r w:rsidRPr="00C279AB">
        <w:rPr>
          <w:rFonts w:ascii="Times New Roman" w:hAnsi="Times New Roman" w:cs="Times New Roman"/>
          <w:sz w:val="28"/>
          <w:szCs w:val="28"/>
          <w:lang w:val="ro-RO"/>
        </w:rPr>
        <w:t>creşterea</w:t>
      </w:r>
      <w:proofErr w:type="spellEnd"/>
      <w:r w:rsidRPr="00C279AB">
        <w:rPr>
          <w:rFonts w:ascii="Times New Roman" w:hAnsi="Times New Roman" w:cs="Times New Roman"/>
          <w:sz w:val="28"/>
          <w:szCs w:val="28"/>
          <w:lang w:val="ro-RO"/>
        </w:rPr>
        <w:t xml:space="preserve"> considerabilă a sarcinilor statului contemporan prin trecerea de la statul “jandarm” la statul “</w:t>
      </w:r>
      <w:proofErr w:type="spellStart"/>
      <w:r w:rsidRPr="00C279AB">
        <w:rPr>
          <w:rFonts w:ascii="Times New Roman" w:hAnsi="Times New Roman" w:cs="Times New Roman"/>
          <w:sz w:val="28"/>
          <w:szCs w:val="28"/>
          <w:lang w:val="ro-RO"/>
        </w:rPr>
        <w:t>providenţă</w:t>
      </w:r>
      <w:proofErr w:type="spellEnd"/>
      <w:r w:rsidRPr="00C279AB">
        <w:rPr>
          <w:rFonts w:ascii="Times New Roman" w:hAnsi="Times New Roman" w:cs="Times New Roman"/>
          <w:sz w:val="28"/>
          <w:szCs w:val="28"/>
          <w:lang w:val="ro-RO"/>
        </w:rPr>
        <w:t xml:space="preserve">”, la transformarea </w:t>
      </w:r>
      <w:proofErr w:type="spellStart"/>
      <w:r w:rsidRPr="00C279AB">
        <w:rPr>
          <w:rFonts w:ascii="Times New Roman" w:hAnsi="Times New Roman" w:cs="Times New Roman"/>
          <w:sz w:val="28"/>
          <w:szCs w:val="28"/>
          <w:lang w:val="ro-RO"/>
        </w:rPr>
        <w:t>concepţiei</w:t>
      </w:r>
      <w:proofErr w:type="spellEnd"/>
      <w:r w:rsidRPr="00C279AB">
        <w:rPr>
          <w:rFonts w:ascii="Times New Roman" w:hAnsi="Times New Roman" w:cs="Times New Roman"/>
          <w:sz w:val="28"/>
          <w:szCs w:val="28"/>
          <w:lang w:val="ro-RO"/>
        </w:rPr>
        <w:t xml:space="preserve"> politice cu privire la </w:t>
      </w:r>
      <w:proofErr w:type="spellStart"/>
      <w:r w:rsidRPr="00C279AB">
        <w:rPr>
          <w:rFonts w:ascii="Times New Roman" w:hAnsi="Times New Roman" w:cs="Times New Roman"/>
          <w:sz w:val="28"/>
          <w:szCs w:val="28"/>
          <w:lang w:val="ro-RO"/>
        </w:rPr>
        <w:t>funcţiile</w:t>
      </w:r>
      <w:proofErr w:type="spellEnd"/>
      <w:r w:rsidRPr="00C279AB">
        <w:rPr>
          <w:rFonts w:ascii="Times New Roman" w:hAnsi="Times New Roman" w:cs="Times New Roman"/>
          <w:sz w:val="28"/>
          <w:szCs w:val="28"/>
          <w:lang w:val="ro-RO"/>
        </w:rPr>
        <w:t xml:space="preserve"> statului, pentru care se recurge la </w:t>
      </w:r>
      <w:proofErr w:type="spellStart"/>
      <w:r w:rsidRPr="00C279AB">
        <w:rPr>
          <w:rFonts w:ascii="Times New Roman" w:hAnsi="Times New Roman" w:cs="Times New Roman"/>
          <w:sz w:val="28"/>
          <w:szCs w:val="28"/>
          <w:lang w:val="ro-RO"/>
        </w:rPr>
        <w:t>creşterea</w:t>
      </w:r>
      <w:proofErr w:type="spellEnd"/>
      <w:r w:rsidRPr="00C279AB">
        <w:rPr>
          <w:rFonts w:ascii="Times New Roman" w:hAnsi="Times New Roman" w:cs="Times New Roman"/>
          <w:sz w:val="28"/>
          <w:szCs w:val="28"/>
          <w:lang w:val="ro-RO"/>
        </w:rPr>
        <w:t xml:space="preserve"> cheltuielilor publice.</w:t>
      </w:r>
    </w:p>
    <w:p w14:paraId="4BE055AC" w14:textId="77777777" w:rsidR="003F792B" w:rsidRPr="00C279AB" w:rsidRDefault="003F792B" w:rsidP="00C279AB">
      <w:pPr>
        <w:pStyle w:val="Titlu8"/>
        <w:spacing w:line="360" w:lineRule="auto"/>
        <w:jc w:val="both"/>
        <w:rPr>
          <w:rFonts w:ascii="Times New Roman" w:hAnsi="Times New Roman" w:cs="Times New Roman"/>
          <w:sz w:val="28"/>
          <w:szCs w:val="28"/>
        </w:rPr>
      </w:pPr>
      <w:proofErr w:type="spellStart"/>
      <w:r w:rsidRPr="00C279AB">
        <w:rPr>
          <w:rFonts w:ascii="Times New Roman" w:hAnsi="Times New Roman" w:cs="Times New Roman"/>
          <w:sz w:val="28"/>
          <w:szCs w:val="28"/>
        </w:rPr>
        <w:t>Creşterea</w:t>
      </w:r>
      <w:proofErr w:type="spellEnd"/>
      <w:r w:rsidRPr="00C279AB">
        <w:rPr>
          <w:rFonts w:ascii="Times New Roman" w:hAnsi="Times New Roman" w:cs="Times New Roman"/>
          <w:sz w:val="28"/>
          <w:szCs w:val="28"/>
        </w:rPr>
        <w:t xml:space="preserve"> </w:t>
      </w:r>
      <w:proofErr w:type="spellStart"/>
      <w:r w:rsidRPr="00C279AB">
        <w:rPr>
          <w:rFonts w:ascii="Times New Roman" w:hAnsi="Times New Roman" w:cs="Times New Roman"/>
          <w:sz w:val="28"/>
          <w:szCs w:val="28"/>
        </w:rPr>
        <w:t>continuă</w:t>
      </w:r>
      <w:proofErr w:type="spellEnd"/>
      <w:r w:rsidRPr="00C279AB">
        <w:rPr>
          <w:rFonts w:ascii="Times New Roman" w:hAnsi="Times New Roman" w:cs="Times New Roman"/>
          <w:sz w:val="28"/>
          <w:szCs w:val="28"/>
        </w:rPr>
        <w:t xml:space="preserve"> a </w:t>
      </w:r>
      <w:proofErr w:type="spellStart"/>
      <w:r w:rsidRPr="00C279AB">
        <w:rPr>
          <w:rFonts w:ascii="Times New Roman" w:hAnsi="Times New Roman" w:cs="Times New Roman"/>
          <w:sz w:val="28"/>
          <w:szCs w:val="28"/>
        </w:rPr>
        <w:t>cheltuielilor</w:t>
      </w:r>
      <w:proofErr w:type="spellEnd"/>
      <w:r w:rsidRPr="00C279AB">
        <w:rPr>
          <w:rFonts w:ascii="Times New Roman" w:hAnsi="Times New Roman" w:cs="Times New Roman"/>
          <w:sz w:val="28"/>
          <w:szCs w:val="28"/>
        </w:rPr>
        <w:t xml:space="preserve"> </w:t>
      </w:r>
      <w:proofErr w:type="spellStart"/>
      <w:r w:rsidRPr="00C279AB">
        <w:rPr>
          <w:rFonts w:ascii="Times New Roman" w:hAnsi="Times New Roman" w:cs="Times New Roman"/>
          <w:sz w:val="28"/>
          <w:szCs w:val="28"/>
        </w:rPr>
        <w:t>publice</w:t>
      </w:r>
      <w:proofErr w:type="spellEnd"/>
      <w:r w:rsidRPr="00C279AB">
        <w:rPr>
          <w:rFonts w:ascii="Times New Roman" w:hAnsi="Times New Roman" w:cs="Times New Roman"/>
          <w:sz w:val="28"/>
          <w:szCs w:val="28"/>
        </w:rPr>
        <w:t xml:space="preserve"> </w:t>
      </w:r>
      <w:proofErr w:type="spellStart"/>
      <w:r w:rsidRPr="00C279AB">
        <w:rPr>
          <w:rFonts w:ascii="Times New Roman" w:hAnsi="Times New Roman" w:cs="Times New Roman"/>
          <w:sz w:val="28"/>
          <w:szCs w:val="28"/>
        </w:rPr>
        <w:t>ridică</w:t>
      </w:r>
      <w:proofErr w:type="spellEnd"/>
      <w:r w:rsidRPr="00C279AB">
        <w:rPr>
          <w:rFonts w:ascii="Times New Roman" w:hAnsi="Times New Roman" w:cs="Times New Roman"/>
          <w:sz w:val="28"/>
          <w:szCs w:val="28"/>
        </w:rPr>
        <w:t xml:space="preserve"> </w:t>
      </w:r>
      <w:proofErr w:type="spellStart"/>
      <w:r w:rsidRPr="00C279AB">
        <w:rPr>
          <w:rFonts w:ascii="Times New Roman" w:hAnsi="Times New Roman" w:cs="Times New Roman"/>
          <w:sz w:val="28"/>
          <w:szCs w:val="28"/>
        </w:rPr>
        <w:t>trei</w:t>
      </w:r>
      <w:proofErr w:type="spellEnd"/>
      <w:r w:rsidRPr="00C279AB">
        <w:rPr>
          <w:rFonts w:ascii="Times New Roman" w:hAnsi="Times New Roman" w:cs="Times New Roman"/>
          <w:sz w:val="28"/>
          <w:szCs w:val="28"/>
        </w:rPr>
        <w:t xml:space="preserve"> </w:t>
      </w:r>
      <w:proofErr w:type="spellStart"/>
      <w:r w:rsidRPr="00C279AB">
        <w:rPr>
          <w:rFonts w:ascii="Times New Roman" w:hAnsi="Times New Roman" w:cs="Times New Roman"/>
          <w:sz w:val="28"/>
          <w:szCs w:val="28"/>
        </w:rPr>
        <w:t>feluri</w:t>
      </w:r>
      <w:proofErr w:type="spellEnd"/>
      <w:r w:rsidRPr="00C279AB">
        <w:rPr>
          <w:rFonts w:ascii="Times New Roman" w:hAnsi="Times New Roman" w:cs="Times New Roman"/>
          <w:sz w:val="28"/>
          <w:szCs w:val="28"/>
        </w:rPr>
        <w:t xml:space="preserve"> de </w:t>
      </w:r>
      <w:proofErr w:type="spellStart"/>
      <w:r w:rsidRPr="00C279AB">
        <w:rPr>
          <w:rFonts w:ascii="Times New Roman" w:hAnsi="Times New Roman" w:cs="Times New Roman"/>
          <w:sz w:val="28"/>
          <w:szCs w:val="28"/>
        </w:rPr>
        <w:t>probleme</w:t>
      </w:r>
      <w:proofErr w:type="spellEnd"/>
      <w:r w:rsidRPr="00C279AB">
        <w:rPr>
          <w:rFonts w:ascii="Times New Roman" w:hAnsi="Times New Roman" w:cs="Times New Roman"/>
          <w:sz w:val="28"/>
          <w:szCs w:val="28"/>
        </w:rPr>
        <w:t>:</w:t>
      </w:r>
    </w:p>
    <w:p w14:paraId="78439780" w14:textId="77777777" w:rsidR="003F792B" w:rsidRPr="00C279AB" w:rsidRDefault="003F792B" w:rsidP="00C279AB">
      <w:pPr>
        <w:numPr>
          <w:ilvl w:val="0"/>
          <w:numId w:val="9"/>
        </w:numPr>
        <w:spacing w:after="0" w:line="360" w:lineRule="auto"/>
        <w:jc w:val="both"/>
        <w:rPr>
          <w:rFonts w:ascii="Times New Roman" w:hAnsi="Times New Roman" w:cs="Times New Roman"/>
          <w:sz w:val="28"/>
          <w:szCs w:val="28"/>
          <w:lang w:val="ro-RO"/>
        </w:rPr>
      </w:pPr>
      <w:r w:rsidRPr="00C279AB">
        <w:rPr>
          <w:rFonts w:ascii="Times New Roman" w:hAnsi="Times New Roman" w:cs="Times New Roman"/>
          <w:sz w:val="28"/>
          <w:szCs w:val="28"/>
          <w:lang w:val="ro-RO"/>
        </w:rPr>
        <w:t>Probleme de ordin politic.</w:t>
      </w:r>
    </w:p>
    <w:p w14:paraId="5417F88B" w14:textId="77777777" w:rsidR="003F792B" w:rsidRPr="00C279AB" w:rsidRDefault="003F792B" w:rsidP="00C279AB">
      <w:pPr>
        <w:numPr>
          <w:ilvl w:val="0"/>
          <w:numId w:val="9"/>
        </w:numPr>
        <w:spacing w:after="0" w:line="360" w:lineRule="auto"/>
        <w:jc w:val="both"/>
        <w:rPr>
          <w:rFonts w:ascii="Times New Roman" w:hAnsi="Times New Roman" w:cs="Times New Roman"/>
          <w:sz w:val="28"/>
          <w:szCs w:val="28"/>
          <w:lang w:val="ro-RO"/>
        </w:rPr>
      </w:pPr>
      <w:r w:rsidRPr="00C279AB">
        <w:rPr>
          <w:rFonts w:ascii="Times New Roman" w:hAnsi="Times New Roman" w:cs="Times New Roman"/>
          <w:sz w:val="28"/>
          <w:szCs w:val="28"/>
          <w:lang w:val="ro-RO"/>
        </w:rPr>
        <w:t>Probleme de ordin financiar.</w:t>
      </w:r>
    </w:p>
    <w:p w14:paraId="36A6CDD4" w14:textId="77777777" w:rsidR="003F792B" w:rsidRPr="00C279AB" w:rsidRDefault="003F792B" w:rsidP="00C279AB">
      <w:pPr>
        <w:numPr>
          <w:ilvl w:val="0"/>
          <w:numId w:val="9"/>
        </w:numPr>
        <w:spacing w:after="0" w:line="360" w:lineRule="auto"/>
        <w:jc w:val="both"/>
        <w:rPr>
          <w:rFonts w:ascii="Times New Roman" w:hAnsi="Times New Roman" w:cs="Times New Roman"/>
          <w:sz w:val="28"/>
          <w:szCs w:val="28"/>
          <w:lang w:val="ro-RO"/>
        </w:rPr>
      </w:pPr>
      <w:r w:rsidRPr="00C279AB">
        <w:rPr>
          <w:rFonts w:ascii="Times New Roman" w:hAnsi="Times New Roman" w:cs="Times New Roman"/>
          <w:sz w:val="28"/>
          <w:szCs w:val="28"/>
          <w:lang w:val="ro-RO"/>
        </w:rPr>
        <w:t xml:space="preserve">Probleme de ordin </w:t>
      </w:r>
      <w:proofErr w:type="spellStart"/>
      <w:r w:rsidRPr="00C279AB">
        <w:rPr>
          <w:rFonts w:ascii="Times New Roman" w:hAnsi="Times New Roman" w:cs="Times New Roman"/>
          <w:sz w:val="28"/>
          <w:szCs w:val="28"/>
          <w:lang w:val="ro-RO"/>
        </w:rPr>
        <w:t>ştiinţific</w:t>
      </w:r>
      <w:proofErr w:type="spellEnd"/>
      <w:r w:rsidRPr="00C279AB">
        <w:rPr>
          <w:rFonts w:ascii="Times New Roman" w:hAnsi="Times New Roman" w:cs="Times New Roman"/>
          <w:sz w:val="28"/>
          <w:szCs w:val="28"/>
          <w:lang w:val="ro-RO"/>
        </w:rPr>
        <w:t>.</w:t>
      </w:r>
    </w:p>
    <w:p w14:paraId="383315FB" w14:textId="77777777" w:rsidR="003F792B" w:rsidRPr="00C279AB" w:rsidRDefault="003F792B" w:rsidP="00C279AB">
      <w:pPr>
        <w:spacing w:line="360" w:lineRule="auto"/>
        <w:ind w:firstLine="851"/>
        <w:jc w:val="both"/>
        <w:rPr>
          <w:rFonts w:ascii="Times New Roman" w:hAnsi="Times New Roman" w:cs="Times New Roman"/>
          <w:sz w:val="28"/>
          <w:szCs w:val="28"/>
          <w:lang w:val="ro-RO"/>
        </w:rPr>
      </w:pPr>
      <w:r w:rsidRPr="00C279AB">
        <w:rPr>
          <w:rFonts w:ascii="Times New Roman" w:hAnsi="Times New Roman" w:cs="Times New Roman"/>
          <w:b/>
          <w:sz w:val="28"/>
          <w:szCs w:val="28"/>
          <w:lang w:val="ro-RO"/>
        </w:rPr>
        <w:lastRenderedPageBreak/>
        <w:t xml:space="preserve">Probleme de ordin politic. </w:t>
      </w:r>
      <w:r w:rsidRPr="00C279AB">
        <w:rPr>
          <w:rFonts w:ascii="Times New Roman" w:hAnsi="Times New Roman" w:cs="Times New Roman"/>
          <w:sz w:val="28"/>
          <w:szCs w:val="28"/>
          <w:lang w:val="ro-RO"/>
        </w:rPr>
        <w:t xml:space="preserve">Astfel, </w:t>
      </w:r>
      <w:proofErr w:type="spellStart"/>
      <w:r w:rsidRPr="00C279AB">
        <w:rPr>
          <w:rFonts w:ascii="Times New Roman" w:hAnsi="Times New Roman" w:cs="Times New Roman"/>
          <w:sz w:val="28"/>
          <w:szCs w:val="28"/>
          <w:lang w:val="ro-RO"/>
        </w:rPr>
        <w:t>creşterea</w:t>
      </w:r>
      <w:proofErr w:type="spellEnd"/>
      <w:r w:rsidRPr="00C279AB">
        <w:rPr>
          <w:rFonts w:ascii="Times New Roman" w:hAnsi="Times New Roman" w:cs="Times New Roman"/>
          <w:sz w:val="28"/>
          <w:szCs w:val="28"/>
          <w:lang w:val="ro-RO"/>
        </w:rPr>
        <w:t xml:space="preserve"> cheltuielilor publice exercită presiuni asupra </w:t>
      </w:r>
      <w:proofErr w:type="spellStart"/>
      <w:r w:rsidRPr="00C279AB">
        <w:rPr>
          <w:rFonts w:ascii="Times New Roman" w:hAnsi="Times New Roman" w:cs="Times New Roman"/>
          <w:sz w:val="28"/>
          <w:szCs w:val="28"/>
          <w:lang w:val="ro-RO"/>
        </w:rPr>
        <w:t>necesităţii</w:t>
      </w:r>
      <w:proofErr w:type="spellEnd"/>
      <w:r w:rsidRPr="00C279AB">
        <w:rPr>
          <w:rFonts w:ascii="Times New Roman" w:hAnsi="Times New Roman" w:cs="Times New Roman"/>
          <w:sz w:val="28"/>
          <w:szCs w:val="28"/>
          <w:lang w:val="ro-RO"/>
        </w:rPr>
        <w:t xml:space="preserve"> unor state pentru a efectua anumite cheltuieli de interes comun pe care fiecare stat în parte nu le-ar putea suporta. De exemplu, gruparea unor state în Comunitatea Economică Europeană; gruparea unor state în curs de dezvoltare pentru a efectua cheltuieli de cercetare sau alte servicii.</w:t>
      </w:r>
    </w:p>
    <w:p w14:paraId="1ADF2177" w14:textId="77777777" w:rsidR="003F792B" w:rsidRPr="00C279AB" w:rsidRDefault="003F792B" w:rsidP="00C279AB">
      <w:pPr>
        <w:spacing w:line="360" w:lineRule="auto"/>
        <w:ind w:firstLine="851"/>
        <w:jc w:val="both"/>
        <w:rPr>
          <w:rFonts w:ascii="Times New Roman" w:hAnsi="Times New Roman" w:cs="Times New Roman"/>
          <w:sz w:val="28"/>
          <w:szCs w:val="28"/>
          <w:lang w:val="ro-RO"/>
        </w:rPr>
      </w:pPr>
      <w:r w:rsidRPr="00C279AB">
        <w:rPr>
          <w:rFonts w:ascii="Times New Roman" w:hAnsi="Times New Roman" w:cs="Times New Roman"/>
          <w:b/>
          <w:sz w:val="28"/>
          <w:szCs w:val="28"/>
          <w:lang w:val="ro-RO"/>
        </w:rPr>
        <w:t>Problemele de ordin financiar</w:t>
      </w:r>
      <w:r w:rsidRPr="00C279AB">
        <w:rPr>
          <w:rFonts w:ascii="Times New Roman" w:hAnsi="Times New Roman" w:cs="Times New Roman"/>
          <w:sz w:val="28"/>
          <w:szCs w:val="28"/>
          <w:lang w:val="ro-RO"/>
        </w:rPr>
        <w:t xml:space="preserve"> se referă  la </w:t>
      </w:r>
      <w:proofErr w:type="spellStart"/>
      <w:r w:rsidRPr="00C279AB">
        <w:rPr>
          <w:rFonts w:ascii="Times New Roman" w:hAnsi="Times New Roman" w:cs="Times New Roman"/>
          <w:sz w:val="28"/>
          <w:szCs w:val="28"/>
          <w:lang w:val="ro-RO"/>
        </w:rPr>
        <w:t>corelaţiile</w:t>
      </w:r>
      <w:proofErr w:type="spellEnd"/>
      <w:r w:rsidRPr="00C279AB">
        <w:rPr>
          <w:rFonts w:ascii="Times New Roman" w:hAnsi="Times New Roman" w:cs="Times New Roman"/>
          <w:sz w:val="28"/>
          <w:szCs w:val="28"/>
          <w:lang w:val="ro-RO"/>
        </w:rPr>
        <w:t xml:space="preserve"> dintre </w:t>
      </w:r>
      <w:proofErr w:type="spellStart"/>
      <w:r w:rsidRPr="00C279AB">
        <w:rPr>
          <w:rFonts w:ascii="Times New Roman" w:hAnsi="Times New Roman" w:cs="Times New Roman"/>
          <w:sz w:val="28"/>
          <w:szCs w:val="28"/>
          <w:lang w:val="ro-RO"/>
        </w:rPr>
        <w:t>tendinţele</w:t>
      </w:r>
      <w:proofErr w:type="spellEnd"/>
      <w:r w:rsidRPr="00C279AB">
        <w:rPr>
          <w:rFonts w:ascii="Times New Roman" w:hAnsi="Times New Roman" w:cs="Times New Roman"/>
          <w:sz w:val="28"/>
          <w:szCs w:val="28"/>
          <w:lang w:val="ro-RO"/>
        </w:rPr>
        <w:t xml:space="preserve"> de </w:t>
      </w:r>
      <w:proofErr w:type="spellStart"/>
      <w:r w:rsidRPr="00C279AB">
        <w:rPr>
          <w:rFonts w:ascii="Times New Roman" w:hAnsi="Times New Roman" w:cs="Times New Roman"/>
          <w:sz w:val="28"/>
          <w:szCs w:val="28"/>
          <w:lang w:val="ro-RO"/>
        </w:rPr>
        <w:t>creştere</w:t>
      </w:r>
      <w:proofErr w:type="spellEnd"/>
      <w:r w:rsidRPr="00C279AB">
        <w:rPr>
          <w:rFonts w:ascii="Times New Roman" w:hAnsi="Times New Roman" w:cs="Times New Roman"/>
          <w:sz w:val="28"/>
          <w:szCs w:val="28"/>
          <w:lang w:val="ro-RO"/>
        </w:rPr>
        <w:t xml:space="preserve"> a cheltuielilor publice </w:t>
      </w:r>
      <w:proofErr w:type="spellStart"/>
      <w:r w:rsidRPr="00C279AB">
        <w:rPr>
          <w:rFonts w:ascii="Times New Roman" w:hAnsi="Times New Roman" w:cs="Times New Roman"/>
          <w:sz w:val="28"/>
          <w:szCs w:val="28"/>
          <w:lang w:val="ro-RO"/>
        </w:rPr>
        <w:t>şi</w:t>
      </w:r>
      <w:proofErr w:type="spellEnd"/>
      <w:r w:rsidRPr="00C279AB">
        <w:rPr>
          <w:rFonts w:ascii="Times New Roman" w:hAnsi="Times New Roman" w:cs="Times New Roman"/>
          <w:sz w:val="28"/>
          <w:szCs w:val="28"/>
          <w:lang w:val="ro-RO"/>
        </w:rPr>
        <w:t xml:space="preserve"> cele ale </w:t>
      </w:r>
      <w:proofErr w:type="spellStart"/>
      <w:r w:rsidRPr="00C279AB">
        <w:rPr>
          <w:rFonts w:ascii="Times New Roman" w:hAnsi="Times New Roman" w:cs="Times New Roman"/>
          <w:sz w:val="28"/>
          <w:szCs w:val="28"/>
          <w:lang w:val="ro-RO"/>
        </w:rPr>
        <w:t>creşterii</w:t>
      </w:r>
      <w:proofErr w:type="spellEnd"/>
      <w:r w:rsidRPr="00C279AB">
        <w:rPr>
          <w:rFonts w:ascii="Times New Roman" w:hAnsi="Times New Roman" w:cs="Times New Roman"/>
          <w:sz w:val="28"/>
          <w:szCs w:val="28"/>
          <w:lang w:val="ro-RO"/>
        </w:rPr>
        <w:t xml:space="preserve"> </w:t>
      </w:r>
      <w:proofErr w:type="spellStart"/>
      <w:r w:rsidRPr="00C279AB">
        <w:rPr>
          <w:rFonts w:ascii="Times New Roman" w:hAnsi="Times New Roman" w:cs="Times New Roman"/>
          <w:sz w:val="28"/>
          <w:szCs w:val="28"/>
          <w:lang w:val="ro-RO"/>
        </w:rPr>
        <w:t>avuţiei</w:t>
      </w:r>
      <w:proofErr w:type="spellEnd"/>
      <w:r w:rsidRPr="00C279AB">
        <w:rPr>
          <w:rFonts w:ascii="Times New Roman" w:hAnsi="Times New Roman" w:cs="Times New Roman"/>
          <w:sz w:val="28"/>
          <w:szCs w:val="28"/>
          <w:lang w:val="ro-RO"/>
        </w:rPr>
        <w:t xml:space="preserve"> </w:t>
      </w:r>
      <w:proofErr w:type="spellStart"/>
      <w:r w:rsidRPr="00C279AB">
        <w:rPr>
          <w:rFonts w:ascii="Times New Roman" w:hAnsi="Times New Roman" w:cs="Times New Roman"/>
          <w:sz w:val="28"/>
          <w:szCs w:val="28"/>
          <w:lang w:val="ro-RO"/>
        </w:rPr>
        <w:t>naţionale</w:t>
      </w:r>
      <w:proofErr w:type="spellEnd"/>
      <w:r w:rsidRPr="00C279AB">
        <w:rPr>
          <w:rFonts w:ascii="Times New Roman" w:hAnsi="Times New Roman" w:cs="Times New Roman"/>
          <w:sz w:val="28"/>
          <w:szCs w:val="28"/>
          <w:lang w:val="ro-RO"/>
        </w:rPr>
        <w:t xml:space="preserve"> </w:t>
      </w:r>
      <w:proofErr w:type="spellStart"/>
      <w:r w:rsidRPr="00C279AB">
        <w:rPr>
          <w:rFonts w:ascii="Times New Roman" w:hAnsi="Times New Roman" w:cs="Times New Roman"/>
          <w:sz w:val="28"/>
          <w:szCs w:val="28"/>
          <w:lang w:val="ro-RO"/>
        </w:rPr>
        <w:t>şi</w:t>
      </w:r>
      <w:proofErr w:type="spellEnd"/>
      <w:r w:rsidRPr="00C279AB">
        <w:rPr>
          <w:rFonts w:ascii="Times New Roman" w:hAnsi="Times New Roman" w:cs="Times New Roman"/>
          <w:sz w:val="28"/>
          <w:szCs w:val="28"/>
          <w:lang w:val="ro-RO"/>
        </w:rPr>
        <w:t xml:space="preserve"> a PIB.</w:t>
      </w:r>
    </w:p>
    <w:p w14:paraId="7D139F8E" w14:textId="77777777" w:rsidR="003F792B" w:rsidRPr="00C279AB" w:rsidRDefault="003F792B" w:rsidP="00C279AB">
      <w:pPr>
        <w:spacing w:line="360" w:lineRule="auto"/>
        <w:ind w:firstLine="851"/>
        <w:jc w:val="both"/>
        <w:rPr>
          <w:rFonts w:ascii="Times New Roman" w:hAnsi="Times New Roman" w:cs="Times New Roman"/>
          <w:sz w:val="28"/>
          <w:szCs w:val="28"/>
          <w:lang w:val="ro-RO"/>
        </w:rPr>
      </w:pPr>
      <w:r w:rsidRPr="00C279AB">
        <w:rPr>
          <w:rFonts w:ascii="Times New Roman" w:hAnsi="Times New Roman" w:cs="Times New Roman"/>
          <w:sz w:val="28"/>
          <w:szCs w:val="28"/>
          <w:lang w:val="ro-RO"/>
        </w:rPr>
        <w:t xml:space="preserve">Punctul optim al acestui raport este definit, pe de o parte, de limita maximă a impozitelor în PIB care nu poate fi atinsă, </w:t>
      </w:r>
      <w:proofErr w:type="spellStart"/>
      <w:r w:rsidRPr="00C279AB">
        <w:rPr>
          <w:rFonts w:ascii="Times New Roman" w:hAnsi="Times New Roman" w:cs="Times New Roman"/>
          <w:sz w:val="28"/>
          <w:szCs w:val="28"/>
          <w:lang w:val="ro-RO"/>
        </w:rPr>
        <w:t>şi</w:t>
      </w:r>
      <w:proofErr w:type="spellEnd"/>
      <w:r w:rsidRPr="00C279AB">
        <w:rPr>
          <w:rFonts w:ascii="Times New Roman" w:hAnsi="Times New Roman" w:cs="Times New Roman"/>
          <w:sz w:val="28"/>
          <w:szCs w:val="28"/>
          <w:lang w:val="ro-RO"/>
        </w:rPr>
        <w:t xml:space="preserve">, pe de altă parte, de avantajele sociale ale </w:t>
      </w:r>
      <w:proofErr w:type="spellStart"/>
      <w:r w:rsidRPr="00C279AB">
        <w:rPr>
          <w:rFonts w:ascii="Times New Roman" w:hAnsi="Times New Roman" w:cs="Times New Roman"/>
          <w:sz w:val="28"/>
          <w:szCs w:val="28"/>
          <w:lang w:val="ro-RO"/>
        </w:rPr>
        <w:t>creşterii</w:t>
      </w:r>
      <w:proofErr w:type="spellEnd"/>
      <w:r w:rsidRPr="00C279AB">
        <w:rPr>
          <w:rFonts w:ascii="Times New Roman" w:hAnsi="Times New Roman" w:cs="Times New Roman"/>
          <w:sz w:val="28"/>
          <w:szCs w:val="28"/>
          <w:lang w:val="ro-RO"/>
        </w:rPr>
        <w:t xml:space="preserve"> cheltuielilor publice.</w:t>
      </w:r>
    </w:p>
    <w:p w14:paraId="74DCF5CE" w14:textId="77777777" w:rsidR="003F792B" w:rsidRPr="00C279AB" w:rsidRDefault="003F792B" w:rsidP="00C279AB">
      <w:pPr>
        <w:spacing w:line="360" w:lineRule="auto"/>
        <w:ind w:firstLine="851"/>
        <w:jc w:val="both"/>
        <w:rPr>
          <w:rFonts w:ascii="Times New Roman" w:hAnsi="Times New Roman" w:cs="Times New Roman"/>
          <w:sz w:val="28"/>
          <w:szCs w:val="28"/>
          <w:lang w:val="ro-RO"/>
        </w:rPr>
      </w:pPr>
      <w:r w:rsidRPr="00C279AB">
        <w:rPr>
          <w:rFonts w:ascii="Times New Roman" w:hAnsi="Times New Roman" w:cs="Times New Roman"/>
          <w:sz w:val="28"/>
          <w:szCs w:val="28"/>
          <w:lang w:val="ro-RO"/>
        </w:rPr>
        <w:t xml:space="preserve">Primul aspect se referă la </w:t>
      </w:r>
      <w:proofErr w:type="spellStart"/>
      <w:r w:rsidRPr="00C279AB">
        <w:rPr>
          <w:rFonts w:ascii="Times New Roman" w:hAnsi="Times New Roman" w:cs="Times New Roman"/>
          <w:sz w:val="28"/>
          <w:szCs w:val="28"/>
          <w:lang w:val="ro-RO"/>
        </w:rPr>
        <w:t>proporţia</w:t>
      </w:r>
      <w:proofErr w:type="spellEnd"/>
      <w:r w:rsidRPr="00C279AB">
        <w:rPr>
          <w:rFonts w:ascii="Times New Roman" w:hAnsi="Times New Roman" w:cs="Times New Roman"/>
          <w:sz w:val="28"/>
          <w:szCs w:val="28"/>
          <w:lang w:val="ro-RO"/>
        </w:rPr>
        <w:t xml:space="preserve"> în care PIB poate fi </w:t>
      </w:r>
      <w:proofErr w:type="spellStart"/>
      <w:r w:rsidRPr="00C279AB">
        <w:rPr>
          <w:rFonts w:ascii="Times New Roman" w:hAnsi="Times New Roman" w:cs="Times New Roman"/>
          <w:sz w:val="28"/>
          <w:szCs w:val="28"/>
          <w:lang w:val="ro-RO"/>
        </w:rPr>
        <w:t>redistrubuit</w:t>
      </w:r>
      <w:proofErr w:type="spellEnd"/>
      <w:r w:rsidRPr="00C279AB">
        <w:rPr>
          <w:rFonts w:ascii="Times New Roman" w:hAnsi="Times New Roman" w:cs="Times New Roman"/>
          <w:sz w:val="28"/>
          <w:szCs w:val="28"/>
          <w:lang w:val="ro-RO"/>
        </w:rPr>
        <w:t xml:space="preserve"> prin cheltuielile publice.</w:t>
      </w:r>
    </w:p>
    <w:p w14:paraId="5BCEDD57" w14:textId="77777777" w:rsidR="003F792B" w:rsidRPr="00C279AB" w:rsidRDefault="003F792B" w:rsidP="00C279AB">
      <w:pPr>
        <w:spacing w:line="360" w:lineRule="auto"/>
        <w:ind w:firstLine="851"/>
        <w:jc w:val="both"/>
        <w:rPr>
          <w:rFonts w:ascii="Times New Roman" w:hAnsi="Times New Roman" w:cs="Times New Roman"/>
          <w:sz w:val="28"/>
          <w:szCs w:val="28"/>
          <w:lang w:val="ro-RO"/>
        </w:rPr>
      </w:pPr>
      <w:r w:rsidRPr="00C279AB">
        <w:rPr>
          <w:rFonts w:ascii="Times New Roman" w:hAnsi="Times New Roman" w:cs="Times New Roman"/>
          <w:sz w:val="28"/>
          <w:szCs w:val="28"/>
          <w:lang w:val="ro-RO"/>
        </w:rPr>
        <w:t xml:space="preserve">Cel de-al doilea vizează </w:t>
      </w:r>
      <w:proofErr w:type="spellStart"/>
      <w:r w:rsidRPr="00C279AB">
        <w:rPr>
          <w:rFonts w:ascii="Times New Roman" w:hAnsi="Times New Roman" w:cs="Times New Roman"/>
          <w:sz w:val="28"/>
          <w:szCs w:val="28"/>
          <w:lang w:val="ro-RO"/>
        </w:rPr>
        <w:t>proporţia</w:t>
      </w:r>
      <w:proofErr w:type="spellEnd"/>
      <w:r w:rsidRPr="00C279AB">
        <w:rPr>
          <w:rFonts w:ascii="Times New Roman" w:hAnsi="Times New Roman" w:cs="Times New Roman"/>
          <w:sz w:val="28"/>
          <w:szCs w:val="28"/>
          <w:lang w:val="ro-RO"/>
        </w:rPr>
        <w:t xml:space="preserve"> cheltuielilor publice în PIB care trebuie determinată din punctul de vedere al </w:t>
      </w:r>
      <w:proofErr w:type="spellStart"/>
      <w:r w:rsidRPr="00C279AB">
        <w:rPr>
          <w:rFonts w:ascii="Times New Roman" w:hAnsi="Times New Roman" w:cs="Times New Roman"/>
          <w:sz w:val="28"/>
          <w:szCs w:val="28"/>
          <w:lang w:val="ro-RO"/>
        </w:rPr>
        <w:t>utilităţii</w:t>
      </w:r>
      <w:proofErr w:type="spellEnd"/>
      <w:r w:rsidRPr="00C279AB">
        <w:rPr>
          <w:rFonts w:ascii="Times New Roman" w:hAnsi="Times New Roman" w:cs="Times New Roman"/>
          <w:sz w:val="28"/>
          <w:szCs w:val="28"/>
          <w:lang w:val="ro-RO"/>
        </w:rPr>
        <w:t xml:space="preserve"> acestora (bunuri </w:t>
      </w:r>
      <w:proofErr w:type="spellStart"/>
      <w:r w:rsidRPr="00C279AB">
        <w:rPr>
          <w:rFonts w:ascii="Times New Roman" w:hAnsi="Times New Roman" w:cs="Times New Roman"/>
          <w:sz w:val="28"/>
          <w:szCs w:val="28"/>
          <w:lang w:val="ro-RO"/>
        </w:rPr>
        <w:t>şi</w:t>
      </w:r>
      <w:proofErr w:type="spellEnd"/>
      <w:r w:rsidRPr="00C279AB">
        <w:rPr>
          <w:rFonts w:ascii="Times New Roman" w:hAnsi="Times New Roman" w:cs="Times New Roman"/>
          <w:sz w:val="28"/>
          <w:szCs w:val="28"/>
          <w:lang w:val="ro-RO"/>
        </w:rPr>
        <w:t xml:space="preserve"> servicii publice).</w:t>
      </w:r>
    </w:p>
    <w:p w14:paraId="2A0E3609" w14:textId="77777777" w:rsidR="003F792B" w:rsidRPr="00C279AB" w:rsidRDefault="003F792B" w:rsidP="00C279AB">
      <w:pPr>
        <w:spacing w:line="360" w:lineRule="auto"/>
        <w:ind w:firstLine="851"/>
        <w:jc w:val="both"/>
        <w:rPr>
          <w:rFonts w:ascii="Times New Roman" w:hAnsi="Times New Roman" w:cs="Times New Roman"/>
          <w:sz w:val="28"/>
          <w:szCs w:val="28"/>
          <w:lang w:val="ro-RO"/>
        </w:rPr>
      </w:pPr>
      <w:r w:rsidRPr="00C279AB">
        <w:rPr>
          <w:rFonts w:ascii="Times New Roman" w:hAnsi="Times New Roman" w:cs="Times New Roman"/>
          <w:sz w:val="28"/>
          <w:szCs w:val="28"/>
          <w:lang w:val="ro-RO"/>
        </w:rPr>
        <w:t xml:space="preserve">Punctul optim este atins atunci, când avantajul social al </w:t>
      </w:r>
      <w:proofErr w:type="spellStart"/>
      <w:r w:rsidRPr="00C279AB">
        <w:rPr>
          <w:rFonts w:ascii="Times New Roman" w:hAnsi="Times New Roman" w:cs="Times New Roman"/>
          <w:sz w:val="28"/>
          <w:szCs w:val="28"/>
          <w:lang w:val="ro-RO"/>
        </w:rPr>
        <w:t>creşterii</w:t>
      </w:r>
      <w:proofErr w:type="spellEnd"/>
      <w:r w:rsidRPr="00C279AB">
        <w:rPr>
          <w:rFonts w:ascii="Times New Roman" w:hAnsi="Times New Roman" w:cs="Times New Roman"/>
          <w:sz w:val="28"/>
          <w:szCs w:val="28"/>
          <w:lang w:val="ro-RO"/>
        </w:rPr>
        <w:t xml:space="preserve"> cheltuielilor publice este </w:t>
      </w:r>
      <w:proofErr w:type="spellStart"/>
      <w:r w:rsidRPr="00C279AB">
        <w:rPr>
          <w:rFonts w:ascii="Times New Roman" w:hAnsi="Times New Roman" w:cs="Times New Roman"/>
          <w:sz w:val="28"/>
          <w:szCs w:val="28"/>
          <w:lang w:val="ro-RO"/>
        </w:rPr>
        <w:t>depăşit</w:t>
      </w:r>
      <w:proofErr w:type="spellEnd"/>
      <w:r w:rsidRPr="00C279AB">
        <w:rPr>
          <w:rFonts w:ascii="Times New Roman" w:hAnsi="Times New Roman" w:cs="Times New Roman"/>
          <w:sz w:val="28"/>
          <w:szCs w:val="28"/>
          <w:lang w:val="ro-RO"/>
        </w:rPr>
        <w:t xml:space="preserve"> prin inconvenientul social al prelevărilor publice.</w:t>
      </w:r>
    </w:p>
    <w:p w14:paraId="7E3BD287" w14:textId="77777777" w:rsidR="003F792B" w:rsidRPr="00C279AB" w:rsidRDefault="003F792B" w:rsidP="00C279AB">
      <w:pPr>
        <w:spacing w:line="360" w:lineRule="auto"/>
        <w:ind w:firstLine="851"/>
        <w:jc w:val="both"/>
        <w:rPr>
          <w:rFonts w:ascii="Times New Roman" w:hAnsi="Times New Roman" w:cs="Times New Roman"/>
          <w:sz w:val="28"/>
          <w:szCs w:val="28"/>
          <w:lang w:val="ro-RO"/>
        </w:rPr>
      </w:pPr>
      <w:r w:rsidRPr="00C279AB">
        <w:rPr>
          <w:rFonts w:ascii="Times New Roman" w:hAnsi="Times New Roman" w:cs="Times New Roman"/>
          <w:sz w:val="28"/>
          <w:szCs w:val="28"/>
          <w:lang w:val="ro-RO"/>
        </w:rPr>
        <w:t xml:space="preserve">Acest punct optim poate varia în </w:t>
      </w:r>
      <w:proofErr w:type="spellStart"/>
      <w:r w:rsidRPr="00C279AB">
        <w:rPr>
          <w:rFonts w:ascii="Times New Roman" w:hAnsi="Times New Roman" w:cs="Times New Roman"/>
          <w:sz w:val="28"/>
          <w:szCs w:val="28"/>
          <w:lang w:val="ro-RO"/>
        </w:rPr>
        <w:t>funcţie</w:t>
      </w:r>
      <w:proofErr w:type="spellEnd"/>
      <w:r w:rsidRPr="00C279AB">
        <w:rPr>
          <w:rFonts w:ascii="Times New Roman" w:hAnsi="Times New Roman" w:cs="Times New Roman"/>
          <w:sz w:val="28"/>
          <w:szCs w:val="28"/>
          <w:lang w:val="ro-RO"/>
        </w:rPr>
        <w:t xml:space="preserve"> de conjunctura economică. Astfel, perioada de prosperitate poate să fie folosită pentru reducerea cheltuielilor publice în vederea realizării de economii sau pentru rambursarea datoriei publice. În perioada de recesiune (depresiune), </w:t>
      </w:r>
      <w:proofErr w:type="spellStart"/>
      <w:r w:rsidRPr="00C279AB">
        <w:rPr>
          <w:rFonts w:ascii="Times New Roman" w:hAnsi="Times New Roman" w:cs="Times New Roman"/>
          <w:sz w:val="28"/>
          <w:szCs w:val="28"/>
          <w:lang w:val="ro-RO"/>
        </w:rPr>
        <w:t>creşterea</w:t>
      </w:r>
      <w:proofErr w:type="spellEnd"/>
      <w:r w:rsidRPr="00C279AB">
        <w:rPr>
          <w:rFonts w:ascii="Times New Roman" w:hAnsi="Times New Roman" w:cs="Times New Roman"/>
          <w:sz w:val="28"/>
          <w:szCs w:val="28"/>
          <w:lang w:val="ro-RO"/>
        </w:rPr>
        <w:t xml:space="preserve"> nivelului cheltuielilor publice poate să fie folosită pentru stimularea economică.</w:t>
      </w:r>
    </w:p>
    <w:p w14:paraId="71B6375B" w14:textId="4CD848E6" w:rsidR="00FE4B6B" w:rsidRPr="00EC0A75" w:rsidRDefault="003F792B" w:rsidP="00EC0A75">
      <w:pPr>
        <w:spacing w:line="360" w:lineRule="auto"/>
        <w:ind w:firstLine="851"/>
        <w:jc w:val="both"/>
        <w:rPr>
          <w:rFonts w:ascii="Times New Roman" w:hAnsi="Times New Roman" w:cs="Times New Roman"/>
          <w:sz w:val="28"/>
          <w:szCs w:val="28"/>
          <w:lang w:val="ro-RO"/>
        </w:rPr>
      </w:pPr>
      <w:r w:rsidRPr="00C279AB">
        <w:rPr>
          <w:rFonts w:ascii="Times New Roman" w:hAnsi="Times New Roman" w:cs="Times New Roman"/>
          <w:b/>
          <w:sz w:val="28"/>
          <w:szCs w:val="28"/>
          <w:lang w:val="ro-RO"/>
        </w:rPr>
        <w:t xml:space="preserve">Problemele </w:t>
      </w:r>
      <w:proofErr w:type="spellStart"/>
      <w:r w:rsidRPr="00C279AB">
        <w:rPr>
          <w:rFonts w:ascii="Times New Roman" w:hAnsi="Times New Roman" w:cs="Times New Roman"/>
          <w:b/>
          <w:sz w:val="28"/>
          <w:szCs w:val="28"/>
          <w:lang w:val="ro-RO"/>
        </w:rPr>
        <w:t>ştiinţifice</w:t>
      </w:r>
      <w:proofErr w:type="spellEnd"/>
      <w:r w:rsidRPr="00C279AB">
        <w:rPr>
          <w:rFonts w:ascii="Times New Roman" w:hAnsi="Times New Roman" w:cs="Times New Roman"/>
          <w:sz w:val="28"/>
          <w:szCs w:val="28"/>
          <w:lang w:val="ro-RO"/>
        </w:rPr>
        <w:t xml:space="preserve"> privesc </w:t>
      </w:r>
      <w:proofErr w:type="spellStart"/>
      <w:r w:rsidRPr="00C279AB">
        <w:rPr>
          <w:rFonts w:ascii="Times New Roman" w:hAnsi="Times New Roman" w:cs="Times New Roman"/>
          <w:sz w:val="28"/>
          <w:szCs w:val="28"/>
          <w:lang w:val="ro-RO"/>
        </w:rPr>
        <w:t>cunoaşterea</w:t>
      </w:r>
      <w:proofErr w:type="spellEnd"/>
      <w:r w:rsidRPr="00C279AB">
        <w:rPr>
          <w:rFonts w:ascii="Times New Roman" w:hAnsi="Times New Roman" w:cs="Times New Roman"/>
          <w:sz w:val="28"/>
          <w:szCs w:val="28"/>
          <w:lang w:val="ro-RO"/>
        </w:rPr>
        <w:t xml:space="preserve"> volumului cheltuielilor publice </w:t>
      </w:r>
      <w:proofErr w:type="spellStart"/>
      <w:r w:rsidRPr="00C279AB">
        <w:rPr>
          <w:rFonts w:ascii="Times New Roman" w:hAnsi="Times New Roman" w:cs="Times New Roman"/>
          <w:sz w:val="28"/>
          <w:szCs w:val="28"/>
          <w:lang w:val="ro-RO"/>
        </w:rPr>
        <w:t>şi</w:t>
      </w:r>
      <w:proofErr w:type="spellEnd"/>
      <w:r w:rsidRPr="00C279AB">
        <w:rPr>
          <w:rFonts w:ascii="Times New Roman" w:hAnsi="Times New Roman" w:cs="Times New Roman"/>
          <w:sz w:val="28"/>
          <w:szCs w:val="28"/>
          <w:lang w:val="ro-RO"/>
        </w:rPr>
        <w:t xml:space="preserve"> se referă la </w:t>
      </w:r>
      <w:proofErr w:type="spellStart"/>
      <w:r w:rsidRPr="00C279AB">
        <w:rPr>
          <w:rFonts w:ascii="Times New Roman" w:hAnsi="Times New Roman" w:cs="Times New Roman"/>
          <w:sz w:val="28"/>
          <w:szCs w:val="28"/>
          <w:lang w:val="ro-RO"/>
        </w:rPr>
        <w:t>instituţiile</w:t>
      </w:r>
      <w:proofErr w:type="spellEnd"/>
      <w:r w:rsidRPr="00C279AB">
        <w:rPr>
          <w:rFonts w:ascii="Times New Roman" w:hAnsi="Times New Roman" w:cs="Times New Roman"/>
          <w:sz w:val="28"/>
          <w:szCs w:val="28"/>
          <w:lang w:val="ro-RO"/>
        </w:rPr>
        <w:t xml:space="preserve"> </w:t>
      </w:r>
      <w:proofErr w:type="spellStart"/>
      <w:r w:rsidRPr="00C279AB">
        <w:rPr>
          <w:rFonts w:ascii="Times New Roman" w:hAnsi="Times New Roman" w:cs="Times New Roman"/>
          <w:sz w:val="28"/>
          <w:szCs w:val="28"/>
          <w:lang w:val="ro-RO"/>
        </w:rPr>
        <w:t>finanţelor</w:t>
      </w:r>
      <w:proofErr w:type="spellEnd"/>
      <w:r w:rsidRPr="00C279AB">
        <w:rPr>
          <w:rFonts w:ascii="Times New Roman" w:hAnsi="Times New Roman" w:cs="Times New Roman"/>
          <w:sz w:val="28"/>
          <w:szCs w:val="28"/>
          <w:lang w:val="ro-RO"/>
        </w:rPr>
        <w:t xml:space="preserve"> publice, modul de abordare a cercetării domeniului </w:t>
      </w:r>
      <w:proofErr w:type="spellStart"/>
      <w:r w:rsidRPr="00C279AB">
        <w:rPr>
          <w:rFonts w:ascii="Times New Roman" w:hAnsi="Times New Roman" w:cs="Times New Roman"/>
          <w:sz w:val="28"/>
          <w:szCs w:val="28"/>
          <w:lang w:val="ro-RO"/>
        </w:rPr>
        <w:t>şi</w:t>
      </w:r>
      <w:proofErr w:type="spellEnd"/>
      <w:r w:rsidRPr="00C279AB">
        <w:rPr>
          <w:rFonts w:ascii="Times New Roman" w:hAnsi="Times New Roman" w:cs="Times New Roman"/>
          <w:sz w:val="28"/>
          <w:szCs w:val="28"/>
          <w:lang w:val="ro-RO"/>
        </w:rPr>
        <w:t xml:space="preserve"> de apreciere a rezultatelor de aplicare a </w:t>
      </w:r>
      <w:proofErr w:type="spellStart"/>
      <w:r w:rsidRPr="00C279AB">
        <w:rPr>
          <w:rFonts w:ascii="Times New Roman" w:hAnsi="Times New Roman" w:cs="Times New Roman"/>
          <w:sz w:val="28"/>
          <w:szCs w:val="28"/>
          <w:lang w:val="ro-RO"/>
        </w:rPr>
        <w:t>soluţiilor</w:t>
      </w:r>
      <w:proofErr w:type="spellEnd"/>
      <w:r w:rsidRPr="00C279AB">
        <w:rPr>
          <w:rFonts w:ascii="Times New Roman" w:hAnsi="Times New Roman" w:cs="Times New Roman"/>
          <w:sz w:val="28"/>
          <w:szCs w:val="28"/>
          <w:lang w:val="ro-RO"/>
        </w:rPr>
        <w:t xml:space="preserve"> descoperite în cercetarea </w:t>
      </w:r>
      <w:proofErr w:type="spellStart"/>
      <w:r w:rsidRPr="00C279AB">
        <w:rPr>
          <w:rFonts w:ascii="Times New Roman" w:hAnsi="Times New Roman" w:cs="Times New Roman"/>
          <w:sz w:val="28"/>
          <w:szCs w:val="28"/>
          <w:lang w:val="ro-RO"/>
        </w:rPr>
        <w:t>ştiinţifică</w:t>
      </w:r>
      <w:proofErr w:type="spellEnd"/>
      <w:r w:rsidRPr="00C279AB">
        <w:rPr>
          <w:rFonts w:ascii="Times New Roman" w:hAnsi="Times New Roman" w:cs="Times New Roman"/>
          <w:sz w:val="28"/>
          <w:szCs w:val="28"/>
          <w:lang w:val="ro-RO"/>
        </w:rPr>
        <w:t xml:space="preserve"> financiară</w:t>
      </w:r>
    </w:p>
    <w:p w14:paraId="771F502A" w14:textId="075351B9" w:rsidR="00EC0A75" w:rsidRDefault="00EC0A75">
      <w:pPr>
        <w:spacing w:line="360" w:lineRule="auto"/>
        <w:jc w:val="both"/>
        <w:rPr>
          <w:rFonts w:ascii="Times New Roman" w:hAnsi="Times New Roman" w:cs="Times New Roman"/>
          <w:sz w:val="28"/>
          <w:szCs w:val="28"/>
        </w:rPr>
      </w:pPr>
    </w:p>
    <w:p w14:paraId="2272E06E" w14:textId="77777777" w:rsidR="00EC0A75" w:rsidRDefault="00EC0A75">
      <w:pPr>
        <w:spacing w:line="360" w:lineRule="auto"/>
        <w:jc w:val="both"/>
        <w:rPr>
          <w:rFonts w:ascii="Times New Roman" w:hAnsi="Times New Roman" w:cs="Times New Roman"/>
          <w:sz w:val="28"/>
          <w:szCs w:val="28"/>
        </w:rPr>
      </w:pPr>
    </w:p>
    <w:p w14:paraId="4C629D81" w14:textId="77777777" w:rsidR="00FE4B6B" w:rsidRPr="00780A65" w:rsidRDefault="00FE4B6B" w:rsidP="00FE4B6B">
      <w:pPr>
        <w:pStyle w:val="Corptext"/>
        <w:widowControl w:val="0"/>
        <w:tabs>
          <w:tab w:val="left" w:pos="840"/>
        </w:tabs>
        <w:spacing w:before="1" w:after="0" w:line="360" w:lineRule="auto"/>
        <w:ind w:right="107"/>
        <w:jc w:val="both"/>
        <w:rPr>
          <w:rFonts w:ascii="Times New Roman" w:hAnsi="Times New Roman" w:cs="Times New Roman"/>
          <w:sz w:val="28"/>
          <w:szCs w:val="28"/>
          <w:lang w:val="ro-RO"/>
        </w:rPr>
      </w:pPr>
    </w:p>
    <w:p w14:paraId="7E413D9E" w14:textId="77777777" w:rsidR="00FE4B6B" w:rsidRDefault="00FE4B6B" w:rsidP="00FE4B6B">
      <w:pPr>
        <w:pStyle w:val="Titlu3"/>
        <w:rPr>
          <w:rFonts w:ascii="Times New Roman" w:hAnsi="Times New Roman" w:cs="Times New Roman"/>
          <w:b/>
          <w:bCs/>
          <w:color w:val="auto"/>
          <w:sz w:val="28"/>
          <w:szCs w:val="28"/>
        </w:rPr>
      </w:pPr>
      <w:proofErr w:type="spellStart"/>
      <w:r w:rsidRPr="00D035A4">
        <w:rPr>
          <w:rFonts w:ascii="Times New Roman" w:hAnsi="Times New Roman" w:cs="Times New Roman"/>
          <w:b/>
          <w:bCs/>
          <w:color w:val="auto"/>
          <w:sz w:val="28"/>
          <w:szCs w:val="28"/>
        </w:rPr>
        <w:t>Clasificaţia</w:t>
      </w:r>
      <w:proofErr w:type="spellEnd"/>
      <w:r w:rsidRPr="00D035A4">
        <w:rPr>
          <w:rFonts w:ascii="Times New Roman" w:hAnsi="Times New Roman" w:cs="Times New Roman"/>
          <w:b/>
          <w:bCs/>
          <w:color w:val="auto"/>
          <w:sz w:val="28"/>
          <w:szCs w:val="28"/>
        </w:rPr>
        <w:t xml:space="preserve"> </w:t>
      </w:r>
      <w:proofErr w:type="spellStart"/>
      <w:r w:rsidRPr="00D035A4">
        <w:rPr>
          <w:rFonts w:ascii="Times New Roman" w:hAnsi="Times New Roman" w:cs="Times New Roman"/>
          <w:b/>
          <w:bCs/>
          <w:color w:val="auto"/>
          <w:sz w:val="28"/>
          <w:szCs w:val="28"/>
        </w:rPr>
        <w:t>cheltuielilor</w:t>
      </w:r>
      <w:proofErr w:type="spellEnd"/>
      <w:r w:rsidRPr="00D035A4">
        <w:rPr>
          <w:rFonts w:ascii="Times New Roman" w:hAnsi="Times New Roman" w:cs="Times New Roman"/>
          <w:b/>
          <w:bCs/>
          <w:color w:val="auto"/>
          <w:sz w:val="28"/>
          <w:szCs w:val="28"/>
        </w:rPr>
        <w:t xml:space="preserve"> </w:t>
      </w:r>
      <w:proofErr w:type="spellStart"/>
      <w:r w:rsidRPr="00D035A4">
        <w:rPr>
          <w:rFonts w:ascii="Times New Roman" w:hAnsi="Times New Roman" w:cs="Times New Roman"/>
          <w:b/>
          <w:bCs/>
          <w:color w:val="auto"/>
          <w:sz w:val="28"/>
          <w:szCs w:val="28"/>
        </w:rPr>
        <w:t>publice</w:t>
      </w:r>
      <w:proofErr w:type="spellEnd"/>
      <w:r w:rsidRPr="00D035A4">
        <w:rPr>
          <w:rFonts w:ascii="Times New Roman" w:hAnsi="Times New Roman" w:cs="Times New Roman"/>
          <w:b/>
          <w:bCs/>
          <w:color w:val="auto"/>
          <w:sz w:val="28"/>
          <w:szCs w:val="28"/>
        </w:rPr>
        <w:t xml:space="preserve"> pe </w:t>
      </w:r>
      <w:proofErr w:type="spellStart"/>
      <w:r w:rsidRPr="00D035A4">
        <w:rPr>
          <w:rFonts w:ascii="Times New Roman" w:hAnsi="Times New Roman" w:cs="Times New Roman"/>
          <w:b/>
          <w:bCs/>
          <w:color w:val="auto"/>
          <w:sz w:val="28"/>
          <w:szCs w:val="28"/>
        </w:rPr>
        <w:t>baza</w:t>
      </w:r>
      <w:proofErr w:type="spellEnd"/>
      <w:r w:rsidRPr="00D035A4">
        <w:rPr>
          <w:rFonts w:ascii="Times New Roman" w:hAnsi="Times New Roman" w:cs="Times New Roman"/>
          <w:b/>
          <w:bCs/>
          <w:color w:val="auto"/>
          <w:sz w:val="28"/>
          <w:szCs w:val="28"/>
        </w:rPr>
        <w:t xml:space="preserve"> </w:t>
      </w:r>
      <w:proofErr w:type="spellStart"/>
      <w:r w:rsidRPr="00D035A4">
        <w:rPr>
          <w:rFonts w:ascii="Times New Roman" w:hAnsi="Times New Roman" w:cs="Times New Roman"/>
          <w:b/>
          <w:bCs/>
          <w:color w:val="auto"/>
          <w:sz w:val="28"/>
          <w:szCs w:val="28"/>
        </w:rPr>
        <w:t>criteriului</w:t>
      </w:r>
      <w:proofErr w:type="spellEnd"/>
      <w:r w:rsidRPr="00D035A4">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functional</w:t>
      </w:r>
    </w:p>
    <w:p w14:paraId="27E5DBD9" w14:textId="77777777" w:rsidR="00FE4B6B" w:rsidRPr="00D035A4" w:rsidRDefault="00FE4B6B" w:rsidP="00FE4B6B"/>
    <w:p w14:paraId="382FDAA4" w14:textId="77777777" w:rsidR="00FE4B6B" w:rsidRDefault="00FE4B6B" w:rsidP="00FE4B6B">
      <w:pPr>
        <w:jc w:val="both"/>
        <w:rPr>
          <w:sz w:val="28"/>
          <w:szCs w:val="28"/>
          <w:lang w:val="ro-RO"/>
        </w:rPr>
      </w:pPr>
      <w:r>
        <w:rPr>
          <w:noProof/>
          <w:sz w:val="28"/>
          <w:szCs w:val="28"/>
        </w:rPr>
        <mc:AlternateContent>
          <mc:Choice Requires="wpg">
            <w:drawing>
              <wp:anchor distT="0" distB="0" distL="114300" distR="114300" simplePos="0" relativeHeight="251670528" behindDoc="0" locked="0" layoutInCell="0" allowOverlap="1" wp14:anchorId="371EE88D" wp14:editId="37CC4D07">
                <wp:simplePos x="0" y="0"/>
                <wp:positionH relativeFrom="column">
                  <wp:posOffset>-320040</wp:posOffset>
                </wp:positionH>
                <wp:positionV relativeFrom="paragraph">
                  <wp:posOffset>-7620</wp:posOffset>
                </wp:positionV>
                <wp:extent cx="6217920" cy="6766560"/>
                <wp:effectExtent l="3810" t="1905" r="0" b="3810"/>
                <wp:wrapNone/>
                <wp:docPr id="537" name="Grupare 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6766560"/>
                          <a:chOff x="1296" y="5328"/>
                          <a:chExt cx="9792" cy="10656"/>
                        </a:xfrm>
                      </wpg:grpSpPr>
                      <wps:wsp>
                        <wps:cNvPr id="538" name="Text Box 35"/>
                        <wps:cNvSpPr txBox="1">
                          <a:spLocks noChangeArrowheads="1"/>
                        </wps:cNvSpPr>
                        <wps:spPr bwMode="auto">
                          <a:xfrm>
                            <a:off x="2016" y="7776"/>
                            <a:ext cx="720" cy="6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47D50" w14:textId="77777777" w:rsidR="00FE4B6B" w:rsidRDefault="00FE4B6B" w:rsidP="00FE4B6B">
                              <w:pPr>
                                <w:pStyle w:val="Titlu4"/>
                              </w:pPr>
                              <w:r>
                                <w:t>TOTAL CHELTUIELI PUBLICE</w:t>
                              </w:r>
                            </w:p>
                          </w:txbxContent>
                        </wps:txbx>
                        <wps:bodyPr rot="0" vert="vert270" wrap="square" lIns="91440" tIns="45720" rIns="91440" bIns="45720" anchor="t" anchorCtr="0" upright="1">
                          <a:noAutofit/>
                        </wps:bodyPr>
                      </wps:wsp>
                      <wps:wsp>
                        <wps:cNvPr id="539" name="Text Box 36"/>
                        <wps:cNvSpPr txBox="1">
                          <a:spLocks noChangeArrowheads="1"/>
                        </wps:cNvSpPr>
                        <wps:spPr bwMode="auto">
                          <a:xfrm>
                            <a:off x="1296" y="5328"/>
                            <a:ext cx="9792" cy="10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369" w:type="dxa"/>
                                <w:tblLayout w:type="fixed"/>
                                <w:tblLook w:val="0000" w:firstRow="0" w:lastRow="0" w:firstColumn="0" w:lastColumn="0" w:noHBand="0" w:noVBand="0"/>
                              </w:tblPr>
                              <w:tblGrid>
                                <w:gridCol w:w="2126"/>
                                <w:gridCol w:w="4117"/>
                              </w:tblGrid>
                              <w:tr w:rsidR="00FE4B6B" w14:paraId="344D7209" w14:textId="77777777">
                                <w:trPr>
                                  <w:cantSplit/>
                                  <w:trHeight w:val="281"/>
                                </w:trPr>
                                <w:tc>
                                  <w:tcPr>
                                    <w:tcW w:w="2126" w:type="dxa"/>
                                    <w:vMerge w:val="restart"/>
                                  </w:tcPr>
                                  <w:p w14:paraId="03F82575" w14:textId="77777777" w:rsidR="00FE4B6B" w:rsidRDefault="00FE4B6B">
                                    <w:pPr>
                                      <w:jc w:val="center"/>
                                      <w:rPr>
                                        <w:b/>
                                        <w:sz w:val="24"/>
                                        <w:lang w:val="ro-RO"/>
                                      </w:rPr>
                                    </w:pPr>
                                  </w:p>
                                  <w:p w14:paraId="61C1A03D" w14:textId="77777777" w:rsidR="00FE4B6B" w:rsidRDefault="00FE4B6B">
                                    <w:pPr>
                                      <w:jc w:val="center"/>
                                      <w:rPr>
                                        <w:b/>
                                        <w:sz w:val="24"/>
                                        <w:lang w:val="ro-RO"/>
                                      </w:rPr>
                                    </w:pPr>
                                  </w:p>
                                  <w:p w14:paraId="5C2D40D7" w14:textId="77777777" w:rsidR="00FE4B6B" w:rsidRDefault="00FE4B6B">
                                    <w:pPr>
                                      <w:jc w:val="center"/>
                                      <w:rPr>
                                        <w:b/>
                                        <w:sz w:val="24"/>
                                        <w:lang w:val="ro-RO"/>
                                      </w:rPr>
                                    </w:pPr>
                                    <w:r>
                                      <w:rPr>
                                        <w:b/>
                                        <w:sz w:val="24"/>
                                        <w:lang w:val="ro-RO"/>
                                      </w:rPr>
                                      <w:t>Servicii publice generale</w:t>
                                    </w:r>
                                  </w:p>
                                </w:tc>
                                <w:tc>
                                  <w:tcPr>
                                    <w:tcW w:w="4117" w:type="dxa"/>
                                  </w:tcPr>
                                  <w:p w14:paraId="4F1D5B89" w14:textId="77777777" w:rsidR="00FE4B6B" w:rsidRDefault="00FE4B6B">
                                    <w:pPr>
                                      <w:rPr>
                                        <w:sz w:val="24"/>
                                        <w:lang w:val="ro-RO"/>
                                      </w:rPr>
                                    </w:pPr>
                                    <w:r>
                                      <w:rPr>
                                        <w:sz w:val="24"/>
                                        <w:lang w:val="ro-RO"/>
                                      </w:rPr>
                                      <w:t>- aparatul administrativ, economic şi financiar;</w:t>
                                    </w:r>
                                  </w:p>
                                </w:tc>
                              </w:tr>
                              <w:tr w:rsidR="00FE4B6B" w14:paraId="3AE84280" w14:textId="77777777">
                                <w:trPr>
                                  <w:cantSplit/>
                                  <w:trHeight w:val="171"/>
                                </w:trPr>
                                <w:tc>
                                  <w:tcPr>
                                    <w:tcW w:w="2126" w:type="dxa"/>
                                    <w:vMerge/>
                                  </w:tcPr>
                                  <w:p w14:paraId="1A1C7FE4" w14:textId="77777777" w:rsidR="00FE4B6B" w:rsidRDefault="00FE4B6B">
                                    <w:pPr>
                                      <w:rPr>
                                        <w:sz w:val="24"/>
                                        <w:lang w:val="ro-RO"/>
                                      </w:rPr>
                                    </w:pPr>
                                  </w:p>
                                </w:tc>
                                <w:tc>
                                  <w:tcPr>
                                    <w:tcW w:w="4117" w:type="dxa"/>
                                  </w:tcPr>
                                  <w:p w14:paraId="5262FF48" w14:textId="77777777" w:rsidR="00FE4B6B" w:rsidRDefault="00FE4B6B">
                                    <w:pPr>
                                      <w:rPr>
                                        <w:sz w:val="24"/>
                                        <w:lang w:val="ro-RO"/>
                                      </w:rPr>
                                    </w:pPr>
                                    <w:r>
                                      <w:rPr>
                                        <w:sz w:val="24"/>
                                        <w:lang w:val="ro-RO"/>
                                      </w:rPr>
                                      <w:t>- instituţii de ordine publică şi securitate;</w:t>
                                    </w:r>
                                  </w:p>
                                </w:tc>
                              </w:tr>
                              <w:tr w:rsidR="00FE4B6B" w14:paraId="26780A7E" w14:textId="77777777">
                                <w:trPr>
                                  <w:cantSplit/>
                                  <w:trHeight w:val="171"/>
                                </w:trPr>
                                <w:tc>
                                  <w:tcPr>
                                    <w:tcW w:w="2126" w:type="dxa"/>
                                    <w:vMerge/>
                                  </w:tcPr>
                                  <w:p w14:paraId="7B4BFE11" w14:textId="77777777" w:rsidR="00FE4B6B" w:rsidRDefault="00FE4B6B">
                                    <w:pPr>
                                      <w:rPr>
                                        <w:sz w:val="24"/>
                                        <w:lang w:val="ro-RO"/>
                                      </w:rPr>
                                    </w:pPr>
                                  </w:p>
                                </w:tc>
                                <w:tc>
                                  <w:tcPr>
                                    <w:tcW w:w="4117" w:type="dxa"/>
                                  </w:tcPr>
                                  <w:p w14:paraId="2D5EBCA6" w14:textId="77777777" w:rsidR="00FE4B6B" w:rsidRDefault="00FE4B6B">
                                    <w:pPr>
                                      <w:rPr>
                                        <w:sz w:val="24"/>
                                        <w:lang w:val="ro-RO"/>
                                      </w:rPr>
                                    </w:pPr>
                                    <w:r>
                                      <w:rPr>
                                        <w:sz w:val="24"/>
                                        <w:lang w:val="ro-RO"/>
                                      </w:rPr>
                                      <w:t>- justiţie, procuratură, notariat;</w:t>
                                    </w:r>
                                  </w:p>
                                </w:tc>
                              </w:tr>
                              <w:tr w:rsidR="00FE4B6B" w14:paraId="671B6E15" w14:textId="77777777">
                                <w:trPr>
                                  <w:cantSplit/>
                                  <w:trHeight w:val="171"/>
                                </w:trPr>
                                <w:tc>
                                  <w:tcPr>
                                    <w:tcW w:w="2126" w:type="dxa"/>
                                    <w:vMerge/>
                                  </w:tcPr>
                                  <w:p w14:paraId="6637439C" w14:textId="77777777" w:rsidR="00FE4B6B" w:rsidRDefault="00FE4B6B">
                                    <w:pPr>
                                      <w:rPr>
                                        <w:sz w:val="24"/>
                                        <w:lang w:val="ro-RO"/>
                                      </w:rPr>
                                    </w:pPr>
                                  </w:p>
                                </w:tc>
                                <w:tc>
                                  <w:tcPr>
                                    <w:tcW w:w="4117" w:type="dxa"/>
                                  </w:tcPr>
                                  <w:p w14:paraId="7129AE95" w14:textId="77777777" w:rsidR="00FE4B6B" w:rsidRDefault="00FE4B6B">
                                    <w:pPr>
                                      <w:rPr>
                                        <w:sz w:val="24"/>
                                        <w:lang w:val="ro-RO"/>
                                      </w:rPr>
                                    </w:pPr>
                                    <w:r>
                                      <w:rPr>
                                        <w:sz w:val="24"/>
                                        <w:lang w:val="ro-RO"/>
                                      </w:rPr>
                                      <w:t>- alte instituţii.</w:t>
                                    </w:r>
                                  </w:p>
                                </w:tc>
                              </w:tr>
                              <w:tr w:rsidR="00FE4B6B" w14:paraId="5F030E99" w14:textId="77777777">
                                <w:trPr>
                                  <w:trHeight w:val="171"/>
                                </w:trPr>
                                <w:tc>
                                  <w:tcPr>
                                    <w:tcW w:w="2126" w:type="dxa"/>
                                  </w:tcPr>
                                  <w:p w14:paraId="225B0175" w14:textId="77777777" w:rsidR="00FE4B6B" w:rsidRDefault="00FE4B6B">
                                    <w:pPr>
                                      <w:rPr>
                                        <w:sz w:val="24"/>
                                        <w:lang w:val="ro-RO"/>
                                      </w:rPr>
                                    </w:pPr>
                                  </w:p>
                                </w:tc>
                                <w:tc>
                                  <w:tcPr>
                                    <w:tcW w:w="4117" w:type="dxa"/>
                                  </w:tcPr>
                                  <w:p w14:paraId="1853B994" w14:textId="77777777" w:rsidR="00FE4B6B" w:rsidRDefault="00FE4B6B">
                                    <w:pPr>
                                      <w:rPr>
                                        <w:sz w:val="24"/>
                                        <w:lang w:val="ro-RO"/>
                                      </w:rPr>
                                    </w:pPr>
                                  </w:p>
                                </w:tc>
                              </w:tr>
                              <w:tr w:rsidR="00FE4B6B" w14:paraId="1AF26BF3" w14:textId="77777777">
                                <w:trPr>
                                  <w:cantSplit/>
                                  <w:trHeight w:val="171"/>
                                </w:trPr>
                                <w:tc>
                                  <w:tcPr>
                                    <w:tcW w:w="2126" w:type="dxa"/>
                                    <w:vMerge w:val="restart"/>
                                  </w:tcPr>
                                  <w:p w14:paraId="1353E764" w14:textId="77777777" w:rsidR="00FE4B6B" w:rsidRDefault="00FE4B6B">
                                    <w:pPr>
                                      <w:jc w:val="center"/>
                                      <w:rPr>
                                        <w:b/>
                                        <w:sz w:val="24"/>
                                        <w:lang w:val="ro-RO"/>
                                      </w:rPr>
                                    </w:pPr>
                                  </w:p>
                                  <w:p w14:paraId="14E098B5" w14:textId="77777777" w:rsidR="00FE4B6B" w:rsidRDefault="00FE4B6B">
                                    <w:pPr>
                                      <w:jc w:val="center"/>
                                      <w:rPr>
                                        <w:b/>
                                        <w:sz w:val="24"/>
                                        <w:lang w:val="ro-RO"/>
                                      </w:rPr>
                                    </w:pPr>
                                  </w:p>
                                  <w:p w14:paraId="074F2622" w14:textId="77777777" w:rsidR="00FE4B6B" w:rsidRDefault="00FE4B6B">
                                    <w:pPr>
                                      <w:pStyle w:val="Titlu5"/>
                                    </w:pPr>
                                    <w:r>
                                      <w:t>Apărare</w:t>
                                    </w:r>
                                  </w:p>
                                </w:tc>
                                <w:tc>
                                  <w:tcPr>
                                    <w:tcW w:w="4117" w:type="dxa"/>
                                  </w:tcPr>
                                  <w:p w14:paraId="027699AE" w14:textId="77777777" w:rsidR="00FE4B6B" w:rsidRDefault="00FE4B6B">
                                    <w:pPr>
                                      <w:rPr>
                                        <w:sz w:val="24"/>
                                        <w:lang w:val="ro-RO"/>
                                      </w:rPr>
                                    </w:pPr>
                                    <w:r>
                                      <w:rPr>
                                        <w:sz w:val="24"/>
                                        <w:lang w:val="ro-RO"/>
                                      </w:rPr>
                                      <w:t>- armata;</w:t>
                                    </w:r>
                                  </w:p>
                                </w:tc>
                              </w:tr>
                              <w:tr w:rsidR="00FE4B6B" w14:paraId="55BCFA55" w14:textId="77777777">
                                <w:trPr>
                                  <w:cantSplit/>
                                  <w:trHeight w:val="171"/>
                                </w:trPr>
                                <w:tc>
                                  <w:tcPr>
                                    <w:tcW w:w="2126" w:type="dxa"/>
                                    <w:vMerge/>
                                  </w:tcPr>
                                  <w:p w14:paraId="6124048C" w14:textId="77777777" w:rsidR="00FE4B6B" w:rsidRDefault="00FE4B6B">
                                    <w:pPr>
                                      <w:rPr>
                                        <w:sz w:val="24"/>
                                        <w:lang w:val="ro-RO"/>
                                      </w:rPr>
                                    </w:pPr>
                                  </w:p>
                                </w:tc>
                                <w:tc>
                                  <w:tcPr>
                                    <w:tcW w:w="4117" w:type="dxa"/>
                                  </w:tcPr>
                                  <w:p w14:paraId="3DCF5357" w14:textId="77777777" w:rsidR="00FE4B6B" w:rsidRDefault="00FE4B6B">
                                    <w:pPr>
                                      <w:rPr>
                                        <w:sz w:val="24"/>
                                        <w:lang w:val="ro-RO"/>
                                      </w:rPr>
                                    </w:pPr>
                                    <w:r>
                                      <w:rPr>
                                        <w:sz w:val="24"/>
                                        <w:lang w:val="ro-RO"/>
                                      </w:rPr>
                                      <w:t>- cercetarea ştiinţifică;</w:t>
                                    </w:r>
                                  </w:p>
                                </w:tc>
                              </w:tr>
                              <w:tr w:rsidR="00FE4B6B" w14:paraId="61E6243B" w14:textId="77777777">
                                <w:trPr>
                                  <w:cantSplit/>
                                  <w:trHeight w:val="171"/>
                                </w:trPr>
                                <w:tc>
                                  <w:tcPr>
                                    <w:tcW w:w="2126" w:type="dxa"/>
                                    <w:vMerge/>
                                  </w:tcPr>
                                  <w:p w14:paraId="4DDC84E4" w14:textId="77777777" w:rsidR="00FE4B6B" w:rsidRDefault="00FE4B6B">
                                    <w:pPr>
                                      <w:rPr>
                                        <w:sz w:val="24"/>
                                        <w:lang w:val="ro-RO"/>
                                      </w:rPr>
                                    </w:pPr>
                                  </w:p>
                                </w:tc>
                                <w:tc>
                                  <w:tcPr>
                                    <w:tcW w:w="4117" w:type="dxa"/>
                                  </w:tcPr>
                                  <w:p w14:paraId="1FE2FBE4" w14:textId="77777777" w:rsidR="00FE4B6B" w:rsidRDefault="00FE4B6B">
                                    <w:pPr>
                                      <w:rPr>
                                        <w:sz w:val="24"/>
                                        <w:lang w:val="ro-RO"/>
                                      </w:rPr>
                                    </w:pPr>
                                    <w:r>
                                      <w:rPr>
                                        <w:sz w:val="24"/>
                                        <w:lang w:val="ro-RO"/>
                                      </w:rPr>
                                      <w:t>- baze militare pe teritorii străine;</w:t>
                                    </w:r>
                                  </w:p>
                                </w:tc>
                              </w:tr>
                              <w:tr w:rsidR="00FE4B6B" w14:paraId="2980FC4B" w14:textId="77777777">
                                <w:trPr>
                                  <w:cantSplit/>
                                  <w:trHeight w:val="171"/>
                                </w:trPr>
                                <w:tc>
                                  <w:tcPr>
                                    <w:tcW w:w="2126" w:type="dxa"/>
                                    <w:vMerge/>
                                  </w:tcPr>
                                  <w:p w14:paraId="5508D36F" w14:textId="77777777" w:rsidR="00FE4B6B" w:rsidRDefault="00FE4B6B">
                                    <w:pPr>
                                      <w:rPr>
                                        <w:sz w:val="24"/>
                                        <w:lang w:val="ro-RO"/>
                                      </w:rPr>
                                    </w:pPr>
                                  </w:p>
                                </w:tc>
                                <w:tc>
                                  <w:tcPr>
                                    <w:tcW w:w="4117" w:type="dxa"/>
                                  </w:tcPr>
                                  <w:p w14:paraId="4EA427A9" w14:textId="77777777" w:rsidR="00FE4B6B" w:rsidRDefault="00FE4B6B">
                                    <w:pPr>
                                      <w:rPr>
                                        <w:sz w:val="24"/>
                                        <w:lang w:val="ro-RO"/>
                                      </w:rPr>
                                    </w:pPr>
                                    <w:r>
                                      <w:rPr>
                                        <w:sz w:val="24"/>
                                        <w:lang w:val="ro-RO"/>
                                      </w:rPr>
                                      <w:t xml:space="preserve">- participarea la blocuri militare şi </w:t>
                                    </w:r>
                                  </w:p>
                                  <w:p w14:paraId="0A924C2C" w14:textId="77777777" w:rsidR="00FE4B6B" w:rsidRDefault="00FE4B6B">
                                    <w:pPr>
                                      <w:rPr>
                                        <w:sz w:val="24"/>
                                        <w:lang w:val="ro-RO"/>
                                      </w:rPr>
                                    </w:pPr>
                                    <w:r>
                                      <w:rPr>
                                        <w:sz w:val="24"/>
                                        <w:lang w:val="ro-RO"/>
                                      </w:rPr>
                                      <w:t>războaie.</w:t>
                                    </w:r>
                                  </w:p>
                                </w:tc>
                              </w:tr>
                              <w:tr w:rsidR="00FE4B6B" w14:paraId="3DA70946" w14:textId="77777777">
                                <w:trPr>
                                  <w:trHeight w:val="171"/>
                                </w:trPr>
                                <w:tc>
                                  <w:tcPr>
                                    <w:tcW w:w="2126" w:type="dxa"/>
                                  </w:tcPr>
                                  <w:p w14:paraId="545B8796" w14:textId="77777777" w:rsidR="00FE4B6B" w:rsidRDefault="00FE4B6B">
                                    <w:pPr>
                                      <w:rPr>
                                        <w:sz w:val="24"/>
                                        <w:lang w:val="ro-RO"/>
                                      </w:rPr>
                                    </w:pPr>
                                  </w:p>
                                </w:tc>
                                <w:tc>
                                  <w:tcPr>
                                    <w:tcW w:w="4117" w:type="dxa"/>
                                  </w:tcPr>
                                  <w:p w14:paraId="566D6420" w14:textId="77777777" w:rsidR="00FE4B6B" w:rsidRDefault="00FE4B6B">
                                    <w:pPr>
                                      <w:rPr>
                                        <w:sz w:val="24"/>
                                        <w:lang w:val="ro-RO"/>
                                      </w:rPr>
                                    </w:pPr>
                                  </w:p>
                                </w:tc>
                              </w:tr>
                              <w:tr w:rsidR="00FE4B6B" w14:paraId="2CF65CB6" w14:textId="77777777">
                                <w:trPr>
                                  <w:cantSplit/>
                                  <w:trHeight w:val="171"/>
                                </w:trPr>
                                <w:tc>
                                  <w:tcPr>
                                    <w:tcW w:w="2126" w:type="dxa"/>
                                    <w:vMerge w:val="restart"/>
                                  </w:tcPr>
                                  <w:p w14:paraId="4C1BA09D" w14:textId="77777777" w:rsidR="00FE4B6B" w:rsidRDefault="00FE4B6B">
                                    <w:pPr>
                                      <w:jc w:val="center"/>
                                      <w:rPr>
                                        <w:b/>
                                        <w:sz w:val="24"/>
                                        <w:lang w:val="ro-RO"/>
                                      </w:rPr>
                                    </w:pPr>
                                  </w:p>
                                  <w:p w14:paraId="5AED8D3C" w14:textId="77777777" w:rsidR="00FE4B6B" w:rsidRDefault="00FE4B6B">
                                    <w:pPr>
                                      <w:pStyle w:val="Titlu5"/>
                                    </w:pPr>
                                    <w:r>
                                      <w:t>Educaţie</w:t>
                                    </w:r>
                                  </w:p>
                                </w:tc>
                                <w:tc>
                                  <w:tcPr>
                                    <w:tcW w:w="4117" w:type="dxa"/>
                                  </w:tcPr>
                                  <w:p w14:paraId="66502DB5" w14:textId="77777777" w:rsidR="00FE4B6B" w:rsidRDefault="00FE4B6B">
                                    <w:pPr>
                                      <w:rPr>
                                        <w:sz w:val="24"/>
                                        <w:lang w:val="ro-RO"/>
                                      </w:rPr>
                                    </w:pPr>
                                    <w:r>
                                      <w:rPr>
                                        <w:sz w:val="24"/>
                                        <w:lang w:val="ro-RO"/>
                                      </w:rPr>
                                      <w:t>- şcoli primare, generale, liceale;</w:t>
                                    </w:r>
                                  </w:p>
                                </w:tc>
                              </w:tr>
                              <w:tr w:rsidR="00FE4B6B" w14:paraId="1809E3F3" w14:textId="77777777">
                                <w:trPr>
                                  <w:cantSplit/>
                                  <w:trHeight w:val="171"/>
                                </w:trPr>
                                <w:tc>
                                  <w:tcPr>
                                    <w:tcW w:w="2126" w:type="dxa"/>
                                    <w:vMerge/>
                                  </w:tcPr>
                                  <w:p w14:paraId="024F7170" w14:textId="77777777" w:rsidR="00FE4B6B" w:rsidRDefault="00FE4B6B">
                                    <w:pPr>
                                      <w:rPr>
                                        <w:sz w:val="24"/>
                                        <w:lang w:val="ro-RO"/>
                                      </w:rPr>
                                    </w:pPr>
                                  </w:p>
                                </w:tc>
                                <w:tc>
                                  <w:tcPr>
                                    <w:tcW w:w="4117" w:type="dxa"/>
                                  </w:tcPr>
                                  <w:p w14:paraId="3CBF7575" w14:textId="77777777" w:rsidR="00FE4B6B" w:rsidRDefault="00FE4B6B">
                                    <w:pPr>
                                      <w:rPr>
                                        <w:sz w:val="24"/>
                                        <w:lang w:val="ro-RO"/>
                                      </w:rPr>
                                    </w:pPr>
                                    <w:r>
                                      <w:rPr>
                                        <w:sz w:val="24"/>
                                        <w:lang w:val="ro-RO"/>
                                      </w:rPr>
                                      <w:t>- universităţi şi colegii;</w:t>
                                    </w:r>
                                  </w:p>
                                </w:tc>
                              </w:tr>
                              <w:tr w:rsidR="00FE4B6B" w14:paraId="6256EA5F" w14:textId="77777777">
                                <w:trPr>
                                  <w:cantSplit/>
                                  <w:trHeight w:val="171"/>
                                </w:trPr>
                                <w:tc>
                                  <w:tcPr>
                                    <w:tcW w:w="2126" w:type="dxa"/>
                                    <w:vMerge/>
                                  </w:tcPr>
                                  <w:p w14:paraId="4E7A8E9C" w14:textId="77777777" w:rsidR="00FE4B6B" w:rsidRDefault="00FE4B6B">
                                    <w:pPr>
                                      <w:rPr>
                                        <w:sz w:val="24"/>
                                        <w:lang w:val="ro-RO"/>
                                      </w:rPr>
                                    </w:pPr>
                                  </w:p>
                                </w:tc>
                                <w:tc>
                                  <w:tcPr>
                                    <w:tcW w:w="4117" w:type="dxa"/>
                                  </w:tcPr>
                                  <w:p w14:paraId="4EBDCC64" w14:textId="77777777" w:rsidR="00FE4B6B" w:rsidRDefault="00FE4B6B">
                                    <w:pPr>
                                      <w:rPr>
                                        <w:sz w:val="24"/>
                                        <w:lang w:val="ro-RO"/>
                                      </w:rPr>
                                    </w:pPr>
                                    <w:r>
                                      <w:rPr>
                                        <w:sz w:val="24"/>
                                        <w:lang w:val="ro-RO"/>
                                      </w:rPr>
                                      <w:t>- institute de cercetări.</w:t>
                                    </w:r>
                                  </w:p>
                                </w:tc>
                              </w:tr>
                              <w:tr w:rsidR="00FE4B6B" w14:paraId="7581F959" w14:textId="77777777">
                                <w:trPr>
                                  <w:trHeight w:val="171"/>
                                </w:trPr>
                                <w:tc>
                                  <w:tcPr>
                                    <w:tcW w:w="2126" w:type="dxa"/>
                                  </w:tcPr>
                                  <w:p w14:paraId="3B6A3ABE" w14:textId="77777777" w:rsidR="00FE4B6B" w:rsidRDefault="00FE4B6B">
                                    <w:pPr>
                                      <w:rPr>
                                        <w:sz w:val="24"/>
                                        <w:lang w:val="ro-RO"/>
                                      </w:rPr>
                                    </w:pPr>
                                  </w:p>
                                </w:tc>
                                <w:tc>
                                  <w:tcPr>
                                    <w:tcW w:w="4117" w:type="dxa"/>
                                  </w:tcPr>
                                  <w:p w14:paraId="755C6B01" w14:textId="77777777" w:rsidR="00FE4B6B" w:rsidRDefault="00FE4B6B">
                                    <w:pPr>
                                      <w:rPr>
                                        <w:sz w:val="24"/>
                                        <w:lang w:val="ro-RO"/>
                                      </w:rPr>
                                    </w:pPr>
                                  </w:p>
                                </w:tc>
                              </w:tr>
                              <w:tr w:rsidR="00FE4B6B" w14:paraId="283579D3" w14:textId="77777777">
                                <w:trPr>
                                  <w:cantSplit/>
                                  <w:trHeight w:val="171"/>
                                </w:trPr>
                                <w:tc>
                                  <w:tcPr>
                                    <w:tcW w:w="2126" w:type="dxa"/>
                                    <w:vMerge w:val="restart"/>
                                  </w:tcPr>
                                  <w:p w14:paraId="1647D26E" w14:textId="77777777" w:rsidR="00FE4B6B" w:rsidRDefault="00FE4B6B">
                                    <w:pPr>
                                      <w:jc w:val="center"/>
                                      <w:rPr>
                                        <w:b/>
                                        <w:sz w:val="24"/>
                                        <w:lang w:val="ro-RO"/>
                                      </w:rPr>
                                    </w:pPr>
                                  </w:p>
                                  <w:p w14:paraId="5C608C9E" w14:textId="77777777" w:rsidR="00FE4B6B" w:rsidRDefault="00FE4B6B">
                                    <w:pPr>
                                      <w:pStyle w:val="Titlu5"/>
                                    </w:pPr>
                                    <w:r>
                                      <w:t>Sănătate</w:t>
                                    </w:r>
                                  </w:p>
                                </w:tc>
                                <w:tc>
                                  <w:tcPr>
                                    <w:tcW w:w="4117" w:type="dxa"/>
                                  </w:tcPr>
                                  <w:p w14:paraId="7EFF6E40" w14:textId="77777777" w:rsidR="00FE4B6B" w:rsidRDefault="00FE4B6B">
                                    <w:pPr>
                                      <w:rPr>
                                        <w:sz w:val="24"/>
                                        <w:lang w:val="ro-RO"/>
                                      </w:rPr>
                                    </w:pPr>
                                    <w:r>
                                      <w:rPr>
                                        <w:sz w:val="24"/>
                                        <w:lang w:val="ro-RO"/>
                                      </w:rPr>
                                      <w:t>- spitale şi clinici;</w:t>
                                    </w:r>
                                  </w:p>
                                </w:tc>
                              </w:tr>
                              <w:tr w:rsidR="00FE4B6B" w14:paraId="0A83F3A3" w14:textId="77777777">
                                <w:trPr>
                                  <w:cantSplit/>
                                  <w:trHeight w:val="171"/>
                                </w:trPr>
                                <w:tc>
                                  <w:tcPr>
                                    <w:tcW w:w="2126" w:type="dxa"/>
                                    <w:vMerge/>
                                  </w:tcPr>
                                  <w:p w14:paraId="268F4EC6" w14:textId="77777777" w:rsidR="00FE4B6B" w:rsidRDefault="00FE4B6B">
                                    <w:pPr>
                                      <w:rPr>
                                        <w:sz w:val="24"/>
                                        <w:lang w:val="ro-RO"/>
                                      </w:rPr>
                                    </w:pPr>
                                  </w:p>
                                </w:tc>
                                <w:tc>
                                  <w:tcPr>
                                    <w:tcW w:w="4117" w:type="dxa"/>
                                  </w:tcPr>
                                  <w:p w14:paraId="62CDC178" w14:textId="77777777" w:rsidR="00FE4B6B" w:rsidRDefault="00FE4B6B">
                                    <w:pPr>
                                      <w:rPr>
                                        <w:sz w:val="24"/>
                                        <w:lang w:val="ro-RO"/>
                                      </w:rPr>
                                    </w:pPr>
                                    <w:r>
                                      <w:rPr>
                                        <w:sz w:val="24"/>
                                        <w:lang w:val="ro-RO"/>
                                      </w:rPr>
                                      <w:t>- unităţi profilactice;</w:t>
                                    </w:r>
                                  </w:p>
                                </w:tc>
                              </w:tr>
                              <w:tr w:rsidR="00FE4B6B" w14:paraId="5A69B303" w14:textId="77777777">
                                <w:trPr>
                                  <w:cantSplit/>
                                  <w:trHeight w:val="171"/>
                                </w:trPr>
                                <w:tc>
                                  <w:tcPr>
                                    <w:tcW w:w="2126" w:type="dxa"/>
                                    <w:vMerge/>
                                  </w:tcPr>
                                  <w:p w14:paraId="03265BEE" w14:textId="77777777" w:rsidR="00FE4B6B" w:rsidRDefault="00FE4B6B">
                                    <w:pPr>
                                      <w:rPr>
                                        <w:sz w:val="24"/>
                                        <w:lang w:val="ro-RO"/>
                                      </w:rPr>
                                    </w:pPr>
                                  </w:p>
                                </w:tc>
                                <w:tc>
                                  <w:tcPr>
                                    <w:tcW w:w="4117" w:type="dxa"/>
                                  </w:tcPr>
                                  <w:p w14:paraId="71A17746" w14:textId="77777777" w:rsidR="00FE4B6B" w:rsidRDefault="00FE4B6B">
                                    <w:pPr>
                                      <w:rPr>
                                        <w:sz w:val="24"/>
                                        <w:lang w:val="ro-RO"/>
                                      </w:rPr>
                                    </w:pPr>
                                    <w:r>
                                      <w:rPr>
                                        <w:sz w:val="24"/>
                                        <w:lang w:val="ro-RO"/>
                                      </w:rPr>
                                      <w:t>- institute de cercetări.</w:t>
                                    </w:r>
                                  </w:p>
                                </w:tc>
                              </w:tr>
                              <w:tr w:rsidR="00FE4B6B" w14:paraId="2D5E4DE2" w14:textId="77777777">
                                <w:trPr>
                                  <w:trHeight w:val="171"/>
                                </w:trPr>
                                <w:tc>
                                  <w:tcPr>
                                    <w:tcW w:w="2126" w:type="dxa"/>
                                  </w:tcPr>
                                  <w:p w14:paraId="2405714E" w14:textId="77777777" w:rsidR="00FE4B6B" w:rsidRDefault="00FE4B6B">
                                    <w:pPr>
                                      <w:rPr>
                                        <w:sz w:val="24"/>
                                        <w:lang w:val="ro-RO"/>
                                      </w:rPr>
                                    </w:pPr>
                                  </w:p>
                                </w:tc>
                                <w:tc>
                                  <w:tcPr>
                                    <w:tcW w:w="4117" w:type="dxa"/>
                                  </w:tcPr>
                                  <w:p w14:paraId="7FD8706F" w14:textId="77777777" w:rsidR="00FE4B6B" w:rsidRDefault="00FE4B6B">
                                    <w:pPr>
                                      <w:rPr>
                                        <w:sz w:val="24"/>
                                        <w:lang w:val="ro-RO"/>
                                      </w:rPr>
                                    </w:pPr>
                                  </w:p>
                                </w:tc>
                              </w:tr>
                              <w:tr w:rsidR="00FE4B6B" w14:paraId="5DED7A67" w14:textId="77777777">
                                <w:trPr>
                                  <w:cantSplit/>
                                  <w:trHeight w:val="171"/>
                                </w:trPr>
                                <w:tc>
                                  <w:tcPr>
                                    <w:tcW w:w="2126" w:type="dxa"/>
                                    <w:vMerge w:val="restart"/>
                                  </w:tcPr>
                                  <w:p w14:paraId="15DE9ED0" w14:textId="77777777" w:rsidR="00FE4B6B" w:rsidRDefault="00FE4B6B">
                                    <w:pPr>
                                      <w:jc w:val="center"/>
                                      <w:rPr>
                                        <w:b/>
                                        <w:sz w:val="24"/>
                                        <w:lang w:val="ro-RO"/>
                                      </w:rPr>
                                    </w:pPr>
                                  </w:p>
                                  <w:p w14:paraId="187F3E86" w14:textId="77777777" w:rsidR="00FE4B6B" w:rsidRDefault="00FE4B6B">
                                    <w:pPr>
                                      <w:jc w:val="center"/>
                                      <w:rPr>
                                        <w:b/>
                                        <w:sz w:val="24"/>
                                        <w:lang w:val="ro-RO"/>
                                      </w:rPr>
                                    </w:pPr>
                                  </w:p>
                                  <w:p w14:paraId="648E4D8E" w14:textId="77777777" w:rsidR="00FE4B6B" w:rsidRDefault="00FE4B6B">
                                    <w:pPr>
                                      <w:jc w:val="center"/>
                                      <w:rPr>
                                        <w:b/>
                                        <w:sz w:val="24"/>
                                        <w:lang w:val="ro-RO"/>
                                      </w:rPr>
                                    </w:pPr>
                                  </w:p>
                                  <w:p w14:paraId="4242273D" w14:textId="77777777" w:rsidR="00FE4B6B" w:rsidRDefault="00FE4B6B">
                                    <w:pPr>
                                      <w:jc w:val="center"/>
                                      <w:rPr>
                                        <w:b/>
                                        <w:sz w:val="24"/>
                                        <w:lang w:val="ro-RO"/>
                                      </w:rPr>
                                    </w:pPr>
                                  </w:p>
                                  <w:p w14:paraId="7EE82327" w14:textId="77777777" w:rsidR="00FE4B6B" w:rsidRDefault="00FE4B6B">
                                    <w:pPr>
                                      <w:pStyle w:val="Titlu5"/>
                                    </w:pPr>
                                    <w:r>
                                      <w:t>Acţiuni economice</w:t>
                                    </w:r>
                                  </w:p>
                                </w:tc>
                                <w:tc>
                                  <w:tcPr>
                                    <w:tcW w:w="4117" w:type="dxa"/>
                                  </w:tcPr>
                                  <w:p w14:paraId="2A9980C3" w14:textId="77777777" w:rsidR="00FE4B6B" w:rsidRDefault="00FE4B6B">
                                    <w:pPr>
                                      <w:jc w:val="both"/>
                                      <w:rPr>
                                        <w:sz w:val="24"/>
                                        <w:lang w:val="ro-RO"/>
                                      </w:rPr>
                                    </w:pPr>
                                    <w:r>
                                      <w:rPr>
                                        <w:sz w:val="24"/>
                                        <w:lang w:val="ro-RO"/>
                                      </w:rPr>
                                      <w:t>- unităţi economice ale statului;</w:t>
                                    </w:r>
                                  </w:p>
                                </w:tc>
                              </w:tr>
                              <w:tr w:rsidR="00FE4B6B" w14:paraId="273D8761" w14:textId="77777777">
                                <w:trPr>
                                  <w:cantSplit/>
                                  <w:trHeight w:val="171"/>
                                </w:trPr>
                                <w:tc>
                                  <w:tcPr>
                                    <w:tcW w:w="2126" w:type="dxa"/>
                                    <w:vMerge/>
                                  </w:tcPr>
                                  <w:p w14:paraId="7A7D98C8" w14:textId="77777777" w:rsidR="00FE4B6B" w:rsidRDefault="00FE4B6B">
                                    <w:pPr>
                                      <w:rPr>
                                        <w:sz w:val="24"/>
                                        <w:lang w:val="ro-RO"/>
                                      </w:rPr>
                                    </w:pPr>
                                  </w:p>
                                </w:tc>
                                <w:tc>
                                  <w:tcPr>
                                    <w:tcW w:w="4117" w:type="dxa"/>
                                  </w:tcPr>
                                  <w:p w14:paraId="3F5B28EB" w14:textId="77777777" w:rsidR="00FE4B6B" w:rsidRDefault="00FE4B6B">
                                    <w:pPr>
                                      <w:jc w:val="both"/>
                                      <w:rPr>
                                        <w:sz w:val="24"/>
                                        <w:lang w:val="ro-RO"/>
                                      </w:rPr>
                                    </w:pPr>
                                    <w:r>
                                      <w:rPr>
                                        <w:sz w:val="24"/>
                                        <w:lang w:val="ro-RO"/>
                                      </w:rPr>
                                      <w:t>- unităţi private subvenţionate;</w:t>
                                    </w:r>
                                  </w:p>
                                </w:tc>
                              </w:tr>
                              <w:tr w:rsidR="00FE4B6B" w14:paraId="78A2D978" w14:textId="77777777">
                                <w:trPr>
                                  <w:cantSplit/>
                                  <w:trHeight w:val="171"/>
                                </w:trPr>
                                <w:tc>
                                  <w:tcPr>
                                    <w:tcW w:w="2126" w:type="dxa"/>
                                    <w:vMerge/>
                                  </w:tcPr>
                                  <w:p w14:paraId="7E7F5D11" w14:textId="77777777" w:rsidR="00FE4B6B" w:rsidRDefault="00FE4B6B">
                                    <w:pPr>
                                      <w:rPr>
                                        <w:sz w:val="24"/>
                                        <w:lang w:val="ro-RO"/>
                                      </w:rPr>
                                    </w:pPr>
                                  </w:p>
                                </w:tc>
                                <w:tc>
                                  <w:tcPr>
                                    <w:tcW w:w="4117" w:type="dxa"/>
                                  </w:tcPr>
                                  <w:p w14:paraId="7722444B" w14:textId="77777777" w:rsidR="00FE4B6B" w:rsidRDefault="00FE4B6B">
                                    <w:pPr>
                                      <w:jc w:val="both"/>
                                      <w:rPr>
                                        <w:sz w:val="24"/>
                                        <w:lang w:val="ro-RO"/>
                                      </w:rPr>
                                    </w:pPr>
                                    <w:r>
                                      <w:rPr>
                                        <w:sz w:val="24"/>
                                        <w:lang w:val="ro-RO"/>
                                      </w:rPr>
                                      <w:t>- subvenţii pentru export;</w:t>
                                    </w:r>
                                  </w:p>
                                </w:tc>
                              </w:tr>
                              <w:tr w:rsidR="00FE4B6B" w14:paraId="32ABD3B9" w14:textId="77777777">
                                <w:trPr>
                                  <w:cantSplit/>
                                  <w:trHeight w:val="171"/>
                                </w:trPr>
                                <w:tc>
                                  <w:tcPr>
                                    <w:tcW w:w="2126" w:type="dxa"/>
                                    <w:vMerge/>
                                  </w:tcPr>
                                  <w:p w14:paraId="1A7DC3E9" w14:textId="77777777" w:rsidR="00FE4B6B" w:rsidRDefault="00FE4B6B">
                                    <w:pPr>
                                      <w:rPr>
                                        <w:sz w:val="24"/>
                                        <w:lang w:val="ro-RO"/>
                                      </w:rPr>
                                    </w:pPr>
                                  </w:p>
                                </w:tc>
                                <w:tc>
                                  <w:tcPr>
                                    <w:tcW w:w="4117" w:type="dxa"/>
                                  </w:tcPr>
                                  <w:p w14:paraId="65D18A19" w14:textId="77777777" w:rsidR="00FE4B6B" w:rsidRDefault="00FE4B6B">
                                    <w:pPr>
                                      <w:rPr>
                                        <w:sz w:val="24"/>
                                        <w:lang w:val="ro-RO"/>
                                      </w:rPr>
                                    </w:pPr>
                                    <w:r>
                                      <w:rPr>
                                        <w:sz w:val="24"/>
                                        <w:lang w:val="ro-RO"/>
                                      </w:rPr>
                                      <w:t>- participarea la organisme internaţionale economice;</w:t>
                                    </w:r>
                                  </w:p>
                                </w:tc>
                              </w:tr>
                              <w:tr w:rsidR="00FE4B6B" w14:paraId="61BFF553" w14:textId="77777777">
                                <w:trPr>
                                  <w:cantSplit/>
                                  <w:trHeight w:val="171"/>
                                </w:trPr>
                                <w:tc>
                                  <w:tcPr>
                                    <w:tcW w:w="2126" w:type="dxa"/>
                                    <w:vMerge/>
                                  </w:tcPr>
                                  <w:p w14:paraId="04E6369A" w14:textId="77777777" w:rsidR="00FE4B6B" w:rsidRDefault="00FE4B6B">
                                    <w:pPr>
                                      <w:rPr>
                                        <w:sz w:val="24"/>
                                        <w:lang w:val="ro-RO"/>
                                      </w:rPr>
                                    </w:pPr>
                                  </w:p>
                                </w:tc>
                                <w:tc>
                                  <w:tcPr>
                                    <w:tcW w:w="4117" w:type="dxa"/>
                                  </w:tcPr>
                                  <w:p w14:paraId="0EC975FC" w14:textId="77777777" w:rsidR="00FE4B6B" w:rsidRDefault="00FE4B6B">
                                    <w:pPr>
                                      <w:rPr>
                                        <w:sz w:val="24"/>
                                        <w:lang w:val="ro-RO"/>
                                      </w:rPr>
                                    </w:pPr>
                                    <w:r>
                                      <w:rPr>
                                        <w:sz w:val="24"/>
                                        <w:lang w:val="ro-RO"/>
                                      </w:rPr>
                                      <w:t>- participarea la monopoluri internaţionale economice;</w:t>
                                    </w:r>
                                  </w:p>
                                </w:tc>
                              </w:tr>
                              <w:tr w:rsidR="00FE4B6B" w14:paraId="76E87C6A" w14:textId="77777777">
                                <w:trPr>
                                  <w:cantSplit/>
                                  <w:trHeight w:val="171"/>
                                </w:trPr>
                                <w:tc>
                                  <w:tcPr>
                                    <w:tcW w:w="2126" w:type="dxa"/>
                                    <w:vMerge/>
                                  </w:tcPr>
                                  <w:p w14:paraId="1C335483" w14:textId="77777777" w:rsidR="00FE4B6B" w:rsidRDefault="00FE4B6B">
                                    <w:pPr>
                                      <w:rPr>
                                        <w:sz w:val="24"/>
                                        <w:lang w:val="ro-RO"/>
                                      </w:rPr>
                                    </w:pPr>
                                  </w:p>
                                </w:tc>
                                <w:tc>
                                  <w:tcPr>
                                    <w:tcW w:w="4117" w:type="dxa"/>
                                  </w:tcPr>
                                  <w:p w14:paraId="783DD385" w14:textId="77777777" w:rsidR="00FE4B6B" w:rsidRDefault="00FE4B6B">
                                    <w:pPr>
                                      <w:rPr>
                                        <w:sz w:val="24"/>
                                        <w:lang w:val="ro-RO"/>
                                      </w:rPr>
                                    </w:pPr>
                                    <w:r>
                                      <w:rPr>
                                        <w:sz w:val="24"/>
                                        <w:lang w:val="ro-RO"/>
                                      </w:rPr>
                                      <w:t>- cheltuieli de cercetare în domeniul economiei.</w:t>
                                    </w:r>
                                  </w:p>
                                </w:tc>
                              </w:tr>
                              <w:tr w:rsidR="00FE4B6B" w14:paraId="054CFB25" w14:textId="77777777">
                                <w:trPr>
                                  <w:trHeight w:val="171"/>
                                </w:trPr>
                                <w:tc>
                                  <w:tcPr>
                                    <w:tcW w:w="2126" w:type="dxa"/>
                                  </w:tcPr>
                                  <w:p w14:paraId="4FF9EC50" w14:textId="77777777" w:rsidR="00FE4B6B" w:rsidRDefault="00FE4B6B">
                                    <w:pPr>
                                      <w:rPr>
                                        <w:sz w:val="24"/>
                                        <w:lang w:val="ro-RO"/>
                                      </w:rPr>
                                    </w:pPr>
                                  </w:p>
                                </w:tc>
                                <w:tc>
                                  <w:tcPr>
                                    <w:tcW w:w="4117" w:type="dxa"/>
                                  </w:tcPr>
                                  <w:p w14:paraId="41EB9201" w14:textId="77777777" w:rsidR="00FE4B6B" w:rsidRDefault="00FE4B6B">
                                    <w:pPr>
                                      <w:rPr>
                                        <w:sz w:val="24"/>
                                        <w:lang w:val="ro-RO"/>
                                      </w:rPr>
                                    </w:pPr>
                                  </w:p>
                                </w:tc>
                              </w:tr>
                              <w:tr w:rsidR="00FE4B6B" w14:paraId="629815DC" w14:textId="77777777">
                                <w:trPr>
                                  <w:cantSplit/>
                                  <w:trHeight w:val="171"/>
                                </w:trPr>
                                <w:tc>
                                  <w:tcPr>
                                    <w:tcW w:w="2126" w:type="dxa"/>
                                    <w:vMerge w:val="restart"/>
                                  </w:tcPr>
                                  <w:p w14:paraId="754B788E" w14:textId="77777777" w:rsidR="00FE4B6B" w:rsidRDefault="00FE4B6B">
                                    <w:pPr>
                                      <w:pStyle w:val="Titlu5"/>
                                    </w:pPr>
                                    <w:r>
                                      <w:t>Servicii comunale</w:t>
                                    </w:r>
                                  </w:p>
                                </w:tc>
                                <w:tc>
                                  <w:tcPr>
                                    <w:tcW w:w="4117" w:type="dxa"/>
                                  </w:tcPr>
                                  <w:p w14:paraId="6B5CCFAD" w14:textId="77777777" w:rsidR="00FE4B6B" w:rsidRDefault="00FE4B6B">
                                    <w:pPr>
                                      <w:rPr>
                                        <w:sz w:val="24"/>
                                        <w:lang w:val="ro-RO"/>
                                      </w:rPr>
                                    </w:pPr>
                                    <w:r>
                                      <w:rPr>
                                        <w:sz w:val="24"/>
                                        <w:lang w:val="ro-RO"/>
                                      </w:rPr>
                                      <w:t>- locuinţe şi întreţinerea lor;</w:t>
                                    </w:r>
                                  </w:p>
                                </w:tc>
                              </w:tr>
                              <w:tr w:rsidR="00FE4B6B" w14:paraId="50A2D251" w14:textId="77777777">
                                <w:trPr>
                                  <w:cantSplit/>
                                  <w:trHeight w:val="171"/>
                                </w:trPr>
                                <w:tc>
                                  <w:tcPr>
                                    <w:tcW w:w="2126" w:type="dxa"/>
                                    <w:vMerge/>
                                  </w:tcPr>
                                  <w:p w14:paraId="7F8B760E" w14:textId="77777777" w:rsidR="00FE4B6B" w:rsidRDefault="00FE4B6B">
                                    <w:pPr>
                                      <w:rPr>
                                        <w:sz w:val="24"/>
                                        <w:lang w:val="ro-RO"/>
                                      </w:rPr>
                                    </w:pPr>
                                  </w:p>
                                </w:tc>
                                <w:tc>
                                  <w:tcPr>
                                    <w:tcW w:w="4117" w:type="dxa"/>
                                  </w:tcPr>
                                  <w:p w14:paraId="243CEED3" w14:textId="77777777" w:rsidR="00FE4B6B" w:rsidRDefault="00FE4B6B">
                                    <w:pPr>
                                      <w:rPr>
                                        <w:sz w:val="24"/>
                                        <w:lang w:val="ro-RO"/>
                                      </w:rPr>
                                    </w:pPr>
                                    <w:r>
                                      <w:rPr>
                                        <w:sz w:val="24"/>
                                        <w:lang w:val="ro-RO"/>
                                      </w:rPr>
                                      <w:t>- alte servicii comunale.</w:t>
                                    </w:r>
                                  </w:p>
                                </w:tc>
                              </w:tr>
                              <w:tr w:rsidR="00FE4B6B" w14:paraId="557287D2" w14:textId="77777777">
                                <w:trPr>
                                  <w:trHeight w:val="171"/>
                                </w:trPr>
                                <w:tc>
                                  <w:tcPr>
                                    <w:tcW w:w="2126" w:type="dxa"/>
                                  </w:tcPr>
                                  <w:p w14:paraId="116B5A13" w14:textId="77777777" w:rsidR="00FE4B6B" w:rsidRDefault="00FE4B6B">
                                    <w:pPr>
                                      <w:rPr>
                                        <w:sz w:val="24"/>
                                        <w:lang w:val="ro-RO"/>
                                      </w:rPr>
                                    </w:pPr>
                                  </w:p>
                                </w:tc>
                                <w:tc>
                                  <w:tcPr>
                                    <w:tcW w:w="4117" w:type="dxa"/>
                                  </w:tcPr>
                                  <w:p w14:paraId="5E6B4CEA" w14:textId="77777777" w:rsidR="00FE4B6B" w:rsidRDefault="00FE4B6B">
                                    <w:pPr>
                                      <w:rPr>
                                        <w:sz w:val="24"/>
                                        <w:lang w:val="ro-RO"/>
                                      </w:rPr>
                                    </w:pPr>
                                  </w:p>
                                </w:tc>
                              </w:tr>
                              <w:tr w:rsidR="00FE4B6B" w14:paraId="767E7879" w14:textId="77777777">
                                <w:trPr>
                                  <w:trHeight w:val="171"/>
                                </w:trPr>
                                <w:tc>
                                  <w:tcPr>
                                    <w:tcW w:w="2126" w:type="dxa"/>
                                  </w:tcPr>
                                  <w:p w14:paraId="25D162D3" w14:textId="77777777" w:rsidR="00FE4B6B" w:rsidRDefault="00FE4B6B">
                                    <w:pPr>
                                      <w:pStyle w:val="Titlu6"/>
                                      <w:rPr>
                                        <w:b/>
                                      </w:rPr>
                                    </w:pPr>
                                    <w:r>
                                      <w:rPr>
                                        <w:b/>
                                      </w:rPr>
                                      <w:t>Alte cheltuieli</w:t>
                                    </w:r>
                                  </w:p>
                                </w:tc>
                                <w:tc>
                                  <w:tcPr>
                                    <w:tcW w:w="4117" w:type="dxa"/>
                                  </w:tcPr>
                                  <w:p w14:paraId="6CC902D4" w14:textId="77777777" w:rsidR="00FE4B6B" w:rsidRDefault="00FE4B6B">
                                    <w:pPr>
                                      <w:rPr>
                                        <w:sz w:val="24"/>
                                        <w:lang w:val="ro-RO"/>
                                      </w:rPr>
                                    </w:pPr>
                                  </w:p>
                                </w:tc>
                              </w:tr>
                              <w:tr w:rsidR="00FE4B6B" w14:paraId="3AA68F48" w14:textId="77777777">
                                <w:trPr>
                                  <w:trHeight w:val="171"/>
                                </w:trPr>
                                <w:tc>
                                  <w:tcPr>
                                    <w:tcW w:w="2126" w:type="dxa"/>
                                  </w:tcPr>
                                  <w:p w14:paraId="6CE0A4BA" w14:textId="77777777" w:rsidR="00FE4B6B" w:rsidRDefault="00FE4B6B">
                                    <w:pPr>
                                      <w:rPr>
                                        <w:sz w:val="24"/>
                                        <w:lang w:val="ro-RO"/>
                                      </w:rPr>
                                    </w:pPr>
                                  </w:p>
                                </w:tc>
                                <w:tc>
                                  <w:tcPr>
                                    <w:tcW w:w="4117" w:type="dxa"/>
                                  </w:tcPr>
                                  <w:p w14:paraId="011C6DA2" w14:textId="77777777" w:rsidR="00FE4B6B" w:rsidRDefault="00FE4B6B">
                                    <w:pPr>
                                      <w:rPr>
                                        <w:sz w:val="24"/>
                                        <w:lang w:val="ro-RO"/>
                                      </w:rPr>
                                    </w:pPr>
                                  </w:p>
                                </w:tc>
                              </w:tr>
                            </w:tbl>
                            <w:p w14:paraId="22D3962D" w14:textId="77777777" w:rsidR="00FE4B6B" w:rsidRDefault="00FE4B6B" w:rsidP="00FE4B6B"/>
                          </w:txbxContent>
                        </wps:txbx>
                        <wps:bodyPr rot="0" vert="horz" wrap="square" lIns="91440" tIns="45720" rIns="91440" bIns="45720" anchor="t" anchorCtr="0" upright="1">
                          <a:noAutofit/>
                        </wps:bodyPr>
                      </wps:wsp>
                      <wps:wsp>
                        <wps:cNvPr id="540" name="Text Box 37"/>
                        <wps:cNvSpPr txBox="1">
                          <a:spLocks noChangeArrowheads="1"/>
                        </wps:cNvSpPr>
                        <wps:spPr bwMode="auto">
                          <a:xfrm>
                            <a:off x="1872" y="6624"/>
                            <a:ext cx="864" cy="70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4F332" w14:textId="77777777" w:rsidR="00FE4B6B" w:rsidRDefault="00FE4B6B" w:rsidP="00FE4B6B">
                              <w:pPr>
                                <w:jc w:val="center"/>
                                <w:rPr>
                                  <w:b/>
                                  <w:sz w:val="36"/>
                                  <w:lang w:val="ro-RO"/>
                                </w:rPr>
                              </w:pPr>
                              <w:r>
                                <w:rPr>
                                  <w:b/>
                                  <w:sz w:val="36"/>
                                  <w:lang w:val="ro-RO"/>
                                </w:rPr>
                                <w:t xml:space="preserve">   </w:t>
                              </w:r>
                              <w:r>
                                <w:rPr>
                                  <w:b/>
                                  <w:sz w:val="36"/>
                                  <w:lang w:val="ro-RO"/>
                                </w:rPr>
                                <w:t xml:space="preserve">CHLTUIIELI   PUBLICE  </w:t>
                              </w:r>
                            </w:p>
                          </w:txbxContent>
                        </wps:txbx>
                        <wps:bodyPr rot="0" vert="vert270" wrap="square" lIns="91440" tIns="45720" rIns="91440" bIns="45720" anchor="t" anchorCtr="0" upright="1">
                          <a:noAutofit/>
                        </wps:bodyPr>
                      </wps:wsp>
                      <wps:wsp>
                        <wps:cNvPr id="541" name="Line 38"/>
                        <wps:cNvCnPr>
                          <a:cxnSpLocks noChangeShapeType="1"/>
                        </wps:cNvCnPr>
                        <wps:spPr bwMode="auto">
                          <a:xfrm>
                            <a:off x="3456" y="6048"/>
                            <a:ext cx="0" cy="9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2" name="Line 39"/>
                        <wps:cNvCnPr>
                          <a:cxnSpLocks noChangeShapeType="1"/>
                        </wps:cNvCnPr>
                        <wps:spPr bwMode="auto">
                          <a:xfrm>
                            <a:off x="3456" y="15264"/>
                            <a:ext cx="8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3" name="Line 40"/>
                        <wps:cNvCnPr>
                          <a:cxnSpLocks noChangeShapeType="1"/>
                        </wps:cNvCnPr>
                        <wps:spPr bwMode="auto">
                          <a:xfrm>
                            <a:off x="3456" y="14400"/>
                            <a:ext cx="8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4" name="Line 41"/>
                        <wps:cNvCnPr>
                          <a:cxnSpLocks noChangeShapeType="1"/>
                        </wps:cNvCnPr>
                        <wps:spPr bwMode="auto">
                          <a:xfrm>
                            <a:off x="3456" y="12672"/>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5" name="Line 42"/>
                        <wps:cNvCnPr>
                          <a:cxnSpLocks noChangeShapeType="1"/>
                        </wps:cNvCnPr>
                        <wps:spPr bwMode="auto">
                          <a:xfrm>
                            <a:off x="3456" y="10656"/>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6" name="Line 43"/>
                        <wps:cNvCnPr>
                          <a:cxnSpLocks noChangeShapeType="1"/>
                        </wps:cNvCnPr>
                        <wps:spPr bwMode="auto">
                          <a:xfrm>
                            <a:off x="3456" y="950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7" name="Line 44"/>
                        <wps:cNvCnPr>
                          <a:cxnSpLocks noChangeShapeType="1"/>
                        </wps:cNvCnPr>
                        <wps:spPr bwMode="auto">
                          <a:xfrm>
                            <a:off x="3456" y="806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8" name="Line 45"/>
                        <wps:cNvCnPr>
                          <a:cxnSpLocks noChangeShapeType="1"/>
                        </wps:cNvCnPr>
                        <wps:spPr bwMode="auto">
                          <a:xfrm>
                            <a:off x="3456" y="6048"/>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1EE88D" id="Grupare 537" o:spid="_x0000_s1054" style="position:absolute;left:0;text-align:left;margin-left:-25.2pt;margin-top:-.6pt;width:489.6pt;height:532.8pt;z-index:251670528;mso-position-horizontal-relative:text;mso-position-vertical-relative:text" coordorigin="1296,5328" coordsize="9792,1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" o:allowincell="f">
                <v:shape id="Text Box 35" o:spid="_x0000_s1055" type="#_x0000_t202" style="position:absolute;left:2016;top:7776;width:720;height: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" stroked="f">
                  <v:textbox style="layout-flow:vertical;mso-layout-flow-alt:bottom-to-top">
                    <w:txbxContent>
                      <w:p w14:paraId="04747D50" w14:textId="77777777" w:rsidR="00FE4B6B" w:rsidRDefault="00FE4B6B" w:rsidP="00FE4B6B">
                        <w:pPr>
                          <w:pStyle w:val="Titlu4"/>
                        </w:pPr>
                        <w:r>
                          <w:t>TOTAL CHELTUIELI PUBLICE</w:t>
                        </w:r>
                      </w:p>
                    </w:txbxContent>
                  </v:textbox>
                </v:shape>
                <v:shape id="Text Box 36" o:spid="_x0000_s1056" type="#_x0000_t202" style="position:absolute;left:1296;top:5328;width:9792;height:10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" stroked="f">
                  <v:textbox>
                    <w:txbxContent>
                      <w:tbl>
                        <w:tblPr>
                          <w:tblW w:w="0" w:type="auto"/>
                          <w:tblInd w:w="3369" w:type="dxa"/>
                          <w:tblLayout w:type="fixed"/>
                          <w:tblLook w:val="0000" w:firstRow="0" w:lastRow="0" w:firstColumn="0" w:lastColumn="0" w:noHBand="0" w:noVBand="0"/>
                        </w:tblPr>
                        <w:tblGrid>
                          <w:gridCol w:w="2126"/>
                          <w:gridCol w:w="4117"/>
                        </w:tblGrid>
                        <w:tr w:rsidR="00FE4B6B" w14:paraId="344D7209" w14:textId="77777777">
                          <w:trPr>
                            <w:cantSplit/>
                            <w:trHeight w:val="281"/>
                          </w:trPr>
                          <w:tc>
                            <w:tcPr>
                              <w:tcW w:w="2126" w:type="dxa"/>
                              <w:vMerge w:val="restart"/>
                            </w:tcPr>
                            <w:p w14:paraId="03F82575" w14:textId="77777777" w:rsidR="00FE4B6B" w:rsidRDefault="00FE4B6B">
                              <w:pPr>
                                <w:jc w:val="center"/>
                                <w:rPr>
                                  <w:b/>
                                  <w:sz w:val="24"/>
                                  <w:lang w:val="ro-RO"/>
                                </w:rPr>
                              </w:pPr>
                            </w:p>
                            <w:p w14:paraId="61C1A03D" w14:textId="77777777" w:rsidR="00FE4B6B" w:rsidRDefault="00FE4B6B">
                              <w:pPr>
                                <w:jc w:val="center"/>
                                <w:rPr>
                                  <w:b/>
                                  <w:sz w:val="24"/>
                                  <w:lang w:val="ro-RO"/>
                                </w:rPr>
                              </w:pPr>
                            </w:p>
                            <w:p w14:paraId="5C2D40D7" w14:textId="77777777" w:rsidR="00FE4B6B" w:rsidRDefault="00FE4B6B">
                              <w:pPr>
                                <w:jc w:val="center"/>
                                <w:rPr>
                                  <w:b/>
                                  <w:sz w:val="24"/>
                                  <w:lang w:val="ro-RO"/>
                                </w:rPr>
                              </w:pPr>
                              <w:r>
                                <w:rPr>
                                  <w:b/>
                                  <w:sz w:val="24"/>
                                  <w:lang w:val="ro-RO"/>
                                </w:rPr>
                                <w:t>Servicii publice generale</w:t>
                              </w:r>
                            </w:p>
                          </w:tc>
                          <w:tc>
                            <w:tcPr>
                              <w:tcW w:w="4117" w:type="dxa"/>
                            </w:tcPr>
                            <w:p w14:paraId="4F1D5B89" w14:textId="77777777" w:rsidR="00FE4B6B" w:rsidRDefault="00FE4B6B">
                              <w:pPr>
                                <w:rPr>
                                  <w:sz w:val="24"/>
                                  <w:lang w:val="ro-RO"/>
                                </w:rPr>
                              </w:pPr>
                              <w:r>
                                <w:rPr>
                                  <w:sz w:val="24"/>
                                  <w:lang w:val="ro-RO"/>
                                </w:rPr>
                                <w:t>- aparatul administrativ, economic şi financiar;</w:t>
                              </w:r>
                            </w:p>
                          </w:tc>
                        </w:tr>
                        <w:tr w:rsidR="00FE4B6B" w14:paraId="3AE84280" w14:textId="77777777">
                          <w:trPr>
                            <w:cantSplit/>
                            <w:trHeight w:val="171"/>
                          </w:trPr>
                          <w:tc>
                            <w:tcPr>
                              <w:tcW w:w="2126" w:type="dxa"/>
                              <w:vMerge/>
                            </w:tcPr>
                            <w:p w14:paraId="1A1C7FE4" w14:textId="77777777" w:rsidR="00FE4B6B" w:rsidRDefault="00FE4B6B">
                              <w:pPr>
                                <w:rPr>
                                  <w:sz w:val="24"/>
                                  <w:lang w:val="ro-RO"/>
                                </w:rPr>
                              </w:pPr>
                            </w:p>
                          </w:tc>
                          <w:tc>
                            <w:tcPr>
                              <w:tcW w:w="4117" w:type="dxa"/>
                            </w:tcPr>
                            <w:p w14:paraId="5262FF48" w14:textId="77777777" w:rsidR="00FE4B6B" w:rsidRDefault="00FE4B6B">
                              <w:pPr>
                                <w:rPr>
                                  <w:sz w:val="24"/>
                                  <w:lang w:val="ro-RO"/>
                                </w:rPr>
                              </w:pPr>
                              <w:r>
                                <w:rPr>
                                  <w:sz w:val="24"/>
                                  <w:lang w:val="ro-RO"/>
                                </w:rPr>
                                <w:t>- instituţii de ordine publică şi securitate;</w:t>
                              </w:r>
                            </w:p>
                          </w:tc>
                        </w:tr>
                        <w:tr w:rsidR="00FE4B6B" w14:paraId="26780A7E" w14:textId="77777777">
                          <w:trPr>
                            <w:cantSplit/>
                            <w:trHeight w:val="171"/>
                          </w:trPr>
                          <w:tc>
                            <w:tcPr>
                              <w:tcW w:w="2126" w:type="dxa"/>
                              <w:vMerge/>
                            </w:tcPr>
                            <w:p w14:paraId="7B4BFE11" w14:textId="77777777" w:rsidR="00FE4B6B" w:rsidRDefault="00FE4B6B">
                              <w:pPr>
                                <w:rPr>
                                  <w:sz w:val="24"/>
                                  <w:lang w:val="ro-RO"/>
                                </w:rPr>
                              </w:pPr>
                            </w:p>
                          </w:tc>
                          <w:tc>
                            <w:tcPr>
                              <w:tcW w:w="4117" w:type="dxa"/>
                            </w:tcPr>
                            <w:p w14:paraId="2D5EBCA6" w14:textId="77777777" w:rsidR="00FE4B6B" w:rsidRDefault="00FE4B6B">
                              <w:pPr>
                                <w:rPr>
                                  <w:sz w:val="24"/>
                                  <w:lang w:val="ro-RO"/>
                                </w:rPr>
                              </w:pPr>
                              <w:r>
                                <w:rPr>
                                  <w:sz w:val="24"/>
                                  <w:lang w:val="ro-RO"/>
                                </w:rPr>
                                <w:t>- justiţie, procuratură, notariat;</w:t>
                              </w:r>
                            </w:p>
                          </w:tc>
                        </w:tr>
                        <w:tr w:rsidR="00FE4B6B" w14:paraId="671B6E15" w14:textId="77777777">
                          <w:trPr>
                            <w:cantSplit/>
                            <w:trHeight w:val="171"/>
                          </w:trPr>
                          <w:tc>
                            <w:tcPr>
                              <w:tcW w:w="2126" w:type="dxa"/>
                              <w:vMerge/>
                            </w:tcPr>
                            <w:p w14:paraId="6637439C" w14:textId="77777777" w:rsidR="00FE4B6B" w:rsidRDefault="00FE4B6B">
                              <w:pPr>
                                <w:rPr>
                                  <w:sz w:val="24"/>
                                  <w:lang w:val="ro-RO"/>
                                </w:rPr>
                              </w:pPr>
                            </w:p>
                          </w:tc>
                          <w:tc>
                            <w:tcPr>
                              <w:tcW w:w="4117" w:type="dxa"/>
                            </w:tcPr>
                            <w:p w14:paraId="7129AE95" w14:textId="77777777" w:rsidR="00FE4B6B" w:rsidRDefault="00FE4B6B">
                              <w:pPr>
                                <w:rPr>
                                  <w:sz w:val="24"/>
                                  <w:lang w:val="ro-RO"/>
                                </w:rPr>
                              </w:pPr>
                              <w:r>
                                <w:rPr>
                                  <w:sz w:val="24"/>
                                  <w:lang w:val="ro-RO"/>
                                </w:rPr>
                                <w:t>- alte instituţii.</w:t>
                              </w:r>
                            </w:p>
                          </w:tc>
                        </w:tr>
                        <w:tr w:rsidR="00FE4B6B" w14:paraId="5F030E99" w14:textId="77777777">
                          <w:trPr>
                            <w:trHeight w:val="171"/>
                          </w:trPr>
                          <w:tc>
                            <w:tcPr>
                              <w:tcW w:w="2126" w:type="dxa"/>
                            </w:tcPr>
                            <w:p w14:paraId="225B0175" w14:textId="77777777" w:rsidR="00FE4B6B" w:rsidRDefault="00FE4B6B">
                              <w:pPr>
                                <w:rPr>
                                  <w:sz w:val="24"/>
                                  <w:lang w:val="ro-RO"/>
                                </w:rPr>
                              </w:pPr>
                            </w:p>
                          </w:tc>
                          <w:tc>
                            <w:tcPr>
                              <w:tcW w:w="4117" w:type="dxa"/>
                            </w:tcPr>
                            <w:p w14:paraId="1853B994" w14:textId="77777777" w:rsidR="00FE4B6B" w:rsidRDefault="00FE4B6B">
                              <w:pPr>
                                <w:rPr>
                                  <w:sz w:val="24"/>
                                  <w:lang w:val="ro-RO"/>
                                </w:rPr>
                              </w:pPr>
                            </w:p>
                          </w:tc>
                        </w:tr>
                        <w:tr w:rsidR="00FE4B6B" w14:paraId="1AF26BF3" w14:textId="77777777">
                          <w:trPr>
                            <w:cantSplit/>
                            <w:trHeight w:val="171"/>
                          </w:trPr>
                          <w:tc>
                            <w:tcPr>
                              <w:tcW w:w="2126" w:type="dxa"/>
                              <w:vMerge w:val="restart"/>
                            </w:tcPr>
                            <w:p w14:paraId="1353E764" w14:textId="77777777" w:rsidR="00FE4B6B" w:rsidRDefault="00FE4B6B">
                              <w:pPr>
                                <w:jc w:val="center"/>
                                <w:rPr>
                                  <w:b/>
                                  <w:sz w:val="24"/>
                                  <w:lang w:val="ro-RO"/>
                                </w:rPr>
                              </w:pPr>
                            </w:p>
                            <w:p w14:paraId="14E098B5" w14:textId="77777777" w:rsidR="00FE4B6B" w:rsidRDefault="00FE4B6B">
                              <w:pPr>
                                <w:jc w:val="center"/>
                                <w:rPr>
                                  <w:b/>
                                  <w:sz w:val="24"/>
                                  <w:lang w:val="ro-RO"/>
                                </w:rPr>
                              </w:pPr>
                            </w:p>
                            <w:p w14:paraId="074F2622" w14:textId="77777777" w:rsidR="00FE4B6B" w:rsidRDefault="00FE4B6B">
                              <w:pPr>
                                <w:pStyle w:val="Titlu5"/>
                              </w:pPr>
                              <w:r>
                                <w:t>Apărare</w:t>
                              </w:r>
                            </w:p>
                          </w:tc>
                          <w:tc>
                            <w:tcPr>
                              <w:tcW w:w="4117" w:type="dxa"/>
                            </w:tcPr>
                            <w:p w14:paraId="027699AE" w14:textId="77777777" w:rsidR="00FE4B6B" w:rsidRDefault="00FE4B6B">
                              <w:pPr>
                                <w:rPr>
                                  <w:sz w:val="24"/>
                                  <w:lang w:val="ro-RO"/>
                                </w:rPr>
                              </w:pPr>
                              <w:r>
                                <w:rPr>
                                  <w:sz w:val="24"/>
                                  <w:lang w:val="ro-RO"/>
                                </w:rPr>
                                <w:t>- armata;</w:t>
                              </w:r>
                            </w:p>
                          </w:tc>
                        </w:tr>
                        <w:tr w:rsidR="00FE4B6B" w14:paraId="55BCFA55" w14:textId="77777777">
                          <w:trPr>
                            <w:cantSplit/>
                            <w:trHeight w:val="171"/>
                          </w:trPr>
                          <w:tc>
                            <w:tcPr>
                              <w:tcW w:w="2126" w:type="dxa"/>
                              <w:vMerge/>
                            </w:tcPr>
                            <w:p w14:paraId="6124048C" w14:textId="77777777" w:rsidR="00FE4B6B" w:rsidRDefault="00FE4B6B">
                              <w:pPr>
                                <w:rPr>
                                  <w:sz w:val="24"/>
                                  <w:lang w:val="ro-RO"/>
                                </w:rPr>
                              </w:pPr>
                            </w:p>
                          </w:tc>
                          <w:tc>
                            <w:tcPr>
                              <w:tcW w:w="4117" w:type="dxa"/>
                            </w:tcPr>
                            <w:p w14:paraId="3DCF5357" w14:textId="77777777" w:rsidR="00FE4B6B" w:rsidRDefault="00FE4B6B">
                              <w:pPr>
                                <w:rPr>
                                  <w:sz w:val="24"/>
                                  <w:lang w:val="ro-RO"/>
                                </w:rPr>
                              </w:pPr>
                              <w:r>
                                <w:rPr>
                                  <w:sz w:val="24"/>
                                  <w:lang w:val="ro-RO"/>
                                </w:rPr>
                                <w:t>- cercetarea ştiinţifică;</w:t>
                              </w:r>
                            </w:p>
                          </w:tc>
                        </w:tr>
                        <w:tr w:rsidR="00FE4B6B" w14:paraId="61E6243B" w14:textId="77777777">
                          <w:trPr>
                            <w:cantSplit/>
                            <w:trHeight w:val="171"/>
                          </w:trPr>
                          <w:tc>
                            <w:tcPr>
                              <w:tcW w:w="2126" w:type="dxa"/>
                              <w:vMerge/>
                            </w:tcPr>
                            <w:p w14:paraId="4DDC84E4" w14:textId="77777777" w:rsidR="00FE4B6B" w:rsidRDefault="00FE4B6B">
                              <w:pPr>
                                <w:rPr>
                                  <w:sz w:val="24"/>
                                  <w:lang w:val="ro-RO"/>
                                </w:rPr>
                              </w:pPr>
                            </w:p>
                          </w:tc>
                          <w:tc>
                            <w:tcPr>
                              <w:tcW w:w="4117" w:type="dxa"/>
                            </w:tcPr>
                            <w:p w14:paraId="1FE2FBE4" w14:textId="77777777" w:rsidR="00FE4B6B" w:rsidRDefault="00FE4B6B">
                              <w:pPr>
                                <w:rPr>
                                  <w:sz w:val="24"/>
                                  <w:lang w:val="ro-RO"/>
                                </w:rPr>
                              </w:pPr>
                              <w:r>
                                <w:rPr>
                                  <w:sz w:val="24"/>
                                  <w:lang w:val="ro-RO"/>
                                </w:rPr>
                                <w:t>- baze militare pe teritorii străine;</w:t>
                              </w:r>
                            </w:p>
                          </w:tc>
                        </w:tr>
                        <w:tr w:rsidR="00FE4B6B" w14:paraId="2980FC4B" w14:textId="77777777">
                          <w:trPr>
                            <w:cantSplit/>
                            <w:trHeight w:val="171"/>
                          </w:trPr>
                          <w:tc>
                            <w:tcPr>
                              <w:tcW w:w="2126" w:type="dxa"/>
                              <w:vMerge/>
                            </w:tcPr>
                            <w:p w14:paraId="5508D36F" w14:textId="77777777" w:rsidR="00FE4B6B" w:rsidRDefault="00FE4B6B">
                              <w:pPr>
                                <w:rPr>
                                  <w:sz w:val="24"/>
                                  <w:lang w:val="ro-RO"/>
                                </w:rPr>
                              </w:pPr>
                            </w:p>
                          </w:tc>
                          <w:tc>
                            <w:tcPr>
                              <w:tcW w:w="4117" w:type="dxa"/>
                            </w:tcPr>
                            <w:p w14:paraId="4EA427A9" w14:textId="77777777" w:rsidR="00FE4B6B" w:rsidRDefault="00FE4B6B">
                              <w:pPr>
                                <w:rPr>
                                  <w:sz w:val="24"/>
                                  <w:lang w:val="ro-RO"/>
                                </w:rPr>
                              </w:pPr>
                              <w:r>
                                <w:rPr>
                                  <w:sz w:val="24"/>
                                  <w:lang w:val="ro-RO"/>
                                </w:rPr>
                                <w:t xml:space="preserve">- participarea la blocuri militare şi </w:t>
                              </w:r>
                            </w:p>
                            <w:p w14:paraId="0A924C2C" w14:textId="77777777" w:rsidR="00FE4B6B" w:rsidRDefault="00FE4B6B">
                              <w:pPr>
                                <w:rPr>
                                  <w:sz w:val="24"/>
                                  <w:lang w:val="ro-RO"/>
                                </w:rPr>
                              </w:pPr>
                              <w:r>
                                <w:rPr>
                                  <w:sz w:val="24"/>
                                  <w:lang w:val="ro-RO"/>
                                </w:rPr>
                                <w:t>războaie.</w:t>
                              </w:r>
                            </w:p>
                          </w:tc>
                        </w:tr>
                        <w:tr w:rsidR="00FE4B6B" w14:paraId="3DA70946" w14:textId="77777777">
                          <w:trPr>
                            <w:trHeight w:val="171"/>
                          </w:trPr>
                          <w:tc>
                            <w:tcPr>
                              <w:tcW w:w="2126" w:type="dxa"/>
                            </w:tcPr>
                            <w:p w14:paraId="545B8796" w14:textId="77777777" w:rsidR="00FE4B6B" w:rsidRDefault="00FE4B6B">
                              <w:pPr>
                                <w:rPr>
                                  <w:sz w:val="24"/>
                                  <w:lang w:val="ro-RO"/>
                                </w:rPr>
                              </w:pPr>
                            </w:p>
                          </w:tc>
                          <w:tc>
                            <w:tcPr>
                              <w:tcW w:w="4117" w:type="dxa"/>
                            </w:tcPr>
                            <w:p w14:paraId="566D6420" w14:textId="77777777" w:rsidR="00FE4B6B" w:rsidRDefault="00FE4B6B">
                              <w:pPr>
                                <w:rPr>
                                  <w:sz w:val="24"/>
                                  <w:lang w:val="ro-RO"/>
                                </w:rPr>
                              </w:pPr>
                            </w:p>
                          </w:tc>
                        </w:tr>
                        <w:tr w:rsidR="00FE4B6B" w14:paraId="2CF65CB6" w14:textId="77777777">
                          <w:trPr>
                            <w:cantSplit/>
                            <w:trHeight w:val="171"/>
                          </w:trPr>
                          <w:tc>
                            <w:tcPr>
                              <w:tcW w:w="2126" w:type="dxa"/>
                              <w:vMerge w:val="restart"/>
                            </w:tcPr>
                            <w:p w14:paraId="4C1BA09D" w14:textId="77777777" w:rsidR="00FE4B6B" w:rsidRDefault="00FE4B6B">
                              <w:pPr>
                                <w:jc w:val="center"/>
                                <w:rPr>
                                  <w:b/>
                                  <w:sz w:val="24"/>
                                  <w:lang w:val="ro-RO"/>
                                </w:rPr>
                              </w:pPr>
                            </w:p>
                            <w:p w14:paraId="5AED8D3C" w14:textId="77777777" w:rsidR="00FE4B6B" w:rsidRDefault="00FE4B6B">
                              <w:pPr>
                                <w:pStyle w:val="Titlu5"/>
                              </w:pPr>
                              <w:r>
                                <w:t>Educaţie</w:t>
                              </w:r>
                            </w:p>
                          </w:tc>
                          <w:tc>
                            <w:tcPr>
                              <w:tcW w:w="4117" w:type="dxa"/>
                            </w:tcPr>
                            <w:p w14:paraId="66502DB5" w14:textId="77777777" w:rsidR="00FE4B6B" w:rsidRDefault="00FE4B6B">
                              <w:pPr>
                                <w:rPr>
                                  <w:sz w:val="24"/>
                                  <w:lang w:val="ro-RO"/>
                                </w:rPr>
                              </w:pPr>
                              <w:r>
                                <w:rPr>
                                  <w:sz w:val="24"/>
                                  <w:lang w:val="ro-RO"/>
                                </w:rPr>
                                <w:t>- şcoli primare, generale, liceale;</w:t>
                              </w:r>
                            </w:p>
                          </w:tc>
                        </w:tr>
                        <w:tr w:rsidR="00FE4B6B" w14:paraId="1809E3F3" w14:textId="77777777">
                          <w:trPr>
                            <w:cantSplit/>
                            <w:trHeight w:val="171"/>
                          </w:trPr>
                          <w:tc>
                            <w:tcPr>
                              <w:tcW w:w="2126" w:type="dxa"/>
                              <w:vMerge/>
                            </w:tcPr>
                            <w:p w14:paraId="024F7170" w14:textId="77777777" w:rsidR="00FE4B6B" w:rsidRDefault="00FE4B6B">
                              <w:pPr>
                                <w:rPr>
                                  <w:sz w:val="24"/>
                                  <w:lang w:val="ro-RO"/>
                                </w:rPr>
                              </w:pPr>
                            </w:p>
                          </w:tc>
                          <w:tc>
                            <w:tcPr>
                              <w:tcW w:w="4117" w:type="dxa"/>
                            </w:tcPr>
                            <w:p w14:paraId="3CBF7575" w14:textId="77777777" w:rsidR="00FE4B6B" w:rsidRDefault="00FE4B6B">
                              <w:pPr>
                                <w:rPr>
                                  <w:sz w:val="24"/>
                                  <w:lang w:val="ro-RO"/>
                                </w:rPr>
                              </w:pPr>
                              <w:r>
                                <w:rPr>
                                  <w:sz w:val="24"/>
                                  <w:lang w:val="ro-RO"/>
                                </w:rPr>
                                <w:t>- universităţi şi colegii;</w:t>
                              </w:r>
                            </w:p>
                          </w:tc>
                        </w:tr>
                        <w:tr w:rsidR="00FE4B6B" w14:paraId="6256EA5F" w14:textId="77777777">
                          <w:trPr>
                            <w:cantSplit/>
                            <w:trHeight w:val="171"/>
                          </w:trPr>
                          <w:tc>
                            <w:tcPr>
                              <w:tcW w:w="2126" w:type="dxa"/>
                              <w:vMerge/>
                            </w:tcPr>
                            <w:p w14:paraId="4E7A8E9C" w14:textId="77777777" w:rsidR="00FE4B6B" w:rsidRDefault="00FE4B6B">
                              <w:pPr>
                                <w:rPr>
                                  <w:sz w:val="24"/>
                                  <w:lang w:val="ro-RO"/>
                                </w:rPr>
                              </w:pPr>
                            </w:p>
                          </w:tc>
                          <w:tc>
                            <w:tcPr>
                              <w:tcW w:w="4117" w:type="dxa"/>
                            </w:tcPr>
                            <w:p w14:paraId="4EBDCC64" w14:textId="77777777" w:rsidR="00FE4B6B" w:rsidRDefault="00FE4B6B">
                              <w:pPr>
                                <w:rPr>
                                  <w:sz w:val="24"/>
                                  <w:lang w:val="ro-RO"/>
                                </w:rPr>
                              </w:pPr>
                              <w:r>
                                <w:rPr>
                                  <w:sz w:val="24"/>
                                  <w:lang w:val="ro-RO"/>
                                </w:rPr>
                                <w:t>- institute de cercetări.</w:t>
                              </w:r>
                            </w:p>
                          </w:tc>
                        </w:tr>
                        <w:tr w:rsidR="00FE4B6B" w14:paraId="7581F959" w14:textId="77777777">
                          <w:trPr>
                            <w:trHeight w:val="171"/>
                          </w:trPr>
                          <w:tc>
                            <w:tcPr>
                              <w:tcW w:w="2126" w:type="dxa"/>
                            </w:tcPr>
                            <w:p w14:paraId="3B6A3ABE" w14:textId="77777777" w:rsidR="00FE4B6B" w:rsidRDefault="00FE4B6B">
                              <w:pPr>
                                <w:rPr>
                                  <w:sz w:val="24"/>
                                  <w:lang w:val="ro-RO"/>
                                </w:rPr>
                              </w:pPr>
                            </w:p>
                          </w:tc>
                          <w:tc>
                            <w:tcPr>
                              <w:tcW w:w="4117" w:type="dxa"/>
                            </w:tcPr>
                            <w:p w14:paraId="755C6B01" w14:textId="77777777" w:rsidR="00FE4B6B" w:rsidRDefault="00FE4B6B">
                              <w:pPr>
                                <w:rPr>
                                  <w:sz w:val="24"/>
                                  <w:lang w:val="ro-RO"/>
                                </w:rPr>
                              </w:pPr>
                            </w:p>
                          </w:tc>
                        </w:tr>
                        <w:tr w:rsidR="00FE4B6B" w14:paraId="283579D3" w14:textId="77777777">
                          <w:trPr>
                            <w:cantSplit/>
                            <w:trHeight w:val="171"/>
                          </w:trPr>
                          <w:tc>
                            <w:tcPr>
                              <w:tcW w:w="2126" w:type="dxa"/>
                              <w:vMerge w:val="restart"/>
                            </w:tcPr>
                            <w:p w14:paraId="1647D26E" w14:textId="77777777" w:rsidR="00FE4B6B" w:rsidRDefault="00FE4B6B">
                              <w:pPr>
                                <w:jc w:val="center"/>
                                <w:rPr>
                                  <w:b/>
                                  <w:sz w:val="24"/>
                                  <w:lang w:val="ro-RO"/>
                                </w:rPr>
                              </w:pPr>
                            </w:p>
                            <w:p w14:paraId="5C608C9E" w14:textId="77777777" w:rsidR="00FE4B6B" w:rsidRDefault="00FE4B6B">
                              <w:pPr>
                                <w:pStyle w:val="Titlu5"/>
                              </w:pPr>
                              <w:r>
                                <w:t>Sănătate</w:t>
                              </w:r>
                            </w:p>
                          </w:tc>
                          <w:tc>
                            <w:tcPr>
                              <w:tcW w:w="4117" w:type="dxa"/>
                            </w:tcPr>
                            <w:p w14:paraId="7EFF6E40" w14:textId="77777777" w:rsidR="00FE4B6B" w:rsidRDefault="00FE4B6B">
                              <w:pPr>
                                <w:rPr>
                                  <w:sz w:val="24"/>
                                  <w:lang w:val="ro-RO"/>
                                </w:rPr>
                              </w:pPr>
                              <w:r>
                                <w:rPr>
                                  <w:sz w:val="24"/>
                                  <w:lang w:val="ro-RO"/>
                                </w:rPr>
                                <w:t>- spitale şi clinici;</w:t>
                              </w:r>
                            </w:p>
                          </w:tc>
                        </w:tr>
                        <w:tr w:rsidR="00FE4B6B" w14:paraId="0A83F3A3" w14:textId="77777777">
                          <w:trPr>
                            <w:cantSplit/>
                            <w:trHeight w:val="171"/>
                          </w:trPr>
                          <w:tc>
                            <w:tcPr>
                              <w:tcW w:w="2126" w:type="dxa"/>
                              <w:vMerge/>
                            </w:tcPr>
                            <w:p w14:paraId="268F4EC6" w14:textId="77777777" w:rsidR="00FE4B6B" w:rsidRDefault="00FE4B6B">
                              <w:pPr>
                                <w:rPr>
                                  <w:sz w:val="24"/>
                                  <w:lang w:val="ro-RO"/>
                                </w:rPr>
                              </w:pPr>
                            </w:p>
                          </w:tc>
                          <w:tc>
                            <w:tcPr>
                              <w:tcW w:w="4117" w:type="dxa"/>
                            </w:tcPr>
                            <w:p w14:paraId="62CDC178" w14:textId="77777777" w:rsidR="00FE4B6B" w:rsidRDefault="00FE4B6B">
                              <w:pPr>
                                <w:rPr>
                                  <w:sz w:val="24"/>
                                  <w:lang w:val="ro-RO"/>
                                </w:rPr>
                              </w:pPr>
                              <w:r>
                                <w:rPr>
                                  <w:sz w:val="24"/>
                                  <w:lang w:val="ro-RO"/>
                                </w:rPr>
                                <w:t>- unităţi profilactice;</w:t>
                              </w:r>
                            </w:p>
                          </w:tc>
                        </w:tr>
                        <w:tr w:rsidR="00FE4B6B" w14:paraId="5A69B303" w14:textId="77777777">
                          <w:trPr>
                            <w:cantSplit/>
                            <w:trHeight w:val="171"/>
                          </w:trPr>
                          <w:tc>
                            <w:tcPr>
                              <w:tcW w:w="2126" w:type="dxa"/>
                              <w:vMerge/>
                            </w:tcPr>
                            <w:p w14:paraId="03265BEE" w14:textId="77777777" w:rsidR="00FE4B6B" w:rsidRDefault="00FE4B6B">
                              <w:pPr>
                                <w:rPr>
                                  <w:sz w:val="24"/>
                                  <w:lang w:val="ro-RO"/>
                                </w:rPr>
                              </w:pPr>
                            </w:p>
                          </w:tc>
                          <w:tc>
                            <w:tcPr>
                              <w:tcW w:w="4117" w:type="dxa"/>
                            </w:tcPr>
                            <w:p w14:paraId="71A17746" w14:textId="77777777" w:rsidR="00FE4B6B" w:rsidRDefault="00FE4B6B">
                              <w:pPr>
                                <w:rPr>
                                  <w:sz w:val="24"/>
                                  <w:lang w:val="ro-RO"/>
                                </w:rPr>
                              </w:pPr>
                              <w:r>
                                <w:rPr>
                                  <w:sz w:val="24"/>
                                  <w:lang w:val="ro-RO"/>
                                </w:rPr>
                                <w:t>- institute de cercetări.</w:t>
                              </w:r>
                            </w:p>
                          </w:tc>
                        </w:tr>
                        <w:tr w:rsidR="00FE4B6B" w14:paraId="2D5E4DE2" w14:textId="77777777">
                          <w:trPr>
                            <w:trHeight w:val="171"/>
                          </w:trPr>
                          <w:tc>
                            <w:tcPr>
                              <w:tcW w:w="2126" w:type="dxa"/>
                            </w:tcPr>
                            <w:p w14:paraId="2405714E" w14:textId="77777777" w:rsidR="00FE4B6B" w:rsidRDefault="00FE4B6B">
                              <w:pPr>
                                <w:rPr>
                                  <w:sz w:val="24"/>
                                  <w:lang w:val="ro-RO"/>
                                </w:rPr>
                              </w:pPr>
                            </w:p>
                          </w:tc>
                          <w:tc>
                            <w:tcPr>
                              <w:tcW w:w="4117" w:type="dxa"/>
                            </w:tcPr>
                            <w:p w14:paraId="7FD8706F" w14:textId="77777777" w:rsidR="00FE4B6B" w:rsidRDefault="00FE4B6B">
                              <w:pPr>
                                <w:rPr>
                                  <w:sz w:val="24"/>
                                  <w:lang w:val="ro-RO"/>
                                </w:rPr>
                              </w:pPr>
                            </w:p>
                          </w:tc>
                        </w:tr>
                        <w:tr w:rsidR="00FE4B6B" w14:paraId="5DED7A67" w14:textId="77777777">
                          <w:trPr>
                            <w:cantSplit/>
                            <w:trHeight w:val="171"/>
                          </w:trPr>
                          <w:tc>
                            <w:tcPr>
                              <w:tcW w:w="2126" w:type="dxa"/>
                              <w:vMerge w:val="restart"/>
                            </w:tcPr>
                            <w:p w14:paraId="15DE9ED0" w14:textId="77777777" w:rsidR="00FE4B6B" w:rsidRDefault="00FE4B6B">
                              <w:pPr>
                                <w:jc w:val="center"/>
                                <w:rPr>
                                  <w:b/>
                                  <w:sz w:val="24"/>
                                  <w:lang w:val="ro-RO"/>
                                </w:rPr>
                              </w:pPr>
                            </w:p>
                            <w:p w14:paraId="187F3E86" w14:textId="77777777" w:rsidR="00FE4B6B" w:rsidRDefault="00FE4B6B">
                              <w:pPr>
                                <w:jc w:val="center"/>
                                <w:rPr>
                                  <w:b/>
                                  <w:sz w:val="24"/>
                                  <w:lang w:val="ro-RO"/>
                                </w:rPr>
                              </w:pPr>
                            </w:p>
                            <w:p w14:paraId="648E4D8E" w14:textId="77777777" w:rsidR="00FE4B6B" w:rsidRDefault="00FE4B6B">
                              <w:pPr>
                                <w:jc w:val="center"/>
                                <w:rPr>
                                  <w:b/>
                                  <w:sz w:val="24"/>
                                  <w:lang w:val="ro-RO"/>
                                </w:rPr>
                              </w:pPr>
                            </w:p>
                            <w:p w14:paraId="4242273D" w14:textId="77777777" w:rsidR="00FE4B6B" w:rsidRDefault="00FE4B6B">
                              <w:pPr>
                                <w:jc w:val="center"/>
                                <w:rPr>
                                  <w:b/>
                                  <w:sz w:val="24"/>
                                  <w:lang w:val="ro-RO"/>
                                </w:rPr>
                              </w:pPr>
                            </w:p>
                            <w:p w14:paraId="7EE82327" w14:textId="77777777" w:rsidR="00FE4B6B" w:rsidRDefault="00FE4B6B">
                              <w:pPr>
                                <w:pStyle w:val="Titlu5"/>
                              </w:pPr>
                              <w:r>
                                <w:t>Acţiuni economice</w:t>
                              </w:r>
                            </w:p>
                          </w:tc>
                          <w:tc>
                            <w:tcPr>
                              <w:tcW w:w="4117" w:type="dxa"/>
                            </w:tcPr>
                            <w:p w14:paraId="2A9980C3" w14:textId="77777777" w:rsidR="00FE4B6B" w:rsidRDefault="00FE4B6B">
                              <w:pPr>
                                <w:jc w:val="both"/>
                                <w:rPr>
                                  <w:sz w:val="24"/>
                                  <w:lang w:val="ro-RO"/>
                                </w:rPr>
                              </w:pPr>
                              <w:r>
                                <w:rPr>
                                  <w:sz w:val="24"/>
                                  <w:lang w:val="ro-RO"/>
                                </w:rPr>
                                <w:t>- unităţi economice ale statului;</w:t>
                              </w:r>
                            </w:p>
                          </w:tc>
                        </w:tr>
                        <w:tr w:rsidR="00FE4B6B" w14:paraId="273D8761" w14:textId="77777777">
                          <w:trPr>
                            <w:cantSplit/>
                            <w:trHeight w:val="171"/>
                          </w:trPr>
                          <w:tc>
                            <w:tcPr>
                              <w:tcW w:w="2126" w:type="dxa"/>
                              <w:vMerge/>
                            </w:tcPr>
                            <w:p w14:paraId="7A7D98C8" w14:textId="77777777" w:rsidR="00FE4B6B" w:rsidRDefault="00FE4B6B">
                              <w:pPr>
                                <w:rPr>
                                  <w:sz w:val="24"/>
                                  <w:lang w:val="ro-RO"/>
                                </w:rPr>
                              </w:pPr>
                            </w:p>
                          </w:tc>
                          <w:tc>
                            <w:tcPr>
                              <w:tcW w:w="4117" w:type="dxa"/>
                            </w:tcPr>
                            <w:p w14:paraId="3F5B28EB" w14:textId="77777777" w:rsidR="00FE4B6B" w:rsidRDefault="00FE4B6B">
                              <w:pPr>
                                <w:jc w:val="both"/>
                                <w:rPr>
                                  <w:sz w:val="24"/>
                                  <w:lang w:val="ro-RO"/>
                                </w:rPr>
                              </w:pPr>
                              <w:r>
                                <w:rPr>
                                  <w:sz w:val="24"/>
                                  <w:lang w:val="ro-RO"/>
                                </w:rPr>
                                <w:t>- unităţi private subvenţionate;</w:t>
                              </w:r>
                            </w:p>
                          </w:tc>
                        </w:tr>
                        <w:tr w:rsidR="00FE4B6B" w14:paraId="78A2D978" w14:textId="77777777">
                          <w:trPr>
                            <w:cantSplit/>
                            <w:trHeight w:val="171"/>
                          </w:trPr>
                          <w:tc>
                            <w:tcPr>
                              <w:tcW w:w="2126" w:type="dxa"/>
                              <w:vMerge/>
                            </w:tcPr>
                            <w:p w14:paraId="7E7F5D11" w14:textId="77777777" w:rsidR="00FE4B6B" w:rsidRDefault="00FE4B6B">
                              <w:pPr>
                                <w:rPr>
                                  <w:sz w:val="24"/>
                                  <w:lang w:val="ro-RO"/>
                                </w:rPr>
                              </w:pPr>
                            </w:p>
                          </w:tc>
                          <w:tc>
                            <w:tcPr>
                              <w:tcW w:w="4117" w:type="dxa"/>
                            </w:tcPr>
                            <w:p w14:paraId="7722444B" w14:textId="77777777" w:rsidR="00FE4B6B" w:rsidRDefault="00FE4B6B">
                              <w:pPr>
                                <w:jc w:val="both"/>
                                <w:rPr>
                                  <w:sz w:val="24"/>
                                  <w:lang w:val="ro-RO"/>
                                </w:rPr>
                              </w:pPr>
                              <w:r>
                                <w:rPr>
                                  <w:sz w:val="24"/>
                                  <w:lang w:val="ro-RO"/>
                                </w:rPr>
                                <w:t>- subvenţii pentru export;</w:t>
                              </w:r>
                            </w:p>
                          </w:tc>
                        </w:tr>
                        <w:tr w:rsidR="00FE4B6B" w14:paraId="32ABD3B9" w14:textId="77777777">
                          <w:trPr>
                            <w:cantSplit/>
                            <w:trHeight w:val="171"/>
                          </w:trPr>
                          <w:tc>
                            <w:tcPr>
                              <w:tcW w:w="2126" w:type="dxa"/>
                              <w:vMerge/>
                            </w:tcPr>
                            <w:p w14:paraId="1A7DC3E9" w14:textId="77777777" w:rsidR="00FE4B6B" w:rsidRDefault="00FE4B6B">
                              <w:pPr>
                                <w:rPr>
                                  <w:sz w:val="24"/>
                                  <w:lang w:val="ro-RO"/>
                                </w:rPr>
                              </w:pPr>
                            </w:p>
                          </w:tc>
                          <w:tc>
                            <w:tcPr>
                              <w:tcW w:w="4117" w:type="dxa"/>
                            </w:tcPr>
                            <w:p w14:paraId="65D18A19" w14:textId="77777777" w:rsidR="00FE4B6B" w:rsidRDefault="00FE4B6B">
                              <w:pPr>
                                <w:rPr>
                                  <w:sz w:val="24"/>
                                  <w:lang w:val="ro-RO"/>
                                </w:rPr>
                              </w:pPr>
                              <w:r>
                                <w:rPr>
                                  <w:sz w:val="24"/>
                                  <w:lang w:val="ro-RO"/>
                                </w:rPr>
                                <w:t>- participarea la organisme internaţionale economice;</w:t>
                              </w:r>
                            </w:p>
                          </w:tc>
                        </w:tr>
                        <w:tr w:rsidR="00FE4B6B" w14:paraId="61BFF553" w14:textId="77777777">
                          <w:trPr>
                            <w:cantSplit/>
                            <w:trHeight w:val="171"/>
                          </w:trPr>
                          <w:tc>
                            <w:tcPr>
                              <w:tcW w:w="2126" w:type="dxa"/>
                              <w:vMerge/>
                            </w:tcPr>
                            <w:p w14:paraId="04E6369A" w14:textId="77777777" w:rsidR="00FE4B6B" w:rsidRDefault="00FE4B6B">
                              <w:pPr>
                                <w:rPr>
                                  <w:sz w:val="24"/>
                                  <w:lang w:val="ro-RO"/>
                                </w:rPr>
                              </w:pPr>
                            </w:p>
                          </w:tc>
                          <w:tc>
                            <w:tcPr>
                              <w:tcW w:w="4117" w:type="dxa"/>
                            </w:tcPr>
                            <w:p w14:paraId="0EC975FC" w14:textId="77777777" w:rsidR="00FE4B6B" w:rsidRDefault="00FE4B6B">
                              <w:pPr>
                                <w:rPr>
                                  <w:sz w:val="24"/>
                                  <w:lang w:val="ro-RO"/>
                                </w:rPr>
                              </w:pPr>
                              <w:r>
                                <w:rPr>
                                  <w:sz w:val="24"/>
                                  <w:lang w:val="ro-RO"/>
                                </w:rPr>
                                <w:t>- participarea la monopoluri internaţionale economice;</w:t>
                              </w:r>
                            </w:p>
                          </w:tc>
                        </w:tr>
                        <w:tr w:rsidR="00FE4B6B" w14:paraId="76E87C6A" w14:textId="77777777">
                          <w:trPr>
                            <w:cantSplit/>
                            <w:trHeight w:val="171"/>
                          </w:trPr>
                          <w:tc>
                            <w:tcPr>
                              <w:tcW w:w="2126" w:type="dxa"/>
                              <w:vMerge/>
                            </w:tcPr>
                            <w:p w14:paraId="1C335483" w14:textId="77777777" w:rsidR="00FE4B6B" w:rsidRDefault="00FE4B6B">
                              <w:pPr>
                                <w:rPr>
                                  <w:sz w:val="24"/>
                                  <w:lang w:val="ro-RO"/>
                                </w:rPr>
                              </w:pPr>
                            </w:p>
                          </w:tc>
                          <w:tc>
                            <w:tcPr>
                              <w:tcW w:w="4117" w:type="dxa"/>
                            </w:tcPr>
                            <w:p w14:paraId="783DD385" w14:textId="77777777" w:rsidR="00FE4B6B" w:rsidRDefault="00FE4B6B">
                              <w:pPr>
                                <w:rPr>
                                  <w:sz w:val="24"/>
                                  <w:lang w:val="ro-RO"/>
                                </w:rPr>
                              </w:pPr>
                              <w:r>
                                <w:rPr>
                                  <w:sz w:val="24"/>
                                  <w:lang w:val="ro-RO"/>
                                </w:rPr>
                                <w:t>- cheltuieli de cercetare în domeniul economiei.</w:t>
                              </w:r>
                            </w:p>
                          </w:tc>
                        </w:tr>
                        <w:tr w:rsidR="00FE4B6B" w14:paraId="054CFB25" w14:textId="77777777">
                          <w:trPr>
                            <w:trHeight w:val="171"/>
                          </w:trPr>
                          <w:tc>
                            <w:tcPr>
                              <w:tcW w:w="2126" w:type="dxa"/>
                            </w:tcPr>
                            <w:p w14:paraId="4FF9EC50" w14:textId="77777777" w:rsidR="00FE4B6B" w:rsidRDefault="00FE4B6B">
                              <w:pPr>
                                <w:rPr>
                                  <w:sz w:val="24"/>
                                  <w:lang w:val="ro-RO"/>
                                </w:rPr>
                              </w:pPr>
                            </w:p>
                          </w:tc>
                          <w:tc>
                            <w:tcPr>
                              <w:tcW w:w="4117" w:type="dxa"/>
                            </w:tcPr>
                            <w:p w14:paraId="41EB9201" w14:textId="77777777" w:rsidR="00FE4B6B" w:rsidRDefault="00FE4B6B">
                              <w:pPr>
                                <w:rPr>
                                  <w:sz w:val="24"/>
                                  <w:lang w:val="ro-RO"/>
                                </w:rPr>
                              </w:pPr>
                            </w:p>
                          </w:tc>
                        </w:tr>
                        <w:tr w:rsidR="00FE4B6B" w14:paraId="629815DC" w14:textId="77777777">
                          <w:trPr>
                            <w:cantSplit/>
                            <w:trHeight w:val="171"/>
                          </w:trPr>
                          <w:tc>
                            <w:tcPr>
                              <w:tcW w:w="2126" w:type="dxa"/>
                              <w:vMerge w:val="restart"/>
                            </w:tcPr>
                            <w:p w14:paraId="754B788E" w14:textId="77777777" w:rsidR="00FE4B6B" w:rsidRDefault="00FE4B6B">
                              <w:pPr>
                                <w:pStyle w:val="Titlu5"/>
                              </w:pPr>
                              <w:r>
                                <w:t>Servicii comunale</w:t>
                              </w:r>
                            </w:p>
                          </w:tc>
                          <w:tc>
                            <w:tcPr>
                              <w:tcW w:w="4117" w:type="dxa"/>
                            </w:tcPr>
                            <w:p w14:paraId="6B5CCFAD" w14:textId="77777777" w:rsidR="00FE4B6B" w:rsidRDefault="00FE4B6B">
                              <w:pPr>
                                <w:rPr>
                                  <w:sz w:val="24"/>
                                  <w:lang w:val="ro-RO"/>
                                </w:rPr>
                              </w:pPr>
                              <w:r>
                                <w:rPr>
                                  <w:sz w:val="24"/>
                                  <w:lang w:val="ro-RO"/>
                                </w:rPr>
                                <w:t>- locuinţe şi întreţinerea lor;</w:t>
                              </w:r>
                            </w:p>
                          </w:tc>
                        </w:tr>
                        <w:tr w:rsidR="00FE4B6B" w14:paraId="50A2D251" w14:textId="77777777">
                          <w:trPr>
                            <w:cantSplit/>
                            <w:trHeight w:val="171"/>
                          </w:trPr>
                          <w:tc>
                            <w:tcPr>
                              <w:tcW w:w="2126" w:type="dxa"/>
                              <w:vMerge/>
                            </w:tcPr>
                            <w:p w14:paraId="7F8B760E" w14:textId="77777777" w:rsidR="00FE4B6B" w:rsidRDefault="00FE4B6B">
                              <w:pPr>
                                <w:rPr>
                                  <w:sz w:val="24"/>
                                  <w:lang w:val="ro-RO"/>
                                </w:rPr>
                              </w:pPr>
                            </w:p>
                          </w:tc>
                          <w:tc>
                            <w:tcPr>
                              <w:tcW w:w="4117" w:type="dxa"/>
                            </w:tcPr>
                            <w:p w14:paraId="243CEED3" w14:textId="77777777" w:rsidR="00FE4B6B" w:rsidRDefault="00FE4B6B">
                              <w:pPr>
                                <w:rPr>
                                  <w:sz w:val="24"/>
                                  <w:lang w:val="ro-RO"/>
                                </w:rPr>
                              </w:pPr>
                              <w:r>
                                <w:rPr>
                                  <w:sz w:val="24"/>
                                  <w:lang w:val="ro-RO"/>
                                </w:rPr>
                                <w:t>- alte servicii comunale.</w:t>
                              </w:r>
                            </w:p>
                          </w:tc>
                        </w:tr>
                        <w:tr w:rsidR="00FE4B6B" w14:paraId="557287D2" w14:textId="77777777">
                          <w:trPr>
                            <w:trHeight w:val="171"/>
                          </w:trPr>
                          <w:tc>
                            <w:tcPr>
                              <w:tcW w:w="2126" w:type="dxa"/>
                            </w:tcPr>
                            <w:p w14:paraId="116B5A13" w14:textId="77777777" w:rsidR="00FE4B6B" w:rsidRDefault="00FE4B6B">
                              <w:pPr>
                                <w:rPr>
                                  <w:sz w:val="24"/>
                                  <w:lang w:val="ro-RO"/>
                                </w:rPr>
                              </w:pPr>
                            </w:p>
                          </w:tc>
                          <w:tc>
                            <w:tcPr>
                              <w:tcW w:w="4117" w:type="dxa"/>
                            </w:tcPr>
                            <w:p w14:paraId="5E6B4CEA" w14:textId="77777777" w:rsidR="00FE4B6B" w:rsidRDefault="00FE4B6B">
                              <w:pPr>
                                <w:rPr>
                                  <w:sz w:val="24"/>
                                  <w:lang w:val="ro-RO"/>
                                </w:rPr>
                              </w:pPr>
                            </w:p>
                          </w:tc>
                        </w:tr>
                        <w:tr w:rsidR="00FE4B6B" w14:paraId="767E7879" w14:textId="77777777">
                          <w:trPr>
                            <w:trHeight w:val="171"/>
                          </w:trPr>
                          <w:tc>
                            <w:tcPr>
                              <w:tcW w:w="2126" w:type="dxa"/>
                            </w:tcPr>
                            <w:p w14:paraId="25D162D3" w14:textId="77777777" w:rsidR="00FE4B6B" w:rsidRDefault="00FE4B6B">
                              <w:pPr>
                                <w:pStyle w:val="Titlu6"/>
                                <w:rPr>
                                  <w:b/>
                                </w:rPr>
                              </w:pPr>
                              <w:r>
                                <w:rPr>
                                  <w:b/>
                                </w:rPr>
                                <w:t>Alte cheltuieli</w:t>
                              </w:r>
                            </w:p>
                          </w:tc>
                          <w:tc>
                            <w:tcPr>
                              <w:tcW w:w="4117" w:type="dxa"/>
                            </w:tcPr>
                            <w:p w14:paraId="6CC902D4" w14:textId="77777777" w:rsidR="00FE4B6B" w:rsidRDefault="00FE4B6B">
                              <w:pPr>
                                <w:rPr>
                                  <w:sz w:val="24"/>
                                  <w:lang w:val="ro-RO"/>
                                </w:rPr>
                              </w:pPr>
                            </w:p>
                          </w:tc>
                        </w:tr>
                        <w:tr w:rsidR="00FE4B6B" w14:paraId="3AA68F48" w14:textId="77777777">
                          <w:trPr>
                            <w:trHeight w:val="171"/>
                          </w:trPr>
                          <w:tc>
                            <w:tcPr>
                              <w:tcW w:w="2126" w:type="dxa"/>
                            </w:tcPr>
                            <w:p w14:paraId="6CE0A4BA" w14:textId="77777777" w:rsidR="00FE4B6B" w:rsidRDefault="00FE4B6B">
                              <w:pPr>
                                <w:rPr>
                                  <w:sz w:val="24"/>
                                  <w:lang w:val="ro-RO"/>
                                </w:rPr>
                              </w:pPr>
                            </w:p>
                          </w:tc>
                          <w:tc>
                            <w:tcPr>
                              <w:tcW w:w="4117" w:type="dxa"/>
                            </w:tcPr>
                            <w:p w14:paraId="011C6DA2" w14:textId="77777777" w:rsidR="00FE4B6B" w:rsidRDefault="00FE4B6B">
                              <w:pPr>
                                <w:rPr>
                                  <w:sz w:val="24"/>
                                  <w:lang w:val="ro-RO"/>
                                </w:rPr>
                              </w:pPr>
                            </w:p>
                          </w:tc>
                        </w:tr>
                      </w:tbl>
                      <w:p w14:paraId="22D3962D" w14:textId="77777777" w:rsidR="00FE4B6B" w:rsidRDefault="00FE4B6B" w:rsidP="00FE4B6B"/>
                    </w:txbxContent>
                  </v:textbox>
                </v:shape>
                <v:shape id="Text Box 37" o:spid="_x0000_s1057" type="#_x0000_t202" style="position:absolute;left:1872;top:6624;width:864;height:7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" stroked="f">
                  <v:textbox style="layout-flow:vertical;mso-layout-flow-alt:bottom-to-top">
                    <w:txbxContent>
                      <w:p w14:paraId="2A34F332" w14:textId="77777777" w:rsidR="00FE4B6B" w:rsidRDefault="00FE4B6B" w:rsidP="00FE4B6B">
                        <w:pPr>
                          <w:jc w:val="center"/>
                          <w:rPr>
                            <w:b/>
                            <w:sz w:val="36"/>
                            <w:lang w:val="ro-RO"/>
                          </w:rPr>
                        </w:pPr>
                        <w:r>
                          <w:rPr>
                            <w:b/>
                            <w:sz w:val="36"/>
                            <w:lang w:val="ro-RO"/>
                          </w:rPr>
                          <w:t xml:space="preserve">   </w:t>
                        </w:r>
                        <w:r>
                          <w:rPr>
                            <w:b/>
                            <w:sz w:val="36"/>
                            <w:lang w:val="ro-RO"/>
                          </w:rPr>
                          <w:t xml:space="preserve">CHLTUIIELI   PUBLICE  </w:t>
                        </w:r>
                      </w:p>
                    </w:txbxContent>
                  </v:textbox>
                </v:shape>
                <v:line id="Line 38" o:spid="_x0000_s1058" style="position:absolute;visibility:visible;mso-wrap-style:square" from="3456,6048" to="3456,1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"/>
                <v:line id="Line 39" o:spid="_x0000_s1059" style="position:absolute;visibility:visible;mso-wrap-style:square" from="3456,15264" to="4320,1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">
                  <v:stroke endarrow="block"/>
                </v:line>
                <v:line id="Line 40" o:spid="_x0000_s1060" style="position:absolute;visibility:visible;mso-wrap-style:square" from="3456,14400" to="4320,14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">
                  <v:stroke endarrow="block"/>
                </v:line>
                <v:line id="Line 41" o:spid="_x0000_s1061" style="position:absolute;visibility:visible;mso-wrap-style:square" from="3456,12672" to="4176,1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">
                  <v:stroke endarrow="block"/>
                </v:line>
                <v:line id="Line 42" o:spid="_x0000_s1062" style="position:absolute;visibility:visible;mso-wrap-style:square" from="3456,10656" to="4176,1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">
                  <v:stroke endarrow="block"/>
                </v:line>
                <v:line id="Line 43" o:spid="_x0000_s1063" style="position:absolute;visibility:visible;mso-wrap-style:square" from="3456,9504" to="4176,9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">
                  <v:stroke endarrow="block"/>
                </v:line>
                <v:line id="Line 44" o:spid="_x0000_s1064" style="position:absolute;visibility:visible;mso-wrap-style:square" from="3456,8064" to="4176,8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">
                  <v:stroke endarrow="block"/>
                </v:line>
                <v:line id="Line 45" o:spid="_x0000_s1065" style="position:absolute;visibility:visible;mso-wrap-style:square" from="3456,6048" to="4176,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">
                  <v:stroke endarrow="block"/>
                </v:line>
              </v:group>
            </w:pict>
          </mc:Fallback>
        </mc:AlternateContent>
      </w:r>
      <w:r>
        <w:rPr>
          <w:sz w:val="28"/>
          <w:szCs w:val="28"/>
          <w:lang w:val="ro-RO"/>
        </w:rPr>
        <w:tab/>
      </w:r>
      <w:r>
        <w:rPr>
          <w:sz w:val="28"/>
          <w:szCs w:val="28"/>
          <w:lang w:val="ro-RO"/>
        </w:rPr>
        <w:tab/>
      </w:r>
      <w:r>
        <w:rPr>
          <w:sz w:val="28"/>
          <w:szCs w:val="28"/>
          <w:lang w:val="ro-RO"/>
        </w:rPr>
        <w:tab/>
      </w:r>
    </w:p>
    <w:p w14:paraId="1EE39202" w14:textId="77777777" w:rsidR="00FE4B6B" w:rsidRDefault="00FE4B6B" w:rsidP="00FE4B6B">
      <w:pPr>
        <w:jc w:val="both"/>
        <w:rPr>
          <w:sz w:val="28"/>
          <w:szCs w:val="28"/>
          <w:lang w:val="ro-RO"/>
        </w:rPr>
      </w:pPr>
    </w:p>
    <w:p w14:paraId="1B6514B2" w14:textId="77777777" w:rsidR="00FE4B6B" w:rsidRDefault="00FE4B6B" w:rsidP="00FE4B6B">
      <w:pPr>
        <w:jc w:val="both"/>
        <w:rPr>
          <w:sz w:val="28"/>
          <w:szCs w:val="28"/>
          <w:lang w:val="ro-RO"/>
        </w:rPr>
      </w:pPr>
    </w:p>
    <w:p w14:paraId="0FD7AC76" w14:textId="77777777" w:rsidR="00FE4B6B" w:rsidRDefault="00FE4B6B" w:rsidP="00FE4B6B">
      <w:pPr>
        <w:jc w:val="both"/>
        <w:rPr>
          <w:sz w:val="28"/>
          <w:szCs w:val="28"/>
          <w:lang w:val="ro-RO"/>
        </w:rPr>
      </w:pPr>
    </w:p>
    <w:p w14:paraId="5FFFDC65" w14:textId="77777777" w:rsidR="00FE4B6B" w:rsidRDefault="00FE4B6B" w:rsidP="00FE4B6B">
      <w:pPr>
        <w:jc w:val="both"/>
        <w:rPr>
          <w:sz w:val="28"/>
          <w:szCs w:val="28"/>
          <w:lang w:val="ro-RO"/>
        </w:rPr>
      </w:pPr>
    </w:p>
    <w:p w14:paraId="75B6EB00" w14:textId="77777777" w:rsidR="00FE4B6B" w:rsidRDefault="00FE4B6B" w:rsidP="00FE4B6B">
      <w:pPr>
        <w:jc w:val="both"/>
        <w:rPr>
          <w:sz w:val="28"/>
          <w:szCs w:val="28"/>
          <w:lang w:val="ro-RO"/>
        </w:rPr>
      </w:pPr>
    </w:p>
    <w:p w14:paraId="056256D0" w14:textId="77777777" w:rsidR="00FE4B6B" w:rsidRDefault="00FE4B6B" w:rsidP="00FE4B6B">
      <w:pPr>
        <w:jc w:val="both"/>
        <w:rPr>
          <w:sz w:val="28"/>
          <w:szCs w:val="28"/>
          <w:lang w:val="ro-RO"/>
        </w:rPr>
      </w:pPr>
    </w:p>
    <w:p w14:paraId="28A92E20" w14:textId="77777777" w:rsidR="00FE4B6B" w:rsidRDefault="00FE4B6B" w:rsidP="00FE4B6B">
      <w:pPr>
        <w:jc w:val="both"/>
        <w:rPr>
          <w:sz w:val="28"/>
          <w:szCs w:val="28"/>
          <w:lang w:val="ro-RO"/>
        </w:rPr>
      </w:pPr>
    </w:p>
    <w:p w14:paraId="7D5B3CD1" w14:textId="77777777" w:rsidR="00FE4B6B" w:rsidRDefault="00FE4B6B" w:rsidP="00FE4B6B">
      <w:pPr>
        <w:jc w:val="both"/>
        <w:rPr>
          <w:sz w:val="28"/>
          <w:szCs w:val="28"/>
          <w:lang w:val="ro-RO"/>
        </w:rPr>
      </w:pPr>
    </w:p>
    <w:p w14:paraId="30390ACC" w14:textId="77777777" w:rsidR="00FE4B6B" w:rsidRDefault="00FE4B6B" w:rsidP="00FE4B6B">
      <w:pPr>
        <w:jc w:val="both"/>
        <w:rPr>
          <w:sz w:val="28"/>
          <w:szCs w:val="28"/>
          <w:lang w:val="ro-RO"/>
        </w:rPr>
      </w:pPr>
    </w:p>
    <w:p w14:paraId="17600B1B" w14:textId="77777777" w:rsidR="00FE4B6B" w:rsidRDefault="00FE4B6B" w:rsidP="00FE4B6B">
      <w:pPr>
        <w:jc w:val="both"/>
        <w:rPr>
          <w:sz w:val="28"/>
          <w:szCs w:val="28"/>
          <w:lang w:val="ro-RO"/>
        </w:rPr>
      </w:pPr>
    </w:p>
    <w:p w14:paraId="5A96B9DD" w14:textId="77777777" w:rsidR="00FE4B6B" w:rsidRDefault="00FE4B6B" w:rsidP="00FE4B6B">
      <w:pPr>
        <w:jc w:val="both"/>
        <w:rPr>
          <w:sz w:val="28"/>
          <w:szCs w:val="28"/>
          <w:lang w:val="ro-RO"/>
        </w:rPr>
      </w:pPr>
    </w:p>
    <w:p w14:paraId="63652FD2" w14:textId="77777777" w:rsidR="00FE4B6B" w:rsidRDefault="00FE4B6B" w:rsidP="00FE4B6B">
      <w:pPr>
        <w:jc w:val="both"/>
        <w:rPr>
          <w:sz w:val="28"/>
          <w:szCs w:val="28"/>
          <w:lang w:val="ro-RO"/>
        </w:rPr>
      </w:pPr>
    </w:p>
    <w:p w14:paraId="3BE871A4" w14:textId="77777777" w:rsidR="00FE4B6B" w:rsidRDefault="00FE4B6B" w:rsidP="00FE4B6B">
      <w:pPr>
        <w:jc w:val="both"/>
        <w:rPr>
          <w:sz w:val="28"/>
          <w:szCs w:val="28"/>
          <w:lang w:val="ro-RO"/>
        </w:rPr>
      </w:pPr>
    </w:p>
    <w:p w14:paraId="5F5C7F10" w14:textId="77777777" w:rsidR="00FE4B6B" w:rsidRDefault="00FE4B6B" w:rsidP="00FE4B6B">
      <w:pPr>
        <w:jc w:val="both"/>
        <w:rPr>
          <w:sz w:val="28"/>
          <w:szCs w:val="28"/>
          <w:lang w:val="ro-RO"/>
        </w:rPr>
      </w:pPr>
    </w:p>
    <w:p w14:paraId="7A836485" w14:textId="77777777" w:rsidR="00FE4B6B" w:rsidRDefault="00FE4B6B" w:rsidP="00FE4B6B">
      <w:pPr>
        <w:jc w:val="both"/>
        <w:rPr>
          <w:sz w:val="28"/>
          <w:szCs w:val="28"/>
          <w:lang w:val="ro-RO"/>
        </w:rPr>
      </w:pPr>
    </w:p>
    <w:p w14:paraId="1DB44F1C" w14:textId="77777777" w:rsidR="00FE4B6B" w:rsidRDefault="00FE4B6B" w:rsidP="00FE4B6B">
      <w:pPr>
        <w:jc w:val="both"/>
        <w:rPr>
          <w:sz w:val="28"/>
          <w:szCs w:val="28"/>
          <w:lang w:val="ro-RO"/>
        </w:rPr>
      </w:pPr>
    </w:p>
    <w:p w14:paraId="294BA457" w14:textId="77777777" w:rsidR="00FE4B6B" w:rsidRDefault="00FE4B6B" w:rsidP="00FE4B6B">
      <w:pPr>
        <w:jc w:val="both"/>
        <w:rPr>
          <w:sz w:val="28"/>
          <w:szCs w:val="28"/>
          <w:lang w:val="ro-RO"/>
        </w:rPr>
      </w:pPr>
    </w:p>
    <w:p w14:paraId="55EC55CD" w14:textId="77777777" w:rsidR="00FE4B6B" w:rsidRDefault="00FE4B6B" w:rsidP="00FE4B6B">
      <w:pPr>
        <w:jc w:val="both"/>
        <w:rPr>
          <w:sz w:val="28"/>
          <w:szCs w:val="28"/>
          <w:lang w:val="ro-RO"/>
        </w:rPr>
      </w:pPr>
    </w:p>
    <w:p w14:paraId="66A47C27" w14:textId="77777777" w:rsidR="00FE4B6B" w:rsidRDefault="00FE4B6B" w:rsidP="00FE4B6B">
      <w:pPr>
        <w:jc w:val="both"/>
        <w:rPr>
          <w:sz w:val="28"/>
          <w:szCs w:val="28"/>
          <w:lang w:val="ro-RO"/>
        </w:rPr>
      </w:pPr>
    </w:p>
    <w:p w14:paraId="4F3BC679" w14:textId="77777777" w:rsidR="00FE4B6B" w:rsidRDefault="00FE4B6B" w:rsidP="00FE4B6B">
      <w:pPr>
        <w:jc w:val="both"/>
        <w:rPr>
          <w:sz w:val="28"/>
          <w:szCs w:val="28"/>
          <w:lang w:val="ro-RO"/>
        </w:rPr>
      </w:pPr>
    </w:p>
    <w:p w14:paraId="207172CD" w14:textId="77777777" w:rsidR="00EC0A75" w:rsidRPr="007E415E" w:rsidRDefault="00EC0A75" w:rsidP="00EC0A75">
      <w:pPr>
        <w:spacing w:line="276" w:lineRule="auto"/>
        <w:ind w:firstLine="567"/>
        <w:jc w:val="both"/>
        <w:rPr>
          <w:sz w:val="28"/>
          <w:szCs w:val="28"/>
        </w:rPr>
      </w:pPr>
      <w:r w:rsidRPr="007E415E">
        <w:rPr>
          <w:sz w:val="28"/>
          <w:szCs w:val="28"/>
        </w:rPr>
        <w:lastRenderedPageBreak/>
        <w:t xml:space="preserve">Conform </w:t>
      </w:r>
      <w:proofErr w:type="spellStart"/>
      <w:r w:rsidRPr="007E415E">
        <w:rPr>
          <w:sz w:val="28"/>
          <w:szCs w:val="28"/>
        </w:rPr>
        <w:t>rezultatelor</w:t>
      </w:r>
      <w:proofErr w:type="spellEnd"/>
      <w:r w:rsidRPr="007E415E">
        <w:rPr>
          <w:sz w:val="28"/>
          <w:szCs w:val="28"/>
        </w:rPr>
        <w:t xml:space="preserve"> </w:t>
      </w:r>
      <w:proofErr w:type="spellStart"/>
      <w:r w:rsidRPr="007E415E">
        <w:rPr>
          <w:sz w:val="28"/>
          <w:szCs w:val="28"/>
        </w:rPr>
        <w:t>execuției</w:t>
      </w:r>
      <w:proofErr w:type="spellEnd"/>
      <w:r w:rsidRPr="007E415E">
        <w:rPr>
          <w:sz w:val="28"/>
          <w:szCs w:val="28"/>
        </w:rPr>
        <w:t xml:space="preserve"> </w:t>
      </w:r>
      <w:proofErr w:type="spellStart"/>
      <w:r w:rsidRPr="007E415E">
        <w:rPr>
          <w:sz w:val="28"/>
          <w:szCs w:val="28"/>
        </w:rPr>
        <w:t>bugetare</w:t>
      </w:r>
      <w:proofErr w:type="spellEnd"/>
      <w:r w:rsidRPr="007E415E">
        <w:rPr>
          <w:sz w:val="28"/>
          <w:szCs w:val="28"/>
        </w:rPr>
        <w:t xml:space="preserve"> </w:t>
      </w:r>
      <w:proofErr w:type="spellStart"/>
      <w:r w:rsidRPr="007E415E">
        <w:rPr>
          <w:sz w:val="28"/>
          <w:szCs w:val="28"/>
        </w:rPr>
        <w:t>în</w:t>
      </w:r>
      <w:proofErr w:type="spellEnd"/>
      <w:r w:rsidRPr="007E415E">
        <w:rPr>
          <w:sz w:val="28"/>
          <w:szCs w:val="28"/>
        </w:rPr>
        <w:t xml:space="preserve"> </w:t>
      </w:r>
      <w:proofErr w:type="spellStart"/>
      <w:r w:rsidRPr="007E415E">
        <w:rPr>
          <w:sz w:val="28"/>
          <w:szCs w:val="28"/>
        </w:rPr>
        <w:t>anul</w:t>
      </w:r>
      <w:proofErr w:type="spellEnd"/>
      <w:r w:rsidRPr="007E415E">
        <w:rPr>
          <w:sz w:val="28"/>
          <w:szCs w:val="28"/>
        </w:rPr>
        <w:t xml:space="preserve"> 2023, </w:t>
      </w:r>
      <w:proofErr w:type="spellStart"/>
      <w:r w:rsidRPr="007E415E">
        <w:rPr>
          <w:sz w:val="28"/>
          <w:szCs w:val="28"/>
        </w:rPr>
        <w:t>cheltuielile</w:t>
      </w:r>
      <w:proofErr w:type="spellEnd"/>
      <w:r w:rsidRPr="007E415E">
        <w:rPr>
          <w:sz w:val="28"/>
          <w:szCs w:val="28"/>
        </w:rPr>
        <w:t xml:space="preserve"> </w:t>
      </w:r>
      <w:proofErr w:type="spellStart"/>
      <w:r w:rsidRPr="007E415E">
        <w:rPr>
          <w:sz w:val="28"/>
          <w:szCs w:val="28"/>
        </w:rPr>
        <w:t>publice</w:t>
      </w:r>
      <w:proofErr w:type="spellEnd"/>
      <w:r w:rsidRPr="007E415E">
        <w:rPr>
          <w:sz w:val="28"/>
          <w:szCs w:val="28"/>
        </w:rPr>
        <w:t xml:space="preserve"> </w:t>
      </w:r>
      <w:proofErr w:type="gramStart"/>
      <w:r w:rsidRPr="007E415E">
        <w:rPr>
          <w:sz w:val="28"/>
          <w:szCs w:val="28"/>
        </w:rPr>
        <w:t xml:space="preserve">au  </w:t>
      </w:r>
      <w:proofErr w:type="spellStart"/>
      <w:r w:rsidRPr="007E415E">
        <w:rPr>
          <w:sz w:val="28"/>
          <w:szCs w:val="28"/>
        </w:rPr>
        <w:t>constituit</w:t>
      </w:r>
      <w:proofErr w:type="spellEnd"/>
      <w:proofErr w:type="gramEnd"/>
      <w:r w:rsidRPr="007E415E">
        <w:rPr>
          <w:sz w:val="28"/>
          <w:szCs w:val="28"/>
        </w:rPr>
        <w:t xml:space="preserve"> 117 871,1 mil. lei, la </w:t>
      </w:r>
      <w:proofErr w:type="spellStart"/>
      <w:r w:rsidRPr="007E415E">
        <w:rPr>
          <w:sz w:val="28"/>
          <w:szCs w:val="28"/>
        </w:rPr>
        <w:t>nivel</w:t>
      </w:r>
      <w:proofErr w:type="spellEnd"/>
      <w:r w:rsidRPr="007E415E">
        <w:rPr>
          <w:sz w:val="28"/>
          <w:szCs w:val="28"/>
        </w:rPr>
        <w:t xml:space="preserve"> de 95,1% din </w:t>
      </w:r>
      <w:proofErr w:type="spellStart"/>
      <w:r w:rsidRPr="007E415E">
        <w:rPr>
          <w:sz w:val="28"/>
          <w:szCs w:val="28"/>
        </w:rPr>
        <w:t>prevederi</w:t>
      </w:r>
      <w:proofErr w:type="spellEnd"/>
      <w:r w:rsidRPr="007E415E">
        <w:rPr>
          <w:sz w:val="28"/>
          <w:szCs w:val="28"/>
        </w:rPr>
        <w:t>.</w:t>
      </w:r>
    </w:p>
    <w:p w14:paraId="3B4DF4BF" w14:textId="77777777" w:rsidR="00EC0A75" w:rsidRDefault="00EC0A75" w:rsidP="00EC0A75">
      <w:pPr>
        <w:spacing w:line="276" w:lineRule="auto"/>
        <w:ind w:firstLine="567"/>
        <w:jc w:val="both"/>
        <w:rPr>
          <w:sz w:val="28"/>
          <w:szCs w:val="28"/>
        </w:rPr>
      </w:pPr>
      <w:proofErr w:type="spellStart"/>
      <w:r w:rsidRPr="007E415E">
        <w:rPr>
          <w:i/>
          <w:sz w:val="28"/>
          <w:szCs w:val="28"/>
        </w:rPr>
        <w:t>Evoluția</w:t>
      </w:r>
      <w:proofErr w:type="spellEnd"/>
      <w:r w:rsidRPr="007E415E">
        <w:rPr>
          <w:i/>
          <w:sz w:val="28"/>
          <w:szCs w:val="28"/>
        </w:rPr>
        <w:t xml:space="preserve"> </w:t>
      </w:r>
      <w:proofErr w:type="spellStart"/>
      <w:r w:rsidRPr="007E415E">
        <w:rPr>
          <w:i/>
          <w:sz w:val="28"/>
          <w:szCs w:val="28"/>
        </w:rPr>
        <w:t>cheltuielilor</w:t>
      </w:r>
      <w:proofErr w:type="spellEnd"/>
      <w:r w:rsidRPr="007E415E">
        <w:rPr>
          <w:i/>
          <w:sz w:val="28"/>
          <w:szCs w:val="28"/>
        </w:rPr>
        <w:t xml:space="preserve"> </w:t>
      </w:r>
      <w:proofErr w:type="spellStart"/>
      <w:r w:rsidRPr="007E415E">
        <w:rPr>
          <w:i/>
          <w:sz w:val="28"/>
          <w:szCs w:val="28"/>
        </w:rPr>
        <w:t>bugetului</w:t>
      </w:r>
      <w:proofErr w:type="spellEnd"/>
      <w:r w:rsidRPr="007E415E">
        <w:rPr>
          <w:i/>
          <w:sz w:val="28"/>
          <w:szCs w:val="28"/>
        </w:rPr>
        <w:t xml:space="preserve"> public </w:t>
      </w:r>
      <w:proofErr w:type="spellStart"/>
      <w:r w:rsidRPr="007E415E">
        <w:rPr>
          <w:i/>
          <w:sz w:val="28"/>
          <w:szCs w:val="28"/>
        </w:rPr>
        <w:t>național</w:t>
      </w:r>
      <w:proofErr w:type="spellEnd"/>
      <w:r w:rsidRPr="007E415E">
        <w:rPr>
          <w:i/>
          <w:sz w:val="28"/>
          <w:szCs w:val="28"/>
        </w:rPr>
        <w:t xml:space="preserve"> </w:t>
      </w:r>
      <w:proofErr w:type="spellStart"/>
      <w:r w:rsidRPr="007E415E">
        <w:rPr>
          <w:i/>
          <w:sz w:val="28"/>
          <w:szCs w:val="28"/>
        </w:rPr>
        <w:t>în</w:t>
      </w:r>
      <w:proofErr w:type="spellEnd"/>
      <w:r w:rsidRPr="007E415E">
        <w:rPr>
          <w:i/>
          <w:sz w:val="28"/>
          <w:szCs w:val="28"/>
        </w:rPr>
        <w:t xml:space="preserve"> </w:t>
      </w:r>
      <w:proofErr w:type="spellStart"/>
      <w:r w:rsidRPr="007E415E">
        <w:rPr>
          <w:i/>
          <w:sz w:val="28"/>
          <w:szCs w:val="28"/>
        </w:rPr>
        <w:t>anii</w:t>
      </w:r>
      <w:proofErr w:type="spellEnd"/>
      <w:r w:rsidRPr="007E415E">
        <w:rPr>
          <w:i/>
          <w:sz w:val="28"/>
          <w:szCs w:val="28"/>
        </w:rPr>
        <w:t xml:space="preserve"> 2021-2023,</w:t>
      </w:r>
      <w:r w:rsidRPr="007E415E">
        <w:rPr>
          <w:sz w:val="28"/>
          <w:szCs w:val="28"/>
        </w:rPr>
        <w:t xml:space="preserve"> se </w:t>
      </w:r>
      <w:proofErr w:type="spellStart"/>
      <w:r w:rsidRPr="007E415E">
        <w:rPr>
          <w:sz w:val="28"/>
          <w:szCs w:val="28"/>
        </w:rPr>
        <w:t>prezintă</w:t>
      </w:r>
      <w:proofErr w:type="spellEnd"/>
      <w:r w:rsidRPr="007E415E">
        <w:rPr>
          <w:sz w:val="28"/>
          <w:szCs w:val="28"/>
        </w:rPr>
        <w:t xml:space="preserve"> </w:t>
      </w:r>
      <w:proofErr w:type="spellStart"/>
      <w:r w:rsidRPr="007E415E">
        <w:rPr>
          <w:sz w:val="28"/>
          <w:szCs w:val="28"/>
        </w:rPr>
        <w:t>în</w:t>
      </w:r>
      <w:proofErr w:type="spellEnd"/>
      <w:r w:rsidRPr="007E415E">
        <w:rPr>
          <w:sz w:val="28"/>
          <w:szCs w:val="28"/>
        </w:rPr>
        <w:t xml:space="preserve"> </w:t>
      </w:r>
      <w:proofErr w:type="spellStart"/>
      <w:r w:rsidRPr="007E415E">
        <w:rPr>
          <w:sz w:val="28"/>
          <w:szCs w:val="28"/>
        </w:rPr>
        <w:t>diagrama</w:t>
      </w:r>
      <w:proofErr w:type="spellEnd"/>
      <w:r w:rsidRPr="007E415E">
        <w:rPr>
          <w:sz w:val="28"/>
          <w:szCs w:val="28"/>
        </w:rPr>
        <w:t xml:space="preserve"> care </w:t>
      </w:r>
      <w:proofErr w:type="spellStart"/>
      <w:r w:rsidRPr="007E415E">
        <w:rPr>
          <w:sz w:val="28"/>
          <w:szCs w:val="28"/>
        </w:rPr>
        <w:t>urmează</w:t>
      </w:r>
      <w:proofErr w:type="spellEnd"/>
      <w:r w:rsidRPr="007E415E">
        <w:rPr>
          <w:sz w:val="28"/>
          <w:szCs w:val="28"/>
        </w:rPr>
        <w:t>:</w:t>
      </w:r>
    </w:p>
    <w:p w14:paraId="38B307CC" w14:textId="77777777" w:rsidR="00EC0A75" w:rsidRDefault="00EC0A75" w:rsidP="00EC0A75">
      <w:pPr>
        <w:spacing w:line="276" w:lineRule="auto"/>
        <w:ind w:firstLine="567"/>
        <w:jc w:val="both"/>
        <w:rPr>
          <w:sz w:val="28"/>
          <w:szCs w:val="28"/>
        </w:rPr>
      </w:pPr>
    </w:p>
    <w:p w14:paraId="473EF0BB" w14:textId="77777777" w:rsidR="00EC0A75" w:rsidRDefault="00EC0A75" w:rsidP="00EC0A75">
      <w:pPr>
        <w:spacing w:line="276" w:lineRule="auto"/>
        <w:jc w:val="both"/>
        <w:rPr>
          <w:noProof/>
          <w:lang w:val="ru-RU"/>
        </w:rPr>
      </w:pPr>
      <w:r>
        <w:rPr>
          <w:noProof/>
          <w:lang w:eastAsia="en-GB"/>
        </w:rPr>
        <w:drawing>
          <wp:inline distT="0" distB="0" distL="0" distR="0" wp14:anchorId="34F087BD" wp14:editId="0A941DBA">
            <wp:extent cx="5715000" cy="2748915"/>
            <wp:effectExtent l="0" t="0" r="0"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A604AF" w14:textId="77777777" w:rsidR="00EC0A75" w:rsidRDefault="00EC0A75" w:rsidP="00EC0A75">
      <w:pPr>
        <w:spacing w:line="276" w:lineRule="auto"/>
        <w:ind w:hanging="450"/>
        <w:jc w:val="both"/>
        <w:rPr>
          <w:noProof/>
          <w:lang w:val="ru-RU"/>
        </w:rPr>
      </w:pPr>
    </w:p>
    <w:p w14:paraId="000E83BF" w14:textId="77777777" w:rsidR="00EC0A75" w:rsidRPr="00ED0718" w:rsidRDefault="00EC0A75" w:rsidP="00EC0A75">
      <w:pPr>
        <w:spacing w:line="276" w:lineRule="auto"/>
        <w:ind w:firstLine="567"/>
        <w:jc w:val="both"/>
        <w:rPr>
          <w:sz w:val="28"/>
          <w:szCs w:val="28"/>
        </w:rPr>
      </w:pPr>
      <w:proofErr w:type="spellStart"/>
      <w:r w:rsidRPr="00ED0718">
        <w:rPr>
          <w:sz w:val="28"/>
          <w:szCs w:val="28"/>
        </w:rPr>
        <w:t>Comparativ</w:t>
      </w:r>
      <w:proofErr w:type="spellEnd"/>
      <w:r w:rsidRPr="00ED0718">
        <w:rPr>
          <w:sz w:val="28"/>
          <w:szCs w:val="28"/>
        </w:rPr>
        <w:t xml:space="preserve"> cu </w:t>
      </w:r>
      <w:proofErr w:type="spellStart"/>
      <w:r w:rsidRPr="00ED0718">
        <w:rPr>
          <w:sz w:val="28"/>
          <w:szCs w:val="28"/>
        </w:rPr>
        <w:t>aceeași</w:t>
      </w:r>
      <w:proofErr w:type="spellEnd"/>
      <w:r w:rsidRPr="00ED0718">
        <w:rPr>
          <w:sz w:val="28"/>
          <w:szCs w:val="28"/>
        </w:rPr>
        <w:t xml:space="preserve"> </w:t>
      </w:r>
      <w:proofErr w:type="spellStart"/>
      <w:r w:rsidRPr="00ED0718">
        <w:rPr>
          <w:sz w:val="28"/>
          <w:szCs w:val="28"/>
        </w:rPr>
        <w:t>perioadă</w:t>
      </w:r>
      <w:proofErr w:type="spellEnd"/>
      <w:r w:rsidRPr="00ED0718">
        <w:rPr>
          <w:sz w:val="28"/>
          <w:szCs w:val="28"/>
        </w:rPr>
        <w:t xml:space="preserve"> </w:t>
      </w:r>
      <w:proofErr w:type="gramStart"/>
      <w:r w:rsidRPr="00ED0718">
        <w:rPr>
          <w:sz w:val="28"/>
          <w:szCs w:val="28"/>
        </w:rPr>
        <w:t>a</w:t>
      </w:r>
      <w:proofErr w:type="gramEnd"/>
      <w:r w:rsidRPr="00ED0718">
        <w:rPr>
          <w:sz w:val="28"/>
          <w:szCs w:val="28"/>
        </w:rPr>
        <w:t xml:space="preserve"> </w:t>
      </w:r>
      <w:proofErr w:type="spellStart"/>
      <w:r w:rsidRPr="00ED0718">
        <w:rPr>
          <w:sz w:val="28"/>
          <w:szCs w:val="28"/>
        </w:rPr>
        <w:t>anului</w:t>
      </w:r>
      <w:proofErr w:type="spellEnd"/>
      <w:r w:rsidRPr="00ED0718">
        <w:rPr>
          <w:sz w:val="28"/>
          <w:szCs w:val="28"/>
        </w:rPr>
        <w:t xml:space="preserve"> 2022, </w:t>
      </w:r>
      <w:proofErr w:type="spellStart"/>
      <w:r w:rsidRPr="00ED0718">
        <w:rPr>
          <w:sz w:val="28"/>
          <w:szCs w:val="28"/>
        </w:rPr>
        <w:t>cheltuielile</w:t>
      </w:r>
      <w:proofErr w:type="spellEnd"/>
      <w:r w:rsidRPr="00ED0718">
        <w:rPr>
          <w:sz w:val="28"/>
          <w:szCs w:val="28"/>
        </w:rPr>
        <w:t xml:space="preserve"> </w:t>
      </w:r>
      <w:proofErr w:type="spellStart"/>
      <w:r w:rsidRPr="00ED0718">
        <w:rPr>
          <w:sz w:val="28"/>
          <w:szCs w:val="28"/>
        </w:rPr>
        <w:t>bugetului</w:t>
      </w:r>
      <w:proofErr w:type="spellEnd"/>
      <w:r w:rsidRPr="00ED0718">
        <w:rPr>
          <w:sz w:val="28"/>
          <w:szCs w:val="28"/>
        </w:rPr>
        <w:t xml:space="preserve"> public </w:t>
      </w:r>
      <w:proofErr w:type="spellStart"/>
      <w:r w:rsidRPr="00ED0718">
        <w:rPr>
          <w:sz w:val="28"/>
          <w:szCs w:val="28"/>
        </w:rPr>
        <w:t>național</w:t>
      </w:r>
      <w:proofErr w:type="spellEnd"/>
      <w:r w:rsidRPr="00ED0718">
        <w:rPr>
          <w:sz w:val="28"/>
          <w:szCs w:val="28"/>
        </w:rPr>
        <w:t xml:space="preserve"> </w:t>
      </w:r>
      <w:proofErr w:type="spellStart"/>
      <w:r w:rsidRPr="00ED0718">
        <w:rPr>
          <w:sz w:val="28"/>
          <w:szCs w:val="28"/>
        </w:rPr>
        <w:t>în</w:t>
      </w:r>
      <w:proofErr w:type="spellEnd"/>
      <w:r w:rsidRPr="00ED0718">
        <w:rPr>
          <w:sz w:val="28"/>
          <w:szCs w:val="28"/>
        </w:rPr>
        <w:t xml:space="preserve"> </w:t>
      </w:r>
      <w:proofErr w:type="spellStart"/>
      <w:r w:rsidRPr="00ED0718">
        <w:rPr>
          <w:sz w:val="28"/>
          <w:szCs w:val="28"/>
        </w:rPr>
        <w:t>anul</w:t>
      </w:r>
      <w:proofErr w:type="spellEnd"/>
      <w:r w:rsidRPr="00ED0718">
        <w:rPr>
          <w:sz w:val="28"/>
          <w:szCs w:val="28"/>
        </w:rPr>
        <w:t xml:space="preserve"> 2023 </w:t>
      </w:r>
      <w:proofErr w:type="spellStart"/>
      <w:r w:rsidRPr="00ED0718">
        <w:rPr>
          <w:sz w:val="28"/>
          <w:szCs w:val="28"/>
        </w:rPr>
        <w:t>atestă</w:t>
      </w:r>
      <w:proofErr w:type="spellEnd"/>
      <w:r w:rsidRPr="00ED0718">
        <w:rPr>
          <w:sz w:val="28"/>
          <w:szCs w:val="28"/>
        </w:rPr>
        <w:t xml:space="preserve"> o </w:t>
      </w:r>
      <w:proofErr w:type="spellStart"/>
      <w:r w:rsidRPr="00ED0718">
        <w:rPr>
          <w:sz w:val="28"/>
          <w:szCs w:val="28"/>
        </w:rPr>
        <w:t>creștere</w:t>
      </w:r>
      <w:proofErr w:type="spellEnd"/>
      <w:r w:rsidRPr="00ED0718">
        <w:rPr>
          <w:sz w:val="28"/>
          <w:szCs w:val="28"/>
        </w:rPr>
        <w:t xml:space="preserve"> cu 17 496,9 mil. lei </w:t>
      </w:r>
      <w:proofErr w:type="spellStart"/>
      <w:r w:rsidRPr="00ED0718">
        <w:rPr>
          <w:sz w:val="28"/>
          <w:szCs w:val="28"/>
        </w:rPr>
        <w:t>sau</w:t>
      </w:r>
      <w:proofErr w:type="spellEnd"/>
      <w:r w:rsidRPr="00ED0718">
        <w:rPr>
          <w:sz w:val="28"/>
          <w:szCs w:val="28"/>
        </w:rPr>
        <w:t xml:space="preserve"> cu 17,4 la </w:t>
      </w:r>
      <w:proofErr w:type="spellStart"/>
      <w:r w:rsidRPr="00ED0718">
        <w:rPr>
          <w:sz w:val="28"/>
          <w:szCs w:val="28"/>
        </w:rPr>
        <w:t>sută</w:t>
      </w:r>
      <w:proofErr w:type="spellEnd"/>
      <w:r w:rsidRPr="00ED0718">
        <w:rPr>
          <w:sz w:val="28"/>
          <w:szCs w:val="28"/>
        </w:rPr>
        <w:t xml:space="preserve">. </w:t>
      </w:r>
    </w:p>
    <w:p w14:paraId="47E0E584" w14:textId="77777777" w:rsidR="00EC0A75" w:rsidRPr="00ED0718" w:rsidRDefault="00EC0A75" w:rsidP="00EC0A75">
      <w:pPr>
        <w:spacing w:line="276" w:lineRule="auto"/>
        <w:ind w:firstLine="567"/>
        <w:jc w:val="both"/>
        <w:rPr>
          <w:sz w:val="28"/>
          <w:szCs w:val="28"/>
        </w:rPr>
      </w:pPr>
      <w:r w:rsidRPr="00ED0718">
        <w:rPr>
          <w:sz w:val="28"/>
          <w:szCs w:val="28"/>
        </w:rPr>
        <w:t xml:space="preserve">Ca </w:t>
      </w:r>
      <w:proofErr w:type="spellStart"/>
      <w:r w:rsidRPr="00ED0718">
        <w:rPr>
          <w:sz w:val="28"/>
          <w:szCs w:val="28"/>
        </w:rPr>
        <w:t>pondere</w:t>
      </w:r>
      <w:proofErr w:type="spellEnd"/>
      <w:r w:rsidRPr="00ED0718">
        <w:rPr>
          <w:sz w:val="28"/>
          <w:szCs w:val="28"/>
        </w:rPr>
        <w:t xml:space="preserve"> </w:t>
      </w:r>
      <w:proofErr w:type="spellStart"/>
      <w:r w:rsidRPr="00ED0718">
        <w:rPr>
          <w:sz w:val="28"/>
          <w:szCs w:val="28"/>
        </w:rPr>
        <w:t>în</w:t>
      </w:r>
      <w:proofErr w:type="spellEnd"/>
      <w:r w:rsidRPr="00ED0718">
        <w:rPr>
          <w:sz w:val="28"/>
          <w:szCs w:val="28"/>
        </w:rPr>
        <w:t xml:space="preserve"> PIB, </w:t>
      </w:r>
      <w:proofErr w:type="spellStart"/>
      <w:r w:rsidRPr="00ED0718">
        <w:rPr>
          <w:sz w:val="28"/>
          <w:szCs w:val="28"/>
        </w:rPr>
        <w:t>cheltuielile</w:t>
      </w:r>
      <w:proofErr w:type="spellEnd"/>
      <w:r w:rsidRPr="00ED0718">
        <w:rPr>
          <w:sz w:val="28"/>
          <w:szCs w:val="28"/>
        </w:rPr>
        <w:t xml:space="preserve"> </w:t>
      </w:r>
      <w:proofErr w:type="spellStart"/>
      <w:r w:rsidRPr="00ED0718">
        <w:rPr>
          <w:sz w:val="28"/>
          <w:szCs w:val="28"/>
        </w:rPr>
        <w:t>bugetului</w:t>
      </w:r>
      <w:proofErr w:type="spellEnd"/>
      <w:r w:rsidRPr="00ED0718">
        <w:rPr>
          <w:sz w:val="28"/>
          <w:szCs w:val="28"/>
        </w:rPr>
        <w:t xml:space="preserve"> public </w:t>
      </w:r>
      <w:proofErr w:type="spellStart"/>
      <w:r w:rsidRPr="00ED0718">
        <w:rPr>
          <w:sz w:val="28"/>
          <w:szCs w:val="28"/>
        </w:rPr>
        <w:t>național</w:t>
      </w:r>
      <w:proofErr w:type="spellEnd"/>
      <w:r w:rsidRPr="00ED0718">
        <w:rPr>
          <w:sz w:val="28"/>
          <w:szCs w:val="28"/>
        </w:rPr>
        <w:t xml:space="preserve"> </w:t>
      </w:r>
      <w:proofErr w:type="spellStart"/>
      <w:r w:rsidRPr="00ED0718">
        <w:rPr>
          <w:sz w:val="28"/>
          <w:szCs w:val="28"/>
        </w:rPr>
        <w:t>realizate</w:t>
      </w:r>
      <w:proofErr w:type="spellEnd"/>
      <w:r w:rsidRPr="00ED0718">
        <w:rPr>
          <w:sz w:val="28"/>
          <w:szCs w:val="28"/>
        </w:rPr>
        <w:t xml:space="preserve"> </w:t>
      </w:r>
      <w:proofErr w:type="spellStart"/>
      <w:r w:rsidRPr="00ED0718">
        <w:rPr>
          <w:sz w:val="28"/>
          <w:szCs w:val="28"/>
        </w:rPr>
        <w:t>în</w:t>
      </w:r>
      <w:proofErr w:type="spellEnd"/>
      <w:r w:rsidRPr="00ED0718">
        <w:rPr>
          <w:sz w:val="28"/>
          <w:szCs w:val="28"/>
        </w:rPr>
        <w:t xml:space="preserve"> </w:t>
      </w:r>
      <w:proofErr w:type="spellStart"/>
      <w:r w:rsidRPr="00ED0718">
        <w:rPr>
          <w:sz w:val="28"/>
          <w:szCs w:val="28"/>
        </w:rPr>
        <w:t>anul</w:t>
      </w:r>
      <w:proofErr w:type="spellEnd"/>
      <w:r w:rsidRPr="00ED0718">
        <w:rPr>
          <w:sz w:val="28"/>
          <w:szCs w:val="28"/>
        </w:rPr>
        <w:t xml:space="preserve"> 2023 </w:t>
      </w:r>
      <w:proofErr w:type="spellStart"/>
      <w:r w:rsidRPr="00ED0718">
        <w:rPr>
          <w:sz w:val="28"/>
          <w:szCs w:val="28"/>
        </w:rPr>
        <w:t>reprezintă</w:t>
      </w:r>
      <w:proofErr w:type="spellEnd"/>
      <w:r w:rsidRPr="00ED0718">
        <w:rPr>
          <w:sz w:val="28"/>
          <w:szCs w:val="28"/>
        </w:rPr>
        <w:t xml:space="preserve"> 39,24%, </w:t>
      </w:r>
      <w:proofErr w:type="spellStart"/>
      <w:r w:rsidRPr="00ED0718">
        <w:rPr>
          <w:sz w:val="28"/>
          <w:szCs w:val="28"/>
        </w:rPr>
        <w:t>având</w:t>
      </w:r>
      <w:proofErr w:type="spellEnd"/>
      <w:r w:rsidRPr="00ED0718">
        <w:rPr>
          <w:sz w:val="28"/>
          <w:szCs w:val="28"/>
        </w:rPr>
        <w:t xml:space="preserve"> o </w:t>
      </w:r>
      <w:proofErr w:type="spellStart"/>
      <w:r w:rsidRPr="00ED0718">
        <w:rPr>
          <w:sz w:val="28"/>
          <w:szCs w:val="28"/>
        </w:rPr>
        <w:t>creștere</w:t>
      </w:r>
      <w:proofErr w:type="spellEnd"/>
      <w:r w:rsidRPr="00ED0718">
        <w:rPr>
          <w:sz w:val="28"/>
          <w:szCs w:val="28"/>
        </w:rPr>
        <w:t xml:space="preserve"> de 2,7 p.p. </w:t>
      </w:r>
      <w:proofErr w:type="spellStart"/>
      <w:r w:rsidRPr="00ED0718">
        <w:rPr>
          <w:sz w:val="28"/>
          <w:szCs w:val="28"/>
        </w:rPr>
        <w:t>față</w:t>
      </w:r>
      <w:proofErr w:type="spellEnd"/>
      <w:r w:rsidRPr="00ED0718">
        <w:rPr>
          <w:sz w:val="28"/>
          <w:szCs w:val="28"/>
        </w:rPr>
        <w:t xml:space="preserve"> de </w:t>
      </w:r>
      <w:proofErr w:type="spellStart"/>
      <w:r w:rsidRPr="00ED0718">
        <w:rPr>
          <w:sz w:val="28"/>
          <w:szCs w:val="28"/>
        </w:rPr>
        <w:t>anul</w:t>
      </w:r>
      <w:proofErr w:type="spellEnd"/>
      <w:r w:rsidRPr="00ED0718">
        <w:rPr>
          <w:sz w:val="28"/>
          <w:szCs w:val="28"/>
        </w:rPr>
        <w:t xml:space="preserve"> 2022. </w:t>
      </w:r>
    </w:p>
    <w:p w14:paraId="19D1DC76" w14:textId="77777777" w:rsidR="00EC0A75" w:rsidRDefault="00EC0A75" w:rsidP="00EC0A75">
      <w:pPr>
        <w:spacing w:line="276" w:lineRule="auto"/>
        <w:ind w:left="-180" w:firstLine="747"/>
        <w:jc w:val="both"/>
        <w:rPr>
          <w:sz w:val="28"/>
          <w:szCs w:val="28"/>
        </w:rPr>
      </w:pPr>
      <w:proofErr w:type="spellStart"/>
      <w:r w:rsidRPr="00ED0718">
        <w:rPr>
          <w:i/>
          <w:sz w:val="28"/>
          <w:szCs w:val="28"/>
        </w:rPr>
        <w:t>Structura</w:t>
      </w:r>
      <w:proofErr w:type="spellEnd"/>
      <w:r w:rsidRPr="00ED0718">
        <w:rPr>
          <w:i/>
          <w:sz w:val="28"/>
          <w:szCs w:val="28"/>
        </w:rPr>
        <w:t xml:space="preserve"> </w:t>
      </w:r>
      <w:proofErr w:type="spellStart"/>
      <w:r w:rsidRPr="00ED0718">
        <w:rPr>
          <w:i/>
          <w:sz w:val="28"/>
          <w:szCs w:val="28"/>
        </w:rPr>
        <w:t>bugetului</w:t>
      </w:r>
      <w:proofErr w:type="spellEnd"/>
      <w:r w:rsidRPr="00ED0718">
        <w:rPr>
          <w:i/>
          <w:sz w:val="28"/>
          <w:szCs w:val="28"/>
        </w:rPr>
        <w:t xml:space="preserve"> public </w:t>
      </w:r>
      <w:proofErr w:type="spellStart"/>
      <w:r w:rsidRPr="00ED0718">
        <w:rPr>
          <w:i/>
          <w:sz w:val="28"/>
          <w:szCs w:val="28"/>
        </w:rPr>
        <w:t>național</w:t>
      </w:r>
      <w:proofErr w:type="spellEnd"/>
      <w:r w:rsidRPr="00ED0718">
        <w:rPr>
          <w:i/>
          <w:sz w:val="28"/>
          <w:szCs w:val="28"/>
        </w:rPr>
        <w:t xml:space="preserve"> la </w:t>
      </w:r>
      <w:proofErr w:type="spellStart"/>
      <w:r w:rsidRPr="00ED0718">
        <w:rPr>
          <w:i/>
          <w:sz w:val="28"/>
          <w:szCs w:val="28"/>
        </w:rPr>
        <w:t>cheltuieli</w:t>
      </w:r>
      <w:proofErr w:type="spellEnd"/>
      <w:r w:rsidRPr="00ED0718">
        <w:rPr>
          <w:i/>
          <w:sz w:val="28"/>
          <w:szCs w:val="28"/>
        </w:rPr>
        <w:t xml:space="preserve">, </w:t>
      </w:r>
      <w:proofErr w:type="spellStart"/>
      <w:r w:rsidRPr="00ED0718">
        <w:rPr>
          <w:i/>
          <w:sz w:val="28"/>
          <w:szCs w:val="28"/>
        </w:rPr>
        <w:t>în</w:t>
      </w:r>
      <w:proofErr w:type="spellEnd"/>
      <w:r w:rsidRPr="00ED0718">
        <w:rPr>
          <w:i/>
          <w:sz w:val="28"/>
          <w:szCs w:val="28"/>
        </w:rPr>
        <w:t xml:space="preserve"> </w:t>
      </w:r>
      <w:proofErr w:type="spellStart"/>
      <w:r w:rsidRPr="00ED0718">
        <w:rPr>
          <w:i/>
          <w:sz w:val="28"/>
          <w:szCs w:val="28"/>
        </w:rPr>
        <w:t>anii</w:t>
      </w:r>
      <w:proofErr w:type="spellEnd"/>
      <w:r w:rsidRPr="00ED0718">
        <w:rPr>
          <w:i/>
          <w:sz w:val="28"/>
          <w:szCs w:val="28"/>
        </w:rPr>
        <w:t xml:space="preserve"> 2022-2023 pe </w:t>
      </w:r>
      <w:proofErr w:type="spellStart"/>
      <w:r w:rsidRPr="00ED0718">
        <w:rPr>
          <w:i/>
          <w:sz w:val="28"/>
          <w:szCs w:val="28"/>
        </w:rPr>
        <w:t>tipuri</w:t>
      </w:r>
      <w:proofErr w:type="spellEnd"/>
      <w:r w:rsidRPr="00ED0718">
        <w:rPr>
          <w:i/>
          <w:sz w:val="28"/>
          <w:szCs w:val="28"/>
        </w:rPr>
        <w:t xml:space="preserve"> </w:t>
      </w:r>
      <w:r w:rsidRPr="00ED0718">
        <w:rPr>
          <w:sz w:val="28"/>
          <w:szCs w:val="28"/>
        </w:rPr>
        <w:t xml:space="preserve">de </w:t>
      </w:r>
      <w:proofErr w:type="spellStart"/>
      <w:r w:rsidRPr="00ED0718">
        <w:rPr>
          <w:sz w:val="28"/>
          <w:szCs w:val="28"/>
        </w:rPr>
        <w:t>bugete</w:t>
      </w:r>
      <w:proofErr w:type="spellEnd"/>
      <w:r w:rsidRPr="00ED0718">
        <w:rPr>
          <w:sz w:val="28"/>
          <w:szCs w:val="28"/>
        </w:rPr>
        <w:t xml:space="preserve">, se </w:t>
      </w:r>
      <w:proofErr w:type="spellStart"/>
      <w:r w:rsidRPr="00ED0718">
        <w:rPr>
          <w:sz w:val="28"/>
          <w:szCs w:val="28"/>
        </w:rPr>
        <w:t>reflectă</w:t>
      </w:r>
      <w:proofErr w:type="spellEnd"/>
      <w:r w:rsidRPr="00ED0718">
        <w:rPr>
          <w:sz w:val="28"/>
          <w:szCs w:val="28"/>
        </w:rPr>
        <w:t xml:space="preserve"> în </w:t>
      </w:r>
      <w:proofErr w:type="spellStart"/>
      <w:r w:rsidRPr="00ED0718">
        <w:rPr>
          <w:sz w:val="28"/>
          <w:szCs w:val="28"/>
        </w:rPr>
        <w:t>următoarele</w:t>
      </w:r>
      <w:proofErr w:type="spellEnd"/>
      <w:r w:rsidRPr="00ED0718">
        <w:rPr>
          <w:sz w:val="28"/>
          <w:szCs w:val="28"/>
        </w:rPr>
        <w:t xml:space="preserve"> </w:t>
      </w:r>
      <w:proofErr w:type="spellStart"/>
      <w:r w:rsidRPr="00ED0718">
        <w:rPr>
          <w:sz w:val="28"/>
          <w:szCs w:val="28"/>
        </w:rPr>
        <w:t>diagrame</w:t>
      </w:r>
      <w:proofErr w:type="spellEnd"/>
      <w:r w:rsidRPr="00ED0718">
        <w:rPr>
          <w:sz w:val="28"/>
          <w:szCs w:val="28"/>
        </w:rPr>
        <w:t>:</w:t>
      </w:r>
      <w:r>
        <w:rPr>
          <w:sz w:val="28"/>
          <w:szCs w:val="28"/>
        </w:rPr>
        <w:t xml:space="preserve"> </w:t>
      </w:r>
    </w:p>
    <w:p w14:paraId="23036460" w14:textId="77777777" w:rsidR="00EC0A75" w:rsidRPr="00C248CC" w:rsidRDefault="00EC0A75" w:rsidP="00EC0A75">
      <w:pPr>
        <w:spacing w:line="276" w:lineRule="auto"/>
        <w:ind w:left="-180" w:hanging="387"/>
        <w:jc w:val="both"/>
        <w:rPr>
          <w:b/>
          <w:sz w:val="28"/>
          <w:szCs w:val="28"/>
          <w:lang w:val="en-US"/>
        </w:rPr>
      </w:pPr>
      <w:r>
        <w:rPr>
          <w:noProof/>
          <w:lang w:eastAsia="en-GB"/>
        </w:rPr>
        <w:drawing>
          <wp:inline distT="0" distB="0" distL="0" distR="0" wp14:anchorId="6F4527A8" wp14:editId="4B0F55FC">
            <wp:extent cx="2962275" cy="222885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0A0075">
        <w:rPr>
          <w:noProof/>
          <w:lang w:val="en-US"/>
        </w:rPr>
        <w:t xml:space="preserve"> </w:t>
      </w:r>
      <w:r>
        <w:rPr>
          <w:noProof/>
          <w:lang w:eastAsia="en-GB"/>
        </w:rPr>
        <w:drawing>
          <wp:inline distT="0" distB="0" distL="0" distR="0" wp14:anchorId="26628B6D" wp14:editId="2D8B9723">
            <wp:extent cx="3057525" cy="2247900"/>
            <wp:effectExtent l="0" t="0" r="0" b="0"/>
            <wp:docPr id="12"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0A0075">
        <w:rPr>
          <w:noProof/>
          <w:lang w:val="en-US"/>
        </w:rPr>
        <w:t xml:space="preserve"> </w:t>
      </w:r>
    </w:p>
    <w:p w14:paraId="542E719E" w14:textId="77777777" w:rsidR="00EC0A75" w:rsidRPr="009021EF" w:rsidRDefault="00EC0A75" w:rsidP="00EC0A75">
      <w:pPr>
        <w:tabs>
          <w:tab w:val="left" w:pos="567"/>
        </w:tabs>
        <w:spacing w:line="276" w:lineRule="auto"/>
        <w:jc w:val="both"/>
        <w:rPr>
          <w:sz w:val="28"/>
          <w:szCs w:val="28"/>
        </w:rPr>
      </w:pPr>
      <w:r>
        <w:rPr>
          <w:sz w:val="28"/>
          <w:szCs w:val="28"/>
        </w:rPr>
        <w:lastRenderedPageBreak/>
        <w:t xml:space="preserve">    </w:t>
      </w:r>
      <w:r w:rsidRPr="004D79D8">
        <w:rPr>
          <w:sz w:val="28"/>
          <w:szCs w:val="28"/>
        </w:rPr>
        <w:t xml:space="preserve">    </w:t>
      </w:r>
      <w:r>
        <w:rPr>
          <w:sz w:val="28"/>
          <w:szCs w:val="28"/>
        </w:rPr>
        <w:tab/>
      </w:r>
      <w:proofErr w:type="spellStart"/>
      <w:r w:rsidRPr="009021EF">
        <w:rPr>
          <w:sz w:val="28"/>
          <w:szCs w:val="28"/>
        </w:rPr>
        <w:t>În</w:t>
      </w:r>
      <w:proofErr w:type="spellEnd"/>
      <w:r w:rsidRPr="009021EF">
        <w:rPr>
          <w:sz w:val="28"/>
          <w:szCs w:val="28"/>
        </w:rPr>
        <w:t xml:space="preserve"> </w:t>
      </w:r>
      <w:proofErr w:type="spellStart"/>
      <w:r w:rsidRPr="009021EF">
        <w:rPr>
          <w:sz w:val="28"/>
          <w:szCs w:val="28"/>
        </w:rPr>
        <w:t>structura</w:t>
      </w:r>
      <w:proofErr w:type="spellEnd"/>
      <w:r w:rsidRPr="009021EF">
        <w:rPr>
          <w:sz w:val="28"/>
          <w:szCs w:val="28"/>
        </w:rPr>
        <w:t xml:space="preserve"> </w:t>
      </w:r>
      <w:proofErr w:type="spellStart"/>
      <w:r w:rsidRPr="009021EF">
        <w:rPr>
          <w:sz w:val="28"/>
          <w:szCs w:val="28"/>
        </w:rPr>
        <w:t>bugetului</w:t>
      </w:r>
      <w:proofErr w:type="spellEnd"/>
      <w:r w:rsidRPr="009021EF">
        <w:rPr>
          <w:sz w:val="28"/>
          <w:szCs w:val="28"/>
        </w:rPr>
        <w:t xml:space="preserve"> public </w:t>
      </w:r>
      <w:proofErr w:type="spellStart"/>
      <w:r w:rsidRPr="009021EF">
        <w:rPr>
          <w:sz w:val="28"/>
          <w:szCs w:val="28"/>
        </w:rPr>
        <w:t>național</w:t>
      </w:r>
      <w:proofErr w:type="spellEnd"/>
      <w:r w:rsidRPr="009021EF">
        <w:rPr>
          <w:sz w:val="28"/>
          <w:szCs w:val="28"/>
        </w:rPr>
        <w:t xml:space="preserve"> </w:t>
      </w:r>
      <w:proofErr w:type="spellStart"/>
      <w:r w:rsidRPr="009021EF">
        <w:rPr>
          <w:sz w:val="28"/>
          <w:szCs w:val="28"/>
        </w:rPr>
        <w:t>în</w:t>
      </w:r>
      <w:proofErr w:type="spellEnd"/>
      <w:r w:rsidRPr="009021EF">
        <w:rPr>
          <w:sz w:val="28"/>
          <w:szCs w:val="28"/>
        </w:rPr>
        <w:t xml:space="preserve"> </w:t>
      </w:r>
      <w:proofErr w:type="spellStart"/>
      <w:r w:rsidRPr="009021EF">
        <w:rPr>
          <w:sz w:val="28"/>
          <w:szCs w:val="28"/>
        </w:rPr>
        <w:t>anul</w:t>
      </w:r>
      <w:proofErr w:type="spellEnd"/>
      <w:r w:rsidRPr="009021EF">
        <w:rPr>
          <w:sz w:val="28"/>
          <w:szCs w:val="28"/>
        </w:rPr>
        <w:t xml:space="preserve"> 2023, </w:t>
      </w:r>
      <w:proofErr w:type="spellStart"/>
      <w:r w:rsidRPr="009021EF">
        <w:rPr>
          <w:sz w:val="28"/>
          <w:szCs w:val="28"/>
        </w:rPr>
        <w:t>comparativ</w:t>
      </w:r>
      <w:proofErr w:type="spellEnd"/>
      <w:r w:rsidRPr="009021EF">
        <w:rPr>
          <w:sz w:val="28"/>
          <w:szCs w:val="28"/>
        </w:rPr>
        <w:t xml:space="preserve"> cu </w:t>
      </w:r>
      <w:proofErr w:type="spellStart"/>
      <w:r w:rsidRPr="009021EF">
        <w:rPr>
          <w:sz w:val="28"/>
          <w:szCs w:val="28"/>
        </w:rPr>
        <w:t>anul</w:t>
      </w:r>
      <w:proofErr w:type="spellEnd"/>
      <w:r w:rsidRPr="009021EF">
        <w:rPr>
          <w:sz w:val="28"/>
          <w:szCs w:val="28"/>
        </w:rPr>
        <w:t xml:space="preserve"> 2022, se </w:t>
      </w:r>
      <w:proofErr w:type="spellStart"/>
      <w:r w:rsidRPr="009021EF">
        <w:rPr>
          <w:sz w:val="28"/>
          <w:szCs w:val="28"/>
        </w:rPr>
        <w:t>atestă</w:t>
      </w:r>
      <w:proofErr w:type="spellEnd"/>
      <w:r w:rsidRPr="009021EF">
        <w:rPr>
          <w:sz w:val="28"/>
          <w:szCs w:val="28"/>
        </w:rPr>
        <w:t xml:space="preserve"> </w:t>
      </w:r>
      <w:proofErr w:type="spellStart"/>
      <w:r w:rsidRPr="009021EF">
        <w:rPr>
          <w:sz w:val="28"/>
          <w:szCs w:val="28"/>
        </w:rPr>
        <w:t>creșterea</w:t>
      </w:r>
      <w:proofErr w:type="spellEnd"/>
      <w:r w:rsidRPr="009021EF">
        <w:rPr>
          <w:sz w:val="28"/>
          <w:szCs w:val="28"/>
        </w:rPr>
        <w:t xml:space="preserve"> </w:t>
      </w:r>
      <w:proofErr w:type="spellStart"/>
      <w:r w:rsidRPr="009021EF">
        <w:rPr>
          <w:sz w:val="28"/>
          <w:szCs w:val="28"/>
        </w:rPr>
        <w:t>ponderii</w:t>
      </w:r>
      <w:proofErr w:type="spellEnd"/>
      <w:r w:rsidRPr="009021EF">
        <w:rPr>
          <w:sz w:val="28"/>
          <w:szCs w:val="28"/>
        </w:rPr>
        <w:t xml:space="preserve"> </w:t>
      </w:r>
      <w:proofErr w:type="spellStart"/>
      <w:r w:rsidRPr="009021EF">
        <w:rPr>
          <w:sz w:val="28"/>
          <w:szCs w:val="28"/>
        </w:rPr>
        <w:t>bugetului</w:t>
      </w:r>
      <w:proofErr w:type="spellEnd"/>
      <w:r w:rsidRPr="009021EF">
        <w:rPr>
          <w:sz w:val="28"/>
          <w:szCs w:val="28"/>
        </w:rPr>
        <w:t xml:space="preserve"> de stat cu 0,6 p.p. </w:t>
      </w:r>
      <w:proofErr w:type="spellStart"/>
      <w:r w:rsidRPr="009021EF">
        <w:rPr>
          <w:sz w:val="28"/>
          <w:szCs w:val="28"/>
        </w:rPr>
        <w:t>și</w:t>
      </w:r>
      <w:proofErr w:type="spellEnd"/>
      <w:r w:rsidRPr="009021EF">
        <w:rPr>
          <w:sz w:val="28"/>
          <w:szCs w:val="28"/>
        </w:rPr>
        <w:t xml:space="preserve"> </w:t>
      </w:r>
      <w:proofErr w:type="spellStart"/>
      <w:r w:rsidRPr="009021EF">
        <w:rPr>
          <w:sz w:val="28"/>
          <w:szCs w:val="28"/>
        </w:rPr>
        <w:t>creșterea</w:t>
      </w:r>
      <w:proofErr w:type="spellEnd"/>
      <w:r w:rsidRPr="009021EF">
        <w:rPr>
          <w:sz w:val="28"/>
          <w:szCs w:val="28"/>
        </w:rPr>
        <w:t xml:space="preserve"> </w:t>
      </w:r>
      <w:proofErr w:type="spellStart"/>
      <w:r w:rsidRPr="009021EF">
        <w:rPr>
          <w:sz w:val="28"/>
          <w:szCs w:val="28"/>
        </w:rPr>
        <w:t>ponderii</w:t>
      </w:r>
      <w:proofErr w:type="spellEnd"/>
      <w:r w:rsidRPr="009021EF">
        <w:rPr>
          <w:sz w:val="28"/>
          <w:szCs w:val="28"/>
        </w:rPr>
        <w:t xml:space="preserve"> </w:t>
      </w:r>
      <w:proofErr w:type="spellStart"/>
      <w:r w:rsidRPr="009021EF">
        <w:rPr>
          <w:sz w:val="28"/>
          <w:szCs w:val="28"/>
        </w:rPr>
        <w:t>bugetelor</w:t>
      </w:r>
      <w:proofErr w:type="spellEnd"/>
      <w:r w:rsidRPr="009021EF">
        <w:rPr>
          <w:sz w:val="28"/>
          <w:szCs w:val="28"/>
        </w:rPr>
        <w:t xml:space="preserve"> locale cu 0,5 </w:t>
      </w:r>
      <w:proofErr w:type="gramStart"/>
      <w:r w:rsidRPr="009021EF">
        <w:rPr>
          <w:sz w:val="28"/>
          <w:szCs w:val="28"/>
        </w:rPr>
        <w:t>p.p..</w:t>
      </w:r>
      <w:proofErr w:type="gramEnd"/>
      <w:r w:rsidRPr="009021EF">
        <w:rPr>
          <w:sz w:val="28"/>
          <w:szCs w:val="28"/>
        </w:rPr>
        <w:t xml:space="preserve"> </w:t>
      </w:r>
      <w:proofErr w:type="spellStart"/>
      <w:r w:rsidRPr="009021EF">
        <w:rPr>
          <w:sz w:val="28"/>
          <w:szCs w:val="28"/>
        </w:rPr>
        <w:t>Ponderea</w:t>
      </w:r>
      <w:proofErr w:type="spellEnd"/>
      <w:r w:rsidRPr="009021EF">
        <w:rPr>
          <w:sz w:val="28"/>
          <w:szCs w:val="28"/>
        </w:rPr>
        <w:t xml:space="preserve"> </w:t>
      </w:r>
      <w:proofErr w:type="spellStart"/>
      <w:r w:rsidRPr="009021EF">
        <w:rPr>
          <w:sz w:val="28"/>
          <w:szCs w:val="28"/>
        </w:rPr>
        <w:t>bugetului</w:t>
      </w:r>
      <w:proofErr w:type="spellEnd"/>
      <w:r w:rsidRPr="009021EF">
        <w:rPr>
          <w:sz w:val="28"/>
          <w:szCs w:val="28"/>
        </w:rPr>
        <w:t xml:space="preserve"> </w:t>
      </w:r>
      <w:proofErr w:type="spellStart"/>
      <w:r w:rsidRPr="009021EF">
        <w:rPr>
          <w:sz w:val="28"/>
          <w:szCs w:val="28"/>
        </w:rPr>
        <w:t>asigurărilor</w:t>
      </w:r>
      <w:proofErr w:type="spellEnd"/>
      <w:r w:rsidRPr="009021EF">
        <w:rPr>
          <w:sz w:val="28"/>
          <w:szCs w:val="28"/>
        </w:rPr>
        <w:t xml:space="preserve"> </w:t>
      </w:r>
      <w:proofErr w:type="spellStart"/>
      <w:r w:rsidRPr="009021EF">
        <w:rPr>
          <w:sz w:val="28"/>
          <w:szCs w:val="28"/>
        </w:rPr>
        <w:t>sociale</w:t>
      </w:r>
      <w:proofErr w:type="spellEnd"/>
      <w:r w:rsidRPr="009021EF">
        <w:rPr>
          <w:sz w:val="28"/>
          <w:szCs w:val="28"/>
        </w:rPr>
        <w:t xml:space="preserve"> de stat </w:t>
      </w:r>
      <w:proofErr w:type="spellStart"/>
      <w:r w:rsidRPr="009021EF">
        <w:rPr>
          <w:sz w:val="28"/>
          <w:szCs w:val="28"/>
        </w:rPr>
        <w:t>și</w:t>
      </w:r>
      <w:proofErr w:type="spellEnd"/>
      <w:r w:rsidRPr="009021EF">
        <w:rPr>
          <w:sz w:val="28"/>
          <w:szCs w:val="28"/>
        </w:rPr>
        <w:t xml:space="preserve"> </w:t>
      </w:r>
      <w:proofErr w:type="spellStart"/>
      <w:r w:rsidRPr="009021EF">
        <w:rPr>
          <w:sz w:val="28"/>
          <w:szCs w:val="28"/>
        </w:rPr>
        <w:t>ponderea</w:t>
      </w:r>
      <w:proofErr w:type="spellEnd"/>
      <w:r w:rsidRPr="009021EF">
        <w:rPr>
          <w:sz w:val="28"/>
          <w:szCs w:val="28"/>
        </w:rPr>
        <w:t xml:space="preserve"> </w:t>
      </w:r>
      <w:proofErr w:type="spellStart"/>
      <w:r w:rsidRPr="009021EF">
        <w:rPr>
          <w:sz w:val="28"/>
          <w:szCs w:val="28"/>
        </w:rPr>
        <w:t>fondurilor</w:t>
      </w:r>
      <w:proofErr w:type="spellEnd"/>
      <w:r w:rsidRPr="009021EF">
        <w:rPr>
          <w:sz w:val="28"/>
          <w:szCs w:val="28"/>
        </w:rPr>
        <w:t xml:space="preserve"> </w:t>
      </w:r>
      <w:proofErr w:type="spellStart"/>
      <w:r w:rsidRPr="009021EF">
        <w:rPr>
          <w:sz w:val="28"/>
          <w:szCs w:val="28"/>
        </w:rPr>
        <w:t>asigurării</w:t>
      </w:r>
      <w:proofErr w:type="spellEnd"/>
      <w:r w:rsidRPr="009021EF">
        <w:rPr>
          <w:sz w:val="28"/>
          <w:szCs w:val="28"/>
        </w:rPr>
        <w:t xml:space="preserve"> </w:t>
      </w:r>
      <w:proofErr w:type="spellStart"/>
      <w:r w:rsidRPr="009021EF">
        <w:rPr>
          <w:sz w:val="28"/>
          <w:szCs w:val="28"/>
        </w:rPr>
        <w:t>obligatorii</w:t>
      </w:r>
      <w:proofErr w:type="spellEnd"/>
      <w:r w:rsidRPr="009021EF">
        <w:rPr>
          <w:sz w:val="28"/>
          <w:szCs w:val="28"/>
        </w:rPr>
        <w:t xml:space="preserve"> de </w:t>
      </w:r>
      <w:proofErr w:type="spellStart"/>
      <w:r w:rsidRPr="009021EF">
        <w:rPr>
          <w:sz w:val="28"/>
          <w:szCs w:val="28"/>
        </w:rPr>
        <w:t>asistență</w:t>
      </w:r>
      <w:proofErr w:type="spellEnd"/>
      <w:r w:rsidRPr="009021EF">
        <w:rPr>
          <w:sz w:val="28"/>
          <w:szCs w:val="28"/>
        </w:rPr>
        <w:t xml:space="preserve"> </w:t>
      </w:r>
      <w:proofErr w:type="spellStart"/>
      <w:r w:rsidRPr="009021EF">
        <w:rPr>
          <w:sz w:val="28"/>
          <w:szCs w:val="28"/>
        </w:rPr>
        <w:t>medicală</w:t>
      </w:r>
      <w:proofErr w:type="spellEnd"/>
      <w:r w:rsidRPr="009021EF">
        <w:rPr>
          <w:sz w:val="28"/>
          <w:szCs w:val="28"/>
        </w:rPr>
        <w:t xml:space="preserve">, s-au </w:t>
      </w:r>
      <w:proofErr w:type="spellStart"/>
      <w:r w:rsidRPr="009021EF">
        <w:rPr>
          <w:sz w:val="28"/>
          <w:szCs w:val="28"/>
        </w:rPr>
        <w:t>diminuat</w:t>
      </w:r>
      <w:proofErr w:type="spellEnd"/>
      <w:r w:rsidRPr="009021EF">
        <w:rPr>
          <w:sz w:val="28"/>
          <w:szCs w:val="28"/>
        </w:rPr>
        <w:t xml:space="preserve">, </w:t>
      </w:r>
      <w:proofErr w:type="spellStart"/>
      <w:r w:rsidRPr="009021EF">
        <w:rPr>
          <w:sz w:val="28"/>
          <w:szCs w:val="28"/>
        </w:rPr>
        <w:t>respectiv</w:t>
      </w:r>
      <w:proofErr w:type="spellEnd"/>
      <w:r w:rsidRPr="009021EF">
        <w:rPr>
          <w:sz w:val="28"/>
          <w:szCs w:val="28"/>
        </w:rPr>
        <w:t xml:space="preserve">, cu 0,9 </w:t>
      </w:r>
      <w:proofErr w:type="spellStart"/>
      <w:r w:rsidRPr="009021EF">
        <w:rPr>
          <w:sz w:val="28"/>
          <w:szCs w:val="28"/>
        </w:rPr>
        <w:t>și</w:t>
      </w:r>
      <w:proofErr w:type="spellEnd"/>
      <w:r w:rsidRPr="009021EF">
        <w:rPr>
          <w:sz w:val="28"/>
          <w:szCs w:val="28"/>
        </w:rPr>
        <w:t xml:space="preserve"> 0,2 </w:t>
      </w:r>
      <w:proofErr w:type="spellStart"/>
      <w:r w:rsidRPr="009021EF">
        <w:rPr>
          <w:sz w:val="28"/>
          <w:szCs w:val="28"/>
        </w:rPr>
        <w:t>puncte</w:t>
      </w:r>
      <w:proofErr w:type="spellEnd"/>
      <w:r w:rsidRPr="009021EF">
        <w:rPr>
          <w:sz w:val="28"/>
          <w:szCs w:val="28"/>
        </w:rPr>
        <w:t xml:space="preserve"> </w:t>
      </w:r>
      <w:proofErr w:type="spellStart"/>
      <w:r w:rsidRPr="009021EF">
        <w:rPr>
          <w:sz w:val="28"/>
          <w:szCs w:val="28"/>
        </w:rPr>
        <w:t>procentuale</w:t>
      </w:r>
      <w:proofErr w:type="spellEnd"/>
      <w:r w:rsidRPr="009021EF">
        <w:rPr>
          <w:sz w:val="28"/>
          <w:szCs w:val="28"/>
        </w:rPr>
        <w:t>.</w:t>
      </w:r>
    </w:p>
    <w:p w14:paraId="14C9A3D3" w14:textId="77777777" w:rsidR="00EC0A75" w:rsidRPr="009021EF" w:rsidRDefault="00EC0A75" w:rsidP="00EC0A75">
      <w:pPr>
        <w:tabs>
          <w:tab w:val="left" w:pos="567"/>
        </w:tabs>
        <w:spacing w:line="276" w:lineRule="auto"/>
        <w:jc w:val="both"/>
        <w:rPr>
          <w:sz w:val="28"/>
          <w:szCs w:val="28"/>
        </w:rPr>
      </w:pPr>
      <w:r w:rsidRPr="009021EF">
        <w:rPr>
          <w:sz w:val="28"/>
          <w:szCs w:val="28"/>
        </w:rPr>
        <w:t xml:space="preserve"> </w:t>
      </w:r>
    </w:p>
    <w:p w14:paraId="169E9EEF" w14:textId="77777777" w:rsidR="00EC0A75" w:rsidRDefault="00EC0A75" w:rsidP="00EC0A75">
      <w:pPr>
        <w:spacing w:line="276" w:lineRule="auto"/>
        <w:ind w:firstLine="567"/>
        <w:jc w:val="both"/>
        <w:rPr>
          <w:sz w:val="28"/>
          <w:szCs w:val="28"/>
        </w:rPr>
      </w:pPr>
      <w:proofErr w:type="spellStart"/>
      <w:r w:rsidRPr="009021EF">
        <w:rPr>
          <w:i/>
          <w:sz w:val="28"/>
          <w:szCs w:val="28"/>
        </w:rPr>
        <w:t>Rezultatele</w:t>
      </w:r>
      <w:proofErr w:type="spellEnd"/>
      <w:r w:rsidRPr="009021EF">
        <w:rPr>
          <w:i/>
          <w:sz w:val="28"/>
          <w:szCs w:val="28"/>
        </w:rPr>
        <w:t xml:space="preserve"> </w:t>
      </w:r>
      <w:proofErr w:type="spellStart"/>
      <w:r w:rsidRPr="009021EF">
        <w:rPr>
          <w:i/>
          <w:sz w:val="28"/>
          <w:szCs w:val="28"/>
        </w:rPr>
        <w:t>executării</w:t>
      </w:r>
      <w:proofErr w:type="spellEnd"/>
      <w:r w:rsidRPr="009021EF">
        <w:rPr>
          <w:i/>
          <w:sz w:val="28"/>
          <w:szCs w:val="28"/>
        </w:rPr>
        <w:t xml:space="preserve"> </w:t>
      </w:r>
      <w:proofErr w:type="spellStart"/>
      <w:r w:rsidRPr="009021EF">
        <w:rPr>
          <w:i/>
          <w:sz w:val="28"/>
          <w:szCs w:val="28"/>
        </w:rPr>
        <w:t>cheltuielilor</w:t>
      </w:r>
      <w:proofErr w:type="spellEnd"/>
      <w:r w:rsidRPr="009021EF">
        <w:rPr>
          <w:i/>
          <w:sz w:val="28"/>
          <w:szCs w:val="28"/>
        </w:rPr>
        <w:t xml:space="preserve"> </w:t>
      </w:r>
      <w:proofErr w:type="spellStart"/>
      <w:r w:rsidRPr="009021EF">
        <w:rPr>
          <w:i/>
          <w:sz w:val="28"/>
          <w:szCs w:val="28"/>
        </w:rPr>
        <w:t>publice</w:t>
      </w:r>
      <w:proofErr w:type="spellEnd"/>
      <w:r w:rsidRPr="009021EF">
        <w:rPr>
          <w:i/>
          <w:sz w:val="28"/>
          <w:szCs w:val="28"/>
        </w:rPr>
        <w:t xml:space="preserve"> </w:t>
      </w:r>
      <w:proofErr w:type="spellStart"/>
      <w:r w:rsidRPr="009021EF">
        <w:rPr>
          <w:i/>
          <w:sz w:val="28"/>
          <w:szCs w:val="28"/>
        </w:rPr>
        <w:t>și</w:t>
      </w:r>
      <w:proofErr w:type="spellEnd"/>
      <w:r w:rsidRPr="009021EF">
        <w:rPr>
          <w:i/>
          <w:sz w:val="28"/>
          <w:szCs w:val="28"/>
        </w:rPr>
        <w:t xml:space="preserve"> </w:t>
      </w:r>
      <w:proofErr w:type="spellStart"/>
      <w:r w:rsidRPr="009021EF">
        <w:rPr>
          <w:i/>
          <w:sz w:val="28"/>
          <w:szCs w:val="28"/>
        </w:rPr>
        <w:t>bugetelor</w:t>
      </w:r>
      <w:proofErr w:type="spellEnd"/>
      <w:r w:rsidRPr="009021EF">
        <w:rPr>
          <w:i/>
          <w:sz w:val="28"/>
          <w:szCs w:val="28"/>
        </w:rPr>
        <w:t xml:space="preserve"> </w:t>
      </w:r>
      <w:proofErr w:type="spellStart"/>
      <w:r w:rsidRPr="009021EF">
        <w:rPr>
          <w:i/>
          <w:sz w:val="28"/>
          <w:szCs w:val="28"/>
        </w:rPr>
        <w:t>componente</w:t>
      </w:r>
      <w:proofErr w:type="spellEnd"/>
      <w:r w:rsidRPr="009021EF">
        <w:rPr>
          <w:i/>
          <w:sz w:val="28"/>
          <w:szCs w:val="28"/>
        </w:rPr>
        <w:t xml:space="preserve"> ale </w:t>
      </w:r>
      <w:proofErr w:type="spellStart"/>
      <w:r w:rsidRPr="009021EF">
        <w:rPr>
          <w:i/>
          <w:sz w:val="28"/>
          <w:szCs w:val="28"/>
        </w:rPr>
        <w:t>bugetului</w:t>
      </w:r>
      <w:proofErr w:type="spellEnd"/>
      <w:r w:rsidRPr="009021EF">
        <w:rPr>
          <w:i/>
          <w:sz w:val="28"/>
          <w:szCs w:val="28"/>
        </w:rPr>
        <w:t xml:space="preserve"> public </w:t>
      </w:r>
      <w:proofErr w:type="spellStart"/>
      <w:r w:rsidRPr="009021EF">
        <w:rPr>
          <w:i/>
          <w:sz w:val="28"/>
          <w:szCs w:val="28"/>
        </w:rPr>
        <w:t>național</w:t>
      </w:r>
      <w:proofErr w:type="spellEnd"/>
      <w:r w:rsidRPr="009021EF">
        <w:rPr>
          <w:i/>
          <w:sz w:val="28"/>
          <w:szCs w:val="28"/>
        </w:rPr>
        <w:t xml:space="preserve"> </w:t>
      </w:r>
      <w:proofErr w:type="spellStart"/>
      <w:r w:rsidRPr="009021EF">
        <w:rPr>
          <w:i/>
          <w:sz w:val="28"/>
          <w:szCs w:val="28"/>
        </w:rPr>
        <w:t>în</w:t>
      </w:r>
      <w:proofErr w:type="spellEnd"/>
      <w:r w:rsidRPr="009021EF">
        <w:rPr>
          <w:i/>
          <w:sz w:val="28"/>
          <w:szCs w:val="28"/>
        </w:rPr>
        <w:t xml:space="preserve"> </w:t>
      </w:r>
      <w:proofErr w:type="spellStart"/>
      <w:r w:rsidRPr="009021EF">
        <w:rPr>
          <w:i/>
          <w:sz w:val="28"/>
          <w:szCs w:val="28"/>
        </w:rPr>
        <w:t>anii</w:t>
      </w:r>
      <w:proofErr w:type="spellEnd"/>
      <w:r w:rsidRPr="009021EF">
        <w:rPr>
          <w:i/>
          <w:sz w:val="28"/>
          <w:szCs w:val="28"/>
        </w:rPr>
        <w:t xml:space="preserve"> 2022-2023, </w:t>
      </w:r>
      <w:r w:rsidRPr="009021EF">
        <w:rPr>
          <w:sz w:val="28"/>
          <w:szCs w:val="28"/>
        </w:rPr>
        <w:t xml:space="preserve">se </w:t>
      </w:r>
      <w:proofErr w:type="spellStart"/>
      <w:r w:rsidRPr="009021EF">
        <w:rPr>
          <w:sz w:val="28"/>
          <w:szCs w:val="28"/>
        </w:rPr>
        <w:t>reflectă</w:t>
      </w:r>
      <w:proofErr w:type="spellEnd"/>
      <w:r w:rsidRPr="009021EF">
        <w:rPr>
          <w:sz w:val="28"/>
          <w:szCs w:val="28"/>
        </w:rPr>
        <w:t xml:space="preserve"> </w:t>
      </w:r>
      <w:proofErr w:type="spellStart"/>
      <w:r w:rsidRPr="009021EF">
        <w:rPr>
          <w:sz w:val="28"/>
          <w:szCs w:val="28"/>
        </w:rPr>
        <w:t>în</w:t>
      </w:r>
      <w:proofErr w:type="spellEnd"/>
      <w:r w:rsidRPr="009021EF">
        <w:rPr>
          <w:sz w:val="28"/>
          <w:szCs w:val="28"/>
        </w:rPr>
        <w:t xml:space="preserve"> </w:t>
      </w:r>
      <w:proofErr w:type="spellStart"/>
      <w:r w:rsidRPr="009021EF">
        <w:rPr>
          <w:sz w:val="28"/>
          <w:szCs w:val="28"/>
        </w:rPr>
        <w:t>tabelul</w:t>
      </w:r>
      <w:proofErr w:type="spellEnd"/>
      <w:r w:rsidRPr="009021EF">
        <w:rPr>
          <w:sz w:val="28"/>
          <w:szCs w:val="28"/>
        </w:rPr>
        <w:t xml:space="preserve"> care </w:t>
      </w:r>
      <w:proofErr w:type="spellStart"/>
      <w:r w:rsidRPr="009021EF">
        <w:rPr>
          <w:sz w:val="28"/>
          <w:szCs w:val="28"/>
        </w:rPr>
        <w:t>urmează</w:t>
      </w:r>
      <w:proofErr w:type="spellEnd"/>
      <w:r w:rsidRPr="009021EF">
        <w:rPr>
          <w:sz w:val="28"/>
          <w:szCs w:val="28"/>
        </w:rPr>
        <w:t>:</w:t>
      </w:r>
    </w:p>
    <w:p w14:paraId="5E440306" w14:textId="77777777" w:rsidR="00EC0A75" w:rsidRDefault="00EC0A75" w:rsidP="00EC0A75">
      <w:pPr>
        <w:spacing w:line="276" w:lineRule="auto"/>
        <w:ind w:firstLine="567"/>
        <w:jc w:val="both"/>
        <w:rPr>
          <w:sz w:val="28"/>
          <w:szCs w:val="28"/>
        </w:rPr>
      </w:pPr>
    </w:p>
    <w:p w14:paraId="7234F2F7" w14:textId="77777777" w:rsidR="00EC0A75" w:rsidRDefault="00EC0A75" w:rsidP="00EC0A75">
      <w:pPr>
        <w:spacing w:line="276" w:lineRule="auto"/>
        <w:jc w:val="both"/>
        <w:rPr>
          <w:sz w:val="28"/>
          <w:szCs w:val="28"/>
        </w:rPr>
      </w:pPr>
      <w:r w:rsidRPr="007114C0">
        <w:rPr>
          <w:noProof/>
          <w:lang w:eastAsia="en-GB"/>
        </w:rPr>
        <w:drawing>
          <wp:inline distT="0" distB="0" distL="0" distR="0" wp14:anchorId="5F31D894" wp14:editId="164E8ED1">
            <wp:extent cx="5715000" cy="2732942"/>
            <wp:effectExtent l="0" t="0" r="0" b="0"/>
            <wp:docPr id="1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2732942"/>
                    </a:xfrm>
                    <a:prstGeom prst="rect">
                      <a:avLst/>
                    </a:prstGeom>
                    <a:noFill/>
                    <a:ln>
                      <a:noFill/>
                    </a:ln>
                  </pic:spPr>
                </pic:pic>
              </a:graphicData>
            </a:graphic>
          </wp:inline>
        </w:drawing>
      </w:r>
    </w:p>
    <w:p w14:paraId="7459DC3F" w14:textId="77777777" w:rsidR="00EC0A75" w:rsidRPr="005A74C0" w:rsidRDefault="00EC0A75" w:rsidP="00EC0A75">
      <w:pPr>
        <w:jc w:val="both"/>
        <w:rPr>
          <w:noProof/>
          <w:lang w:val="en-US"/>
        </w:rPr>
      </w:pPr>
    </w:p>
    <w:p w14:paraId="36635A18" w14:textId="77777777" w:rsidR="00EC0A75" w:rsidRPr="005A74C0" w:rsidRDefault="00EC0A75" w:rsidP="00EC0A75">
      <w:pPr>
        <w:jc w:val="both"/>
        <w:rPr>
          <w:noProof/>
          <w:lang w:val="en-US"/>
        </w:rPr>
      </w:pPr>
    </w:p>
    <w:p w14:paraId="1C841247" w14:textId="77777777" w:rsidR="00EC0A75" w:rsidRPr="00A8548C" w:rsidRDefault="00EC0A75" w:rsidP="00EC0A75">
      <w:pPr>
        <w:spacing w:line="276" w:lineRule="auto"/>
        <w:ind w:firstLine="567"/>
        <w:jc w:val="both"/>
        <w:rPr>
          <w:sz w:val="28"/>
          <w:szCs w:val="28"/>
          <w:lang w:val="en-US"/>
        </w:rPr>
      </w:pPr>
      <w:proofErr w:type="spellStart"/>
      <w:r w:rsidRPr="00B77008">
        <w:rPr>
          <w:sz w:val="28"/>
          <w:szCs w:val="28"/>
          <w:lang w:val="fr-FR"/>
        </w:rPr>
        <w:t>Datele</w:t>
      </w:r>
      <w:proofErr w:type="spellEnd"/>
      <w:r w:rsidRPr="00B77008">
        <w:rPr>
          <w:sz w:val="28"/>
          <w:szCs w:val="28"/>
          <w:lang w:val="fr-FR"/>
        </w:rPr>
        <w:t xml:space="preserve"> </w:t>
      </w:r>
      <w:proofErr w:type="spellStart"/>
      <w:r w:rsidRPr="00B77008">
        <w:rPr>
          <w:sz w:val="28"/>
          <w:szCs w:val="28"/>
          <w:lang w:val="fr-FR"/>
        </w:rPr>
        <w:t>din</w:t>
      </w:r>
      <w:proofErr w:type="spellEnd"/>
      <w:r w:rsidRPr="00B77008">
        <w:rPr>
          <w:sz w:val="28"/>
          <w:szCs w:val="28"/>
          <w:lang w:val="fr-FR"/>
        </w:rPr>
        <w:t xml:space="preserve"> </w:t>
      </w:r>
      <w:proofErr w:type="spellStart"/>
      <w:r w:rsidRPr="00B77008">
        <w:rPr>
          <w:sz w:val="28"/>
          <w:szCs w:val="28"/>
          <w:lang w:val="fr-FR"/>
        </w:rPr>
        <w:t>tabel</w:t>
      </w:r>
      <w:proofErr w:type="spellEnd"/>
      <w:r w:rsidRPr="00B77008">
        <w:rPr>
          <w:sz w:val="28"/>
          <w:szCs w:val="28"/>
          <w:lang w:val="fr-FR"/>
        </w:rPr>
        <w:t xml:space="preserve"> </w:t>
      </w:r>
      <w:proofErr w:type="spellStart"/>
      <w:r w:rsidRPr="00B77008">
        <w:rPr>
          <w:sz w:val="28"/>
          <w:szCs w:val="28"/>
          <w:lang w:val="fr-FR"/>
        </w:rPr>
        <w:t>denotă</w:t>
      </w:r>
      <w:proofErr w:type="spellEnd"/>
      <w:r w:rsidRPr="00B77008">
        <w:rPr>
          <w:sz w:val="28"/>
          <w:szCs w:val="28"/>
          <w:lang w:val="fr-FR"/>
        </w:rPr>
        <w:t xml:space="preserve">, </w:t>
      </w:r>
      <w:proofErr w:type="spellStart"/>
      <w:r w:rsidRPr="00B77008">
        <w:rPr>
          <w:sz w:val="28"/>
          <w:szCs w:val="28"/>
          <w:lang w:val="fr-FR"/>
        </w:rPr>
        <w:t>că</w:t>
      </w:r>
      <w:proofErr w:type="spellEnd"/>
      <w:r w:rsidRPr="00B77008">
        <w:rPr>
          <w:sz w:val="28"/>
          <w:szCs w:val="28"/>
          <w:lang w:val="fr-FR"/>
        </w:rPr>
        <w:t xml:space="preserve"> </w:t>
      </w:r>
      <w:proofErr w:type="spellStart"/>
      <w:r w:rsidRPr="00B77008">
        <w:rPr>
          <w:sz w:val="28"/>
          <w:szCs w:val="28"/>
          <w:lang w:val="fr-FR"/>
        </w:rPr>
        <w:t>sub</w:t>
      </w:r>
      <w:proofErr w:type="spellEnd"/>
      <w:r w:rsidRPr="00B77008">
        <w:rPr>
          <w:sz w:val="28"/>
          <w:szCs w:val="28"/>
          <w:lang w:val="fr-FR"/>
        </w:rPr>
        <w:t xml:space="preserve"> media de </w:t>
      </w:r>
      <w:proofErr w:type="spellStart"/>
      <w:r w:rsidRPr="00B77008">
        <w:rPr>
          <w:sz w:val="28"/>
          <w:szCs w:val="28"/>
          <w:lang w:val="fr-FR"/>
        </w:rPr>
        <w:t>executare</w:t>
      </w:r>
      <w:proofErr w:type="spellEnd"/>
      <w:r w:rsidRPr="00B77008">
        <w:rPr>
          <w:sz w:val="28"/>
          <w:szCs w:val="28"/>
          <w:lang w:val="fr-FR"/>
        </w:rPr>
        <w:t xml:space="preserve"> a </w:t>
      </w:r>
      <w:proofErr w:type="spellStart"/>
      <w:r w:rsidRPr="00B77008">
        <w:rPr>
          <w:sz w:val="28"/>
          <w:szCs w:val="28"/>
          <w:lang w:val="fr-FR"/>
        </w:rPr>
        <w:t>cheltuielilor</w:t>
      </w:r>
      <w:proofErr w:type="spellEnd"/>
      <w:r w:rsidRPr="00B77008">
        <w:rPr>
          <w:sz w:val="28"/>
          <w:szCs w:val="28"/>
          <w:lang w:val="fr-FR"/>
        </w:rPr>
        <w:t xml:space="preserve"> </w:t>
      </w:r>
      <w:proofErr w:type="spellStart"/>
      <w:r w:rsidRPr="00B77008">
        <w:rPr>
          <w:sz w:val="28"/>
          <w:szCs w:val="28"/>
          <w:lang w:val="fr-FR"/>
        </w:rPr>
        <w:t>bugetului</w:t>
      </w:r>
      <w:proofErr w:type="spellEnd"/>
      <w:r w:rsidRPr="00B77008">
        <w:rPr>
          <w:sz w:val="28"/>
          <w:szCs w:val="28"/>
          <w:lang w:val="fr-FR"/>
        </w:rPr>
        <w:t xml:space="preserve"> public au </w:t>
      </w:r>
      <w:proofErr w:type="spellStart"/>
      <w:r w:rsidRPr="00B77008">
        <w:rPr>
          <w:sz w:val="28"/>
          <w:szCs w:val="28"/>
          <w:lang w:val="fr-FR"/>
        </w:rPr>
        <w:t>fost</w:t>
      </w:r>
      <w:proofErr w:type="spellEnd"/>
      <w:r w:rsidRPr="00B77008">
        <w:rPr>
          <w:sz w:val="28"/>
          <w:szCs w:val="28"/>
          <w:lang w:val="fr-FR"/>
        </w:rPr>
        <w:t xml:space="preserve"> </w:t>
      </w:r>
      <w:proofErr w:type="spellStart"/>
      <w:r w:rsidRPr="00B77008">
        <w:rPr>
          <w:sz w:val="28"/>
          <w:szCs w:val="28"/>
          <w:lang w:val="fr-FR"/>
        </w:rPr>
        <w:t>executate</w:t>
      </w:r>
      <w:proofErr w:type="spellEnd"/>
      <w:r w:rsidRPr="00B77008">
        <w:rPr>
          <w:sz w:val="28"/>
          <w:szCs w:val="28"/>
          <w:lang w:val="fr-FR"/>
        </w:rPr>
        <w:t xml:space="preserve"> </w:t>
      </w:r>
      <w:proofErr w:type="spellStart"/>
      <w:r w:rsidRPr="00B77008">
        <w:rPr>
          <w:sz w:val="28"/>
          <w:szCs w:val="28"/>
          <w:lang w:val="fr-FR"/>
        </w:rPr>
        <w:t>cheltuielile</w:t>
      </w:r>
      <w:proofErr w:type="spellEnd"/>
      <w:r w:rsidRPr="00B77008">
        <w:rPr>
          <w:sz w:val="28"/>
          <w:szCs w:val="28"/>
          <w:lang w:val="fr-FR"/>
        </w:rPr>
        <w:t xml:space="preserve"> </w:t>
      </w:r>
      <w:proofErr w:type="spellStart"/>
      <w:r w:rsidRPr="00B77008">
        <w:rPr>
          <w:sz w:val="28"/>
          <w:szCs w:val="28"/>
          <w:lang w:val="fr-FR"/>
        </w:rPr>
        <w:t>bugetelor</w:t>
      </w:r>
      <w:proofErr w:type="spellEnd"/>
      <w:r w:rsidRPr="00B77008">
        <w:rPr>
          <w:sz w:val="28"/>
          <w:szCs w:val="28"/>
          <w:lang w:val="fr-FR"/>
        </w:rPr>
        <w:t xml:space="preserve"> locale </w:t>
      </w:r>
      <w:proofErr w:type="spellStart"/>
      <w:r w:rsidRPr="00B77008">
        <w:rPr>
          <w:sz w:val="28"/>
          <w:szCs w:val="28"/>
          <w:lang w:val="fr-FR"/>
        </w:rPr>
        <w:t>și</w:t>
      </w:r>
      <w:proofErr w:type="spellEnd"/>
      <w:r w:rsidRPr="00B77008">
        <w:rPr>
          <w:sz w:val="28"/>
          <w:szCs w:val="28"/>
          <w:lang w:val="fr-FR"/>
        </w:rPr>
        <w:t xml:space="preserve"> </w:t>
      </w:r>
      <w:proofErr w:type="spellStart"/>
      <w:r w:rsidRPr="00B77008">
        <w:rPr>
          <w:sz w:val="28"/>
          <w:szCs w:val="28"/>
          <w:lang w:val="fr-FR"/>
        </w:rPr>
        <w:t>cheltuielile</w:t>
      </w:r>
      <w:proofErr w:type="spellEnd"/>
      <w:r w:rsidRPr="00B77008">
        <w:rPr>
          <w:sz w:val="28"/>
          <w:szCs w:val="28"/>
          <w:lang w:val="fr-FR"/>
        </w:rPr>
        <w:t xml:space="preserve"> </w:t>
      </w:r>
      <w:proofErr w:type="spellStart"/>
      <w:r w:rsidRPr="00B77008">
        <w:rPr>
          <w:sz w:val="28"/>
          <w:szCs w:val="28"/>
          <w:lang w:val="fr-FR"/>
        </w:rPr>
        <w:t>fondurilor</w:t>
      </w:r>
      <w:proofErr w:type="spellEnd"/>
      <w:r w:rsidRPr="00B77008">
        <w:rPr>
          <w:sz w:val="28"/>
          <w:szCs w:val="28"/>
          <w:lang w:val="fr-FR"/>
        </w:rPr>
        <w:t xml:space="preserve"> </w:t>
      </w:r>
      <w:proofErr w:type="spellStart"/>
      <w:r w:rsidRPr="00B77008">
        <w:rPr>
          <w:sz w:val="28"/>
          <w:szCs w:val="28"/>
          <w:lang w:val="fr-FR"/>
        </w:rPr>
        <w:t>asigurării</w:t>
      </w:r>
      <w:proofErr w:type="spellEnd"/>
      <w:r w:rsidRPr="00B77008">
        <w:rPr>
          <w:sz w:val="28"/>
          <w:szCs w:val="28"/>
          <w:lang w:val="fr-FR"/>
        </w:rPr>
        <w:t xml:space="preserve"> </w:t>
      </w:r>
      <w:proofErr w:type="spellStart"/>
      <w:r w:rsidRPr="00B77008">
        <w:rPr>
          <w:sz w:val="28"/>
          <w:szCs w:val="28"/>
          <w:lang w:val="fr-FR"/>
        </w:rPr>
        <w:t>obligatorii</w:t>
      </w:r>
      <w:proofErr w:type="spellEnd"/>
      <w:r w:rsidRPr="00B77008">
        <w:rPr>
          <w:sz w:val="28"/>
          <w:szCs w:val="28"/>
          <w:lang w:val="fr-FR"/>
        </w:rPr>
        <w:t xml:space="preserve"> de </w:t>
      </w:r>
      <w:proofErr w:type="spellStart"/>
      <w:r w:rsidRPr="00B77008">
        <w:rPr>
          <w:sz w:val="28"/>
          <w:szCs w:val="28"/>
          <w:lang w:val="fr-FR"/>
        </w:rPr>
        <w:t>asistență</w:t>
      </w:r>
      <w:proofErr w:type="spellEnd"/>
      <w:r w:rsidRPr="00B77008">
        <w:rPr>
          <w:sz w:val="28"/>
          <w:szCs w:val="28"/>
          <w:lang w:val="fr-FR"/>
        </w:rPr>
        <w:t xml:space="preserve"> </w:t>
      </w:r>
      <w:proofErr w:type="spellStart"/>
      <w:r w:rsidRPr="00B77008">
        <w:rPr>
          <w:sz w:val="28"/>
          <w:szCs w:val="28"/>
          <w:lang w:val="fr-FR"/>
        </w:rPr>
        <w:t>medicală</w:t>
      </w:r>
      <w:proofErr w:type="spellEnd"/>
      <w:r w:rsidRPr="00B77008">
        <w:rPr>
          <w:sz w:val="28"/>
          <w:szCs w:val="28"/>
          <w:lang w:val="fr-FR"/>
        </w:rPr>
        <w:t xml:space="preserve">, </w:t>
      </w:r>
      <w:proofErr w:type="spellStart"/>
      <w:r w:rsidRPr="00B77008">
        <w:rPr>
          <w:sz w:val="28"/>
          <w:szCs w:val="28"/>
          <w:lang w:val="fr-FR"/>
        </w:rPr>
        <w:t>nivelul</w:t>
      </w:r>
      <w:proofErr w:type="spellEnd"/>
      <w:r w:rsidRPr="00B77008">
        <w:rPr>
          <w:sz w:val="28"/>
          <w:szCs w:val="28"/>
          <w:lang w:val="fr-FR"/>
        </w:rPr>
        <w:t xml:space="preserve"> de </w:t>
      </w:r>
      <w:proofErr w:type="spellStart"/>
      <w:r w:rsidRPr="00B77008">
        <w:rPr>
          <w:sz w:val="28"/>
          <w:szCs w:val="28"/>
          <w:lang w:val="fr-FR"/>
        </w:rPr>
        <w:t>executare</w:t>
      </w:r>
      <w:proofErr w:type="spellEnd"/>
      <w:r w:rsidRPr="00B77008">
        <w:rPr>
          <w:sz w:val="28"/>
          <w:szCs w:val="28"/>
          <w:lang w:val="fr-FR"/>
        </w:rPr>
        <w:t xml:space="preserve"> al </w:t>
      </w:r>
      <w:proofErr w:type="spellStart"/>
      <w:r w:rsidRPr="00B77008">
        <w:rPr>
          <w:sz w:val="28"/>
          <w:szCs w:val="28"/>
          <w:lang w:val="fr-FR"/>
        </w:rPr>
        <w:t>cărora</w:t>
      </w:r>
      <w:proofErr w:type="spellEnd"/>
      <w:r w:rsidRPr="00B77008">
        <w:rPr>
          <w:sz w:val="28"/>
          <w:szCs w:val="28"/>
          <w:lang w:val="fr-FR"/>
        </w:rPr>
        <w:t xml:space="preserve"> </w:t>
      </w:r>
      <w:proofErr w:type="spellStart"/>
      <w:proofErr w:type="gramStart"/>
      <w:r w:rsidRPr="00B77008">
        <w:rPr>
          <w:sz w:val="28"/>
          <w:szCs w:val="28"/>
          <w:lang w:val="fr-FR"/>
        </w:rPr>
        <w:t>constituie</w:t>
      </w:r>
      <w:proofErr w:type="spellEnd"/>
      <w:r w:rsidRPr="00B77008">
        <w:rPr>
          <w:sz w:val="28"/>
          <w:szCs w:val="28"/>
          <w:lang w:val="fr-FR"/>
        </w:rPr>
        <w:t xml:space="preserve">,  </w:t>
      </w:r>
      <w:proofErr w:type="spellStart"/>
      <w:r w:rsidRPr="00B77008">
        <w:rPr>
          <w:sz w:val="28"/>
          <w:szCs w:val="28"/>
          <w:lang w:val="fr-FR"/>
        </w:rPr>
        <w:t>respectiv</w:t>
      </w:r>
      <w:proofErr w:type="spellEnd"/>
      <w:proofErr w:type="gramEnd"/>
      <w:r w:rsidRPr="00B77008">
        <w:rPr>
          <w:sz w:val="28"/>
          <w:szCs w:val="28"/>
          <w:lang w:val="fr-FR"/>
        </w:rPr>
        <w:t xml:space="preserve">, 92,4% </w:t>
      </w:r>
      <w:proofErr w:type="spellStart"/>
      <w:r w:rsidRPr="00B77008">
        <w:rPr>
          <w:sz w:val="28"/>
          <w:szCs w:val="28"/>
          <w:lang w:val="fr-FR"/>
        </w:rPr>
        <w:t>și</w:t>
      </w:r>
      <w:proofErr w:type="spellEnd"/>
      <w:r w:rsidRPr="00B77008">
        <w:rPr>
          <w:sz w:val="28"/>
          <w:szCs w:val="28"/>
          <w:lang w:val="fr-FR"/>
        </w:rPr>
        <w:t xml:space="preserve"> 94,8% </w:t>
      </w:r>
      <w:proofErr w:type="spellStart"/>
      <w:r w:rsidRPr="00B77008">
        <w:rPr>
          <w:sz w:val="28"/>
          <w:szCs w:val="28"/>
          <w:lang w:val="fr-FR"/>
        </w:rPr>
        <w:t>din</w:t>
      </w:r>
      <w:proofErr w:type="spellEnd"/>
      <w:r w:rsidRPr="00B77008">
        <w:rPr>
          <w:sz w:val="28"/>
          <w:szCs w:val="28"/>
          <w:lang w:val="fr-FR"/>
        </w:rPr>
        <w:t xml:space="preserve"> </w:t>
      </w:r>
      <w:proofErr w:type="spellStart"/>
      <w:r w:rsidRPr="00B77008">
        <w:rPr>
          <w:sz w:val="28"/>
          <w:szCs w:val="28"/>
          <w:lang w:val="fr-FR"/>
        </w:rPr>
        <w:t>prevederi</w:t>
      </w:r>
      <w:proofErr w:type="spellEnd"/>
      <w:r w:rsidRPr="00B77008">
        <w:rPr>
          <w:sz w:val="28"/>
          <w:szCs w:val="28"/>
          <w:lang w:val="fr-FR"/>
        </w:rPr>
        <w:t xml:space="preserve">. </w:t>
      </w:r>
      <w:proofErr w:type="spellStart"/>
      <w:r w:rsidRPr="00B77008">
        <w:rPr>
          <w:sz w:val="28"/>
          <w:szCs w:val="28"/>
          <w:lang w:val="fr-FR"/>
        </w:rPr>
        <w:t>Cheltuielile</w:t>
      </w:r>
      <w:proofErr w:type="spellEnd"/>
      <w:r w:rsidRPr="00B77008">
        <w:rPr>
          <w:sz w:val="28"/>
          <w:szCs w:val="28"/>
          <w:lang w:val="fr-FR"/>
        </w:rPr>
        <w:t xml:space="preserve"> </w:t>
      </w:r>
      <w:proofErr w:type="spellStart"/>
      <w:r w:rsidRPr="00B77008">
        <w:rPr>
          <w:sz w:val="28"/>
          <w:szCs w:val="28"/>
          <w:lang w:val="fr-FR"/>
        </w:rPr>
        <w:t>bugetului</w:t>
      </w:r>
      <w:proofErr w:type="spellEnd"/>
      <w:r w:rsidRPr="00B77008">
        <w:rPr>
          <w:sz w:val="28"/>
          <w:szCs w:val="28"/>
          <w:lang w:val="fr-FR"/>
        </w:rPr>
        <w:t xml:space="preserve"> </w:t>
      </w:r>
      <w:proofErr w:type="spellStart"/>
      <w:r w:rsidRPr="00B77008">
        <w:rPr>
          <w:sz w:val="28"/>
          <w:szCs w:val="28"/>
          <w:lang w:val="fr-FR"/>
        </w:rPr>
        <w:t>asigurărilor</w:t>
      </w:r>
      <w:proofErr w:type="spellEnd"/>
      <w:r w:rsidRPr="00B77008">
        <w:rPr>
          <w:sz w:val="28"/>
          <w:szCs w:val="28"/>
          <w:lang w:val="fr-FR"/>
        </w:rPr>
        <w:t xml:space="preserve"> sociale de stat au </w:t>
      </w:r>
      <w:proofErr w:type="spellStart"/>
      <w:r w:rsidRPr="00B77008">
        <w:rPr>
          <w:sz w:val="28"/>
          <w:szCs w:val="28"/>
          <w:lang w:val="fr-FR"/>
        </w:rPr>
        <w:t>fost</w:t>
      </w:r>
      <w:proofErr w:type="spellEnd"/>
      <w:r w:rsidRPr="00B77008">
        <w:rPr>
          <w:sz w:val="28"/>
          <w:szCs w:val="28"/>
          <w:lang w:val="fr-FR"/>
        </w:rPr>
        <w:t xml:space="preserve"> </w:t>
      </w:r>
      <w:proofErr w:type="spellStart"/>
      <w:r w:rsidRPr="00B77008">
        <w:rPr>
          <w:sz w:val="28"/>
          <w:szCs w:val="28"/>
          <w:lang w:val="fr-FR"/>
        </w:rPr>
        <w:t>executate</w:t>
      </w:r>
      <w:proofErr w:type="spellEnd"/>
      <w:r w:rsidRPr="00B77008">
        <w:rPr>
          <w:sz w:val="28"/>
          <w:szCs w:val="28"/>
          <w:lang w:val="fr-FR"/>
        </w:rPr>
        <w:t xml:space="preserve"> la </w:t>
      </w:r>
      <w:proofErr w:type="spellStart"/>
      <w:r w:rsidRPr="00B77008">
        <w:rPr>
          <w:sz w:val="28"/>
          <w:szCs w:val="28"/>
          <w:lang w:val="fr-FR"/>
        </w:rPr>
        <w:t>nivel</w:t>
      </w:r>
      <w:proofErr w:type="spellEnd"/>
      <w:r w:rsidRPr="00B77008">
        <w:rPr>
          <w:sz w:val="28"/>
          <w:szCs w:val="28"/>
          <w:lang w:val="fr-FR"/>
        </w:rPr>
        <w:t xml:space="preserve"> de 99,1% </w:t>
      </w:r>
      <w:proofErr w:type="spellStart"/>
      <w:r w:rsidRPr="00B77008">
        <w:rPr>
          <w:sz w:val="28"/>
          <w:szCs w:val="28"/>
          <w:lang w:val="fr-FR"/>
        </w:rPr>
        <w:t>iar</w:t>
      </w:r>
      <w:proofErr w:type="spellEnd"/>
      <w:r w:rsidRPr="00B77008">
        <w:rPr>
          <w:sz w:val="28"/>
          <w:szCs w:val="28"/>
          <w:lang w:val="fr-FR"/>
        </w:rPr>
        <w:t xml:space="preserve"> ale </w:t>
      </w:r>
      <w:proofErr w:type="spellStart"/>
      <w:r w:rsidRPr="00B77008">
        <w:rPr>
          <w:sz w:val="28"/>
          <w:szCs w:val="28"/>
          <w:lang w:val="fr-FR"/>
        </w:rPr>
        <w:t>bugetului</w:t>
      </w:r>
      <w:proofErr w:type="spellEnd"/>
      <w:r w:rsidRPr="00B77008">
        <w:rPr>
          <w:sz w:val="28"/>
          <w:szCs w:val="28"/>
          <w:lang w:val="fr-FR"/>
        </w:rPr>
        <w:t xml:space="preserve"> de stat – 96,0%, </w:t>
      </w:r>
      <w:proofErr w:type="spellStart"/>
      <w:r w:rsidRPr="00B77008">
        <w:rPr>
          <w:sz w:val="28"/>
          <w:szCs w:val="28"/>
          <w:lang w:val="fr-FR"/>
        </w:rPr>
        <w:t>față</w:t>
      </w:r>
      <w:proofErr w:type="spellEnd"/>
      <w:r w:rsidRPr="00B77008">
        <w:rPr>
          <w:sz w:val="28"/>
          <w:szCs w:val="28"/>
          <w:lang w:val="fr-FR"/>
        </w:rPr>
        <w:t xml:space="preserve"> de </w:t>
      </w:r>
      <w:proofErr w:type="spellStart"/>
      <w:r w:rsidRPr="00B77008">
        <w:rPr>
          <w:sz w:val="28"/>
          <w:szCs w:val="28"/>
          <w:lang w:val="fr-FR"/>
        </w:rPr>
        <w:t>prevederi</w:t>
      </w:r>
      <w:proofErr w:type="spellEnd"/>
      <w:r w:rsidRPr="00B77008">
        <w:rPr>
          <w:sz w:val="28"/>
          <w:szCs w:val="28"/>
          <w:lang w:val="fr-FR"/>
        </w:rPr>
        <w:t xml:space="preserve">. </w:t>
      </w:r>
      <w:proofErr w:type="spellStart"/>
      <w:r w:rsidRPr="00B77008">
        <w:rPr>
          <w:sz w:val="28"/>
          <w:szCs w:val="28"/>
        </w:rPr>
        <w:t>În</w:t>
      </w:r>
      <w:proofErr w:type="spellEnd"/>
      <w:r w:rsidRPr="00B77008">
        <w:rPr>
          <w:sz w:val="28"/>
          <w:szCs w:val="28"/>
        </w:rPr>
        <w:t xml:space="preserve"> </w:t>
      </w:r>
      <w:proofErr w:type="spellStart"/>
      <w:r w:rsidRPr="00B77008">
        <w:rPr>
          <w:sz w:val="28"/>
          <w:szCs w:val="28"/>
        </w:rPr>
        <w:t>valoare</w:t>
      </w:r>
      <w:proofErr w:type="spellEnd"/>
      <w:r w:rsidRPr="00B77008">
        <w:rPr>
          <w:sz w:val="28"/>
          <w:szCs w:val="28"/>
        </w:rPr>
        <w:t xml:space="preserve"> </w:t>
      </w:r>
      <w:proofErr w:type="spellStart"/>
      <w:r w:rsidRPr="00B77008">
        <w:rPr>
          <w:sz w:val="28"/>
          <w:szCs w:val="28"/>
        </w:rPr>
        <w:t>nominală</w:t>
      </w:r>
      <w:proofErr w:type="spellEnd"/>
      <w:r w:rsidRPr="00B77008">
        <w:rPr>
          <w:sz w:val="28"/>
          <w:szCs w:val="28"/>
        </w:rPr>
        <w:t xml:space="preserve">, au </w:t>
      </w:r>
      <w:proofErr w:type="spellStart"/>
      <w:r w:rsidRPr="00B77008">
        <w:rPr>
          <w:sz w:val="28"/>
          <w:szCs w:val="28"/>
        </w:rPr>
        <w:t>rămas</w:t>
      </w:r>
      <w:proofErr w:type="spellEnd"/>
      <w:r w:rsidRPr="00B77008">
        <w:rPr>
          <w:sz w:val="28"/>
          <w:szCs w:val="28"/>
        </w:rPr>
        <w:t xml:space="preserve"> </w:t>
      </w:r>
      <w:proofErr w:type="spellStart"/>
      <w:r w:rsidRPr="00B77008">
        <w:rPr>
          <w:sz w:val="28"/>
          <w:szCs w:val="28"/>
        </w:rPr>
        <w:t>neexecutate</w:t>
      </w:r>
      <w:proofErr w:type="spellEnd"/>
      <w:r w:rsidRPr="00B77008">
        <w:rPr>
          <w:sz w:val="28"/>
          <w:szCs w:val="28"/>
        </w:rPr>
        <w:t xml:space="preserve"> </w:t>
      </w:r>
      <w:proofErr w:type="spellStart"/>
      <w:r w:rsidRPr="00B77008">
        <w:rPr>
          <w:sz w:val="28"/>
          <w:szCs w:val="28"/>
        </w:rPr>
        <w:t>cheltuieli</w:t>
      </w:r>
      <w:proofErr w:type="spellEnd"/>
      <w:r w:rsidRPr="00B77008">
        <w:rPr>
          <w:sz w:val="28"/>
          <w:szCs w:val="28"/>
        </w:rPr>
        <w:t xml:space="preserve"> </w:t>
      </w:r>
      <w:proofErr w:type="spellStart"/>
      <w:r w:rsidRPr="00B77008">
        <w:rPr>
          <w:sz w:val="28"/>
          <w:szCs w:val="28"/>
        </w:rPr>
        <w:t>publice</w:t>
      </w:r>
      <w:proofErr w:type="spellEnd"/>
      <w:r w:rsidRPr="00B77008">
        <w:rPr>
          <w:sz w:val="28"/>
          <w:szCs w:val="28"/>
        </w:rPr>
        <w:t xml:space="preserve"> </w:t>
      </w:r>
      <w:proofErr w:type="spellStart"/>
      <w:r w:rsidRPr="00B77008">
        <w:rPr>
          <w:sz w:val="28"/>
          <w:szCs w:val="28"/>
        </w:rPr>
        <w:t>în</w:t>
      </w:r>
      <w:proofErr w:type="spellEnd"/>
      <w:r w:rsidRPr="00B77008">
        <w:rPr>
          <w:sz w:val="28"/>
          <w:szCs w:val="28"/>
        </w:rPr>
        <w:t xml:space="preserve"> </w:t>
      </w:r>
      <w:proofErr w:type="spellStart"/>
      <w:r w:rsidRPr="00B77008">
        <w:rPr>
          <w:sz w:val="28"/>
          <w:szCs w:val="28"/>
        </w:rPr>
        <w:t>sumă</w:t>
      </w:r>
      <w:proofErr w:type="spellEnd"/>
      <w:r w:rsidRPr="00B77008">
        <w:rPr>
          <w:sz w:val="28"/>
          <w:szCs w:val="28"/>
        </w:rPr>
        <w:t xml:space="preserve"> de 6 060,5 mil. lei, cu 2 292,2 mil. lei </w:t>
      </w:r>
      <w:proofErr w:type="spellStart"/>
      <w:r w:rsidRPr="00B77008">
        <w:rPr>
          <w:sz w:val="28"/>
          <w:szCs w:val="28"/>
        </w:rPr>
        <w:t>mai</w:t>
      </w:r>
      <w:proofErr w:type="spellEnd"/>
      <w:r w:rsidRPr="00B77008">
        <w:rPr>
          <w:sz w:val="28"/>
          <w:szCs w:val="28"/>
        </w:rPr>
        <w:t xml:space="preserve"> </w:t>
      </w:r>
      <w:proofErr w:type="spellStart"/>
      <w:r w:rsidRPr="00B77008">
        <w:rPr>
          <w:sz w:val="28"/>
          <w:szCs w:val="28"/>
        </w:rPr>
        <w:t>puțin</w:t>
      </w:r>
      <w:proofErr w:type="spellEnd"/>
      <w:r w:rsidRPr="00B77008">
        <w:rPr>
          <w:sz w:val="28"/>
          <w:szCs w:val="28"/>
        </w:rPr>
        <w:t xml:space="preserve"> </w:t>
      </w:r>
      <w:proofErr w:type="spellStart"/>
      <w:r w:rsidRPr="00B77008">
        <w:rPr>
          <w:sz w:val="28"/>
          <w:szCs w:val="28"/>
        </w:rPr>
        <w:t>față</w:t>
      </w:r>
      <w:proofErr w:type="spellEnd"/>
      <w:r w:rsidRPr="00B77008">
        <w:rPr>
          <w:sz w:val="28"/>
          <w:szCs w:val="28"/>
        </w:rPr>
        <w:t xml:space="preserve"> de </w:t>
      </w:r>
      <w:proofErr w:type="spellStart"/>
      <w:r w:rsidRPr="00B77008">
        <w:rPr>
          <w:sz w:val="28"/>
          <w:szCs w:val="28"/>
        </w:rPr>
        <w:t>soldul</w:t>
      </w:r>
      <w:proofErr w:type="spellEnd"/>
      <w:r w:rsidRPr="00B77008">
        <w:rPr>
          <w:sz w:val="28"/>
          <w:szCs w:val="28"/>
        </w:rPr>
        <w:t xml:space="preserve"> </w:t>
      </w:r>
      <w:proofErr w:type="spellStart"/>
      <w:r w:rsidRPr="00B77008">
        <w:rPr>
          <w:sz w:val="28"/>
          <w:szCs w:val="28"/>
        </w:rPr>
        <w:t>neexecutat</w:t>
      </w:r>
      <w:proofErr w:type="spellEnd"/>
      <w:r w:rsidRPr="00B77008">
        <w:rPr>
          <w:sz w:val="28"/>
          <w:szCs w:val="28"/>
        </w:rPr>
        <w:t xml:space="preserve"> </w:t>
      </w:r>
      <w:proofErr w:type="spellStart"/>
      <w:r w:rsidRPr="00B77008">
        <w:rPr>
          <w:sz w:val="28"/>
          <w:szCs w:val="28"/>
        </w:rPr>
        <w:t>în</w:t>
      </w:r>
      <w:proofErr w:type="spellEnd"/>
      <w:r w:rsidRPr="00B77008">
        <w:rPr>
          <w:sz w:val="28"/>
          <w:szCs w:val="28"/>
        </w:rPr>
        <w:t xml:space="preserve"> </w:t>
      </w:r>
      <w:proofErr w:type="spellStart"/>
      <w:r w:rsidRPr="00B77008">
        <w:rPr>
          <w:sz w:val="28"/>
          <w:szCs w:val="28"/>
        </w:rPr>
        <w:t>anul</w:t>
      </w:r>
      <w:proofErr w:type="spellEnd"/>
      <w:r w:rsidRPr="00B77008">
        <w:rPr>
          <w:sz w:val="28"/>
          <w:szCs w:val="28"/>
        </w:rPr>
        <w:t xml:space="preserve"> 2022, </w:t>
      </w:r>
      <w:proofErr w:type="spellStart"/>
      <w:r w:rsidRPr="00B77008">
        <w:rPr>
          <w:sz w:val="28"/>
          <w:szCs w:val="28"/>
        </w:rPr>
        <w:t>dintre</w:t>
      </w:r>
      <w:proofErr w:type="spellEnd"/>
      <w:r w:rsidRPr="00B77008">
        <w:rPr>
          <w:sz w:val="28"/>
          <w:szCs w:val="28"/>
        </w:rPr>
        <w:t xml:space="preserve"> care la </w:t>
      </w:r>
      <w:proofErr w:type="spellStart"/>
      <w:r w:rsidRPr="00B77008">
        <w:rPr>
          <w:sz w:val="28"/>
          <w:szCs w:val="28"/>
        </w:rPr>
        <w:t>bugetul</w:t>
      </w:r>
      <w:proofErr w:type="spellEnd"/>
      <w:r w:rsidRPr="00B77008">
        <w:rPr>
          <w:sz w:val="28"/>
          <w:szCs w:val="28"/>
        </w:rPr>
        <w:t xml:space="preserve"> de stat nu s-au </w:t>
      </w:r>
      <w:proofErr w:type="spellStart"/>
      <w:r w:rsidRPr="00B77008">
        <w:rPr>
          <w:sz w:val="28"/>
          <w:szCs w:val="28"/>
        </w:rPr>
        <w:t>executat</w:t>
      </w:r>
      <w:proofErr w:type="spellEnd"/>
      <w:r w:rsidRPr="00B77008">
        <w:rPr>
          <w:sz w:val="28"/>
          <w:szCs w:val="28"/>
        </w:rPr>
        <w:t xml:space="preserve"> </w:t>
      </w:r>
      <w:proofErr w:type="spellStart"/>
      <w:r w:rsidRPr="00B77008">
        <w:rPr>
          <w:sz w:val="28"/>
          <w:szCs w:val="28"/>
        </w:rPr>
        <w:t>cheltuieli</w:t>
      </w:r>
      <w:proofErr w:type="spellEnd"/>
      <w:r w:rsidRPr="00B77008">
        <w:rPr>
          <w:sz w:val="28"/>
          <w:szCs w:val="28"/>
        </w:rPr>
        <w:t xml:space="preserve"> </w:t>
      </w:r>
      <w:proofErr w:type="spellStart"/>
      <w:r w:rsidRPr="00B77008">
        <w:rPr>
          <w:sz w:val="28"/>
          <w:szCs w:val="28"/>
        </w:rPr>
        <w:t>în</w:t>
      </w:r>
      <w:proofErr w:type="spellEnd"/>
      <w:r w:rsidRPr="00B77008">
        <w:rPr>
          <w:sz w:val="28"/>
          <w:szCs w:val="28"/>
        </w:rPr>
        <w:t xml:space="preserve"> </w:t>
      </w:r>
      <w:proofErr w:type="spellStart"/>
      <w:r w:rsidRPr="00B77008">
        <w:rPr>
          <w:sz w:val="28"/>
          <w:szCs w:val="28"/>
        </w:rPr>
        <w:t>sumă</w:t>
      </w:r>
      <w:proofErr w:type="spellEnd"/>
      <w:r w:rsidRPr="00B77008">
        <w:rPr>
          <w:sz w:val="28"/>
          <w:szCs w:val="28"/>
        </w:rPr>
        <w:t xml:space="preserve"> de – 3 385,2 mil. lei, </w:t>
      </w:r>
      <w:proofErr w:type="spellStart"/>
      <w:r w:rsidRPr="00B77008">
        <w:rPr>
          <w:sz w:val="28"/>
          <w:szCs w:val="28"/>
        </w:rPr>
        <w:t>comparativ</w:t>
      </w:r>
      <w:proofErr w:type="spellEnd"/>
      <w:r w:rsidRPr="00B77008">
        <w:rPr>
          <w:sz w:val="28"/>
          <w:szCs w:val="28"/>
        </w:rPr>
        <w:t xml:space="preserve"> cu 5 369,5 mil. lei </w:t>
      </w:r>
      <w:proofErr w:type="spellStart"/>
      <w:r w:rsidRPr="00B77008">
        <w:rPr>
          <w:sz w:val="28"/>
          <w:szCs w:val="28"/>
        </w:rPr>
        <w:t>neexecutate</w:t>
      </w:r>
      <w:proofErr w:type="spellEnd"/>
      <w:r w:rsidRPr="00B77008">
        <w:rPr>
          <w:sz w:val="28"/>
          <w:szCs w:val="28"/>
        </w:rPr>
        <w:t xml:space="preserve"> </w:t>
      </w:r>
      <w:proofErr w:type="spellStart"/>
      <w:r w:rsidRPr="00B77008">
        <w:rPr>
          <w:sz w:val="28"/>
          <w:szCs w:val="28"/>
        </w:rPr>
        <w:t>în</w:t>
      </w:r>
      <w:proofErr w:type="spellEnd"/>
      <w:r w:rsidRPr="00B77008">
        <w:rPr>
          <w:sz w:val="28"/>
          <w:szCs w:val="28"/>
        </w:rPr>
        <w:t xml:space="preserve"> </w:t>
      </w:r>
      <w:proofErr w:type="spellStart"/>
      <w:r w:rsidRPr="00B77008">
        <w:rPr>
          <w:sz w:val="28"/>
          <w:szCs w:val="28"/>
        </w:rPr>
        <w:t>anul</w:t>
      </w:r>
      <w:proofErr w:type="spellEnd"/>
      <w:r w:rsidRPr="00B77008">
        <w:rPr>
          <w:sz w:val="28"/>
          <w:szCs w:val="28"/>
        </w:rPr>
        <w:t xml:space="preserve"> 2022.</w:t>
      </w:r>
      <w:r>
        <w:rPr>
          <w:sz w:val="28"/>
          <w:szCs w:val="28"/>
        </w:rPr>
        <w:t xml:space="preserve"> </w:t>
      </w:r>
    </w:p>
    <w:p w14:paraId="11BDF32E" w14:textId="77777777" w:rsidR="00EC0A75" w:rsidRPr="00A8548C" w:rsidRDefault="00EC0A75" w:rsidP="00EC0A75">
      <w:pPr>
        <w:spacing w:line="276" w:lineRule="auto"/>
        <w:ind w:firstLine="567"/>
        <w:jc w:val="both"/>
        <w:rPr>
          <w:sz w:val="28"/>
          <w:szCs w:val="28"/>
        </w:rPr>
      </w:pPr>
    </w:p>
    <w:p w14:paraId="3F26E6D4" w14:textId="77777777" w:rsidR="00EC0A75" w:rsidRDefault="00EC0A75" w:rsidP="00EC0A75">
      <w:pPr>
        <w:spacing w:line="276" w:lineRule="auto"/>
        <w:ind w:firstLine="567"/>
        <w:jc w:val="both"/>
        <w:rPr>
          <w:sz w:val="28"/>
          <w:szCs w:val="28"/>
        </w:rPr>
      </w:pPr>
      <w:proofErr w:type="spellStart"/>
      <w:r w:rsidRPr="00A8548C">
        <w:rPr>
          <w:i/>
          <w:sz w:val="28"/>
          <w:szCs w:val="28"/>
        </w:rPr>
        <w:t>Nivelul</w:t>
      </w:r>
      <w:proofErr w:type="spellEnd"/>
      <w:r w:rsidRPr="00A8548C">
        <w:rPr>
          <w:i/>
          <w:sz w:val="28"/>
          <w:szCs w:val="28"/>
        </w:rPr>
        <w:t xml:space="preserve"> de </w:t>
      </w:r>
      <w:proofErr w:type="spellStart"/>
      <w:r w:rsidRPr="00A8548C">
        <w:rPr>
          <w:i/>
          <w:sz w:val="28"/>
          <w:szCs w:val="28"/>
        </w:rPr>
        <w:t>executare</w:t>
      </w:r>
      <w:proofErr w:type="spellEnd"/>
      <w:r w:rsidRPr="00A8548C">
        <w:rPr>
          <w:i/>
          <w:sz w:val="28"/>
          <w:szCs w:val="28"/>
        </w:rPr>
        <w:t xml:space="preserve"> a </w:t>
      </w:r>
      <w:proofErr w:type="spellStart"/>
      <w:r w:rsidRPr="00A8548C">
        <w:rPr>
          <w:i/>
          <w:sz w:val="28"/>
          <w:szCs w:val="28"/>
        </w:rPr>
        <w:t>cheltuielilor</w:t>
      </w:r>
      <w:proofErr w:type="spellEnd"/>
      <w:r w:rsidRPr="00A8548C">
        <w:rPr>
          <w:i/>
          <w:sz w:val="28"/>
          <w:szCs w:val="28"/>
        </w:rPr>
        <w:t xml:space="preserve"> </w:t>
      </w:r>
      <w:proofErr w:type="spellStart"/>
      <w:r w:rsidRPr="00A8548C">
        <w:rPr>
          <w:i/>
          <w:sz w:val="28"/>
          <w:szCs w:val="28"/>
        </w:rPr>
        <w:t>publice</w:t>
      </w:r>
      <w:proofErr w:type="spellEnd"/>
      <w:r w:rsidRPr="00A8548C">
        <w:rPr>
          <w:i/>
          <w:sz w:val="28"/>
          <w:szCs w:val="28"/>
        </w:rPr>
        <w:t xml:space="preserve"> pe </w:t>
      </w:r>
      <w:proofErr w:type="spellStart"/>
      <w:r w:rsidRPr="00A8548C">
        <w:rPr>
          <w:i/>
          <w:sz w:val="28"/>
          <w:szCs w:val="28"/>
        </w:rPr>
        <w:t>categorii</w:t>
      </w:r>
      <w:proofErr w:type="spellEnd"/>
      <w:r w:rsidRPr="00A8548C">
        <w:rPr>
          <w:i/>
          <w:sz w:val="28"/>
          <w:szCs w:val="28"/>
        </w:rPr>
        <w:t xml:space="preserve"> </w:t>
      </w:r>
      <w:proofErr w:type="spellStart"/>
      <w:r w:rsidRPr="00A8548C">
        <w:rPr>
          <w:i/>
          <w:sz w:val="28"/>
          <w:szCs w:val="28"/>
        </w:rPr>
        <w:t>economice</w:t>
      </w:r>
      <w:proofErr w:type="spellEnd"/>
      <w:r w:rsidRPr="00A8548C">
        <w:rPr>
          <w:i/>
          <w:sz w:val="28"/>
          <w:szCs w:val="28"/>
        </w:rPr>
        <w:t xml:space="preserve">, </w:t>
      </w:r>
      <w:proofErr w:type="spellStart"/>
      <w:r w:rsidRPr="00A8548C">
        <w:rPr>
          <w:i/>
          <w:sz w:val="28"/>
          <w:szCs w:val="28"/>
        </w:rPr>
        <w:t>în</w:t>
      </w:r>
      <w:proofErr w:type="spellEnd"/>
      <w:r w:rsidRPr="00A8548C">
        <w:rPr>
          <w:i/>
          <w:sz w:val="28"/>
          <w:szCs w:val="28"/>
        </w:rPr>
        <w:t xml:space="preserve"> </w:t>
      </w:r>
      <w:proofErr w:type="spellStart"/>
      <w:r w:rsidRPr="00A8548C">
        <w:rPr>
          <w:i/>
          <w:sz w:val="28"/>
          <w:szCs w:val="28"/>
        </w:rPr>
        <w:t>anul</w:t>
      </w:r>
      <w:proofErr w:type="spellEnd"/>
      <w:r w:rsidRPr="00A8548C">
        <w:rPr>
          <w:i/>
          <w:sz w:val="28"/>
          <w:szCs w:val="28"/>
        </w:rPr>
        <w:t xml:space="preserve"> 202</w:t>
      </w:r>
      <w:r>
        <w:rPr>
          <w:i/>
          <w:sz w:val="28"/>
          <w:szCs w:val="28"/>
        </w:rPr>
        <w:t>3</w:t>
      </w:r>
      <w:r w:rsidRPr="00A8548C">
        <w:rPr>
          <w:sz w:val="28"/>
          <w:szCs w:val="28"/>
        </w:rPr>
        <w:t xml:space="preserve"> se </w:t>
      </w:r>
      <w:proofErr w:type="spellStart"/>
      <w:r w:rsidRPr="00A8548C">
        <w:rPr>
          <w:sz w:val="28"/>
          <w:szCs w:val="28"/>
        </w:rPr>
        <w:t>prezintă</w:t>
      </w:r>
      <w:proofErr w:type="spellEnd"/>
      <w:r w:rsidRPr="00A8548C">
        <w:rPr>
          <w:sz w:val="28"/>
          <w:szCs w:val="28"/>
        </w:rPr>
        <w:t xml:space="preserve"> </w:t>
      </w:r>
      <w:proofErr w:type="spellStart"/>
      <w:r w:rsidRPr="00A8548C">
        <w:rPr>
          <w:sz w:val="28"/>
          <w:szCs w:val="28"/>
        </w:rPr>
        <w:t>în</w:t>
      </w:r>
      <w:proofErr w:type="spellEnd"/>
      <w:r w:rsidRPr="00A8548C">
        <w:rPr>
          <w:sz w:val="28"/>
          <w:szCs w:val="28"/>
        </w:rPr>
        <w:t xml:space="preserve"> </w:t>
      </w:r>
      <w:proofErr w:type="spellStart"/>
      <w:r w:rsidRPr="00A8548C">
        <w:rPr>
          <w:sz w:val="28"/>
          <w:szCs w:val="28"/>
        </w:rPr>
        <w:t>diagrama</w:t>
      </w:r>
      <w:proofErr w:type="spellEnd"/>
      <w:r w:rsidRPr="00A8548C">
        <w:rPr>
          <w:sz w:val="28"/>
          <w:szCs w:val="28"/>
        </w:rPr>
        <w:t xml:space="preserve"> care </w:t>
      </w:r>
      <w:proofErr w:type="spellStart"/>
      <w:r w:rsidRPr="00A8548C">
        <w:rPr>
          <w:sz w:val="28"/>
          <w:szCs w:val="28"/>
        </w:rPr>
        <w:t>urmează</w:t>
      </w:r>
      <w:proofErr w:type="spellEnd"/>
      <w:r w:rsidRPr="00A8548C">
        <w:rPr>
          <w:sz w:val="28"/>
          <w:szCs w:val="28"/>
        </w:rPr>
        <w:t>:</w:t>
      </w:r>
    </w:p>
    <w:p w14:paraId="527238EB" w14:textId="77777777" w:rsidR="00EC0A75" w:rsidRDefault="00EC0A75" w:rsidP="00EC0A75">
      <w:pPr>
        <w:spacing w:line="276" w:lineRule="auto"/>
        <w:jc w:val="both"/>
        <w:rPr>
          <w:sz w:val="28"/>
          <w:szCs w:val="28"/>
        </w:rPr>
      </w:pPr>
      <w:r>
        <w:rPr>
          <w:noProof/>
          <w:lang w:eastAsia="en-GB"/>
        </w:rPr>
        <w:drawing>
          <wp:inline distT="0" distB="0" distL="0" distR="0" wp14:anchorId="5EC9B4BA" wp14:editId="7B272460">
            <wp:extent cx="5715000" cy="3599180"/>
            <wp:effectExtent l="0" t="0" r="0" b="127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FE6A6A" w14:textId="77777777" w:rsidR="00EC0A75" w:rsidRPr="00853DD5" w:rsidRDefault="00EC0A75" w:rsidP="00EC0A75">
      <w:pPr>
        <w:tabs>
          <w:tab w:val="left" w:pos="284"/>
        </w:tabs>
        <w:spacing w:line="276" w:lineRule="auto"/>
        <w:jc w:val="both"/>
        <w:rPr>
          <w:sz w:val="28"/>
          <w:szCs w:val="28"/>
          <w:lang w:val="ro-MD"/>
        </w:rPr>
      </w:pPr>
    </w:p>
    <w:p w14:paraId="75450C38" w14:textId="77777777" w:rsidR="00EC0A75" w:rsidRPr="00A8548C" w:rsidRDefault="00EC0A75" w:rsidP="00EC0A75">
      <w:pPr>
        <w:spacing w:line="276" w:lineRule="auto"/>
        <w:ind w:firstLine="567"/>
        <w:jc w:val="both"/>
        <w:rPr>
          <w:sz w:val="28"/>
          <w:szCs w:val="28"/>
        </w:rPr>
      </w:pPr>
      <w:proofErr w:type="spellStart"/>
      <w:r w:rsidRPr="00FA761C">
        <w:rPr>
          <w:sz w:val="28"/>
          <w:szCs w:val="28"/>
        </w:rPr>
        <w:t>În</w:t>
      </w:r>
      <w:proofErr w:type="spellEnd"/>
      <w:r w:rsidRPr="00FA761C">
        <w:rPr>
          <w:sz w:val="28"/>
          <w:szCs w:val="28"/>
        </w:rPr>
        <w:t xml:space="preserve"> aspect economic, </w:t>
      </w:r>
      <w:proofErr w:type="spellStart"/>
      <w:r w:rsidRPr="00FA761C">
        <w:rPr>
          <w:sz w:val="28"/>
          <w:szCs w:val="28"/>
        </w:rPr>
        <w:t>cele</w:t>
      </w:r>
      <w:proofErr w:type="spellEnd"/>
      <w:r w:rsidRPr="00FA761C">
        <w:rPr>
          <w:sz w:val="28"/>
          <w:szCs w:val="28"/>
        </w:rPr>
        <w:t xml:space="preserve"> </w:t>
      </w:r>
      <w:proofErr w:type="spellStart"/>
      <w:r w:rsidRPr="00FA761C">
        <w:rPr>
          <w:sz w:val="28"/>
          <w:szCs w:val="28"/>
        </w:rPr>
        <w:t>mai</w:t>
      </w:r>
      <w:proofErr w:type="spellEnd"/>
      <w:r w:rsidRPr="00FA761C">
        <w:rPr>
          <w:sz w:val="28"/>
          <w:szCs w:val="28"/>
        </w:rPr>
        <w:t xml:space="preserve"> </w:t>
      </w:r>
      <w:proofErr w:type="spellStart"/>
      <w:r w:rsidRPr="00FA761C">
        <w:rPr>
          <w:sz w:val="28"/>
          <w:szCs w:val="28"/>
        </w:rPr>
        <w:t>înalte</w:t>
      </w:r>
      <w:proofErr w:type="spellEnd"/>
      <w:r w:rsidRPr="00FA761C">
        <w:rPr>
          <w:sz w:val="28"/>
          <w:szCs w:val="28"/>
        </w:rPr>
        <w:t xml:space="preserve"> </w:t>
      </w:r>
      <w:proofErr w:type="spellStart"/>
      <w:r w:rsidRPr="00FA761C">
        <w:rPr>
          <w:sz w:val="28"/>
          <w:szCs w:val="28"/>
        </w:rPr>
        <w:t>nivele</w:t>
      </w:r>
      <w:proofErr w:type="spellEnd"/>
      <w:r w:rsidRPr="00FA761C">
        <w:rPr>
          <w:sz w:val="28"/>
          <w:szCs w:val="28"/>
        </w:rPr>
        <w:t xml:space="preserve"> de </w:t>
      </w:r>
      <w:proofErr w:type="spellStart"/>
      <w:r w:rsidRPr="00FA761C">
        <w:rPr>
          <w:sz w:val="28"/>
          <w:szCs w:val="28"/>
        </w:rPr>
        <w:t>executare</w:t>
      </w:r>
      <w:proofErr w:type="spellEnd"/>
      <w:r w:rsidRPr="00FA761C">
        <w:rPr>
          <w:sz w:val="28"/>
          <w:szCs w:val="28"/>
        </w:rPr>
        <w:t xml:space="preserve"> a </w:t>
      </w:r>
      <w:proofErr w:type="spellStart"/>
      <w:r w:rsidRPr="00FA761C">
        <w:rPr>
          <w:sz w:val="28"/>
          <w:szCs w:val="28"/>
        </w:rPr>
        <w:t>cheltuielilor</w:t>
      </w:r>
      <w:proofErr w:type="spellEnd"/>
      <w:r w:rsidRPr="00FA761C">
        <w:rPr>
          <w:sz w:val="28"/>
          <w:szCs w:val="28"/>
        </w:rPr>
        <w:t xml:space="preserve"> </w:t>
      </w:r>
      <w:proofErr w:type="spellStart"/>
      <w:r w:rsidRPr="00FA761C">
        <w:rPr>
          <w:sz w:val="28"/>
          <w:szCs w:val="28"/>
        </w:rPr>
        <w:t>publice</w:t>
      </w:r>
      <w:proofErr w:type="spellEnd"/>
      <w:r w:rsidRPr="00FA761C">
        <w:rPr>
          <w:sz w:val="28"/>
          <w:szCs w:val="28"/>
        </w:rPr>
        <w:t xml:space="preserve"> au </w:t>
      </w:r>
      <w:proofErr w:type="spellStart"/>
      <w:r w:rsidRPr="00FA761C">
        <w:rPr>
          <w:sz w:val="28"/>
          <w:szCs w:val="28"/>
        </w:rPr>
        <w:t>fost</w:t>
      </w:r>
      <w:proofErr w:type="spellEnd"/>
      <w:r w:rsidRPr="00FA761C">
        <w:rPr>
          <w:sz w:val="28"/>
          <w:szCs w:val="28"/>
        </w:rPr>
        <w:t xml:space="preserve"> </w:t>
      </w:r>
      <w:proofErr w:type="spellStart"/>
      <w:r w:rsidRPr="00FA761C">
        <w:rPr>
          <w:sz w:val="28"/>
          <w:szCs w:val="28"/>
        </w:rPr>
        <w:t>înregistrate</w:t>
      </w:r>
      <w:proofErr w:type="spellEnd"/>
      <w:r w:rsidRPr="00FA761C">
        <w:rPr>
          <w:sz w:val="28"/>
          <w:szCs w:val="28"/>
        </w:rPr>
        <w:t xml:space="preserve"> la </w:t>
      </w:r>
      <w:proofErr w:type="spellStart"/>
      <w:r w:rsidRPr="00FA761C">
        <w:rPr>
          <w:sz w:val="28"/>
          <w:szCs w:val="28"/>
        </w:rPr>
        <w:t>prestații</w:t>
      </w:r>
      <w:proofErr w:type="spellEnd"/>
      <w:r w:rsidRPr="00FA761C">
        <w:rPr>
          <w:sz w:val="28"/>
          <w:szCs w:val="28"/>
        </w:rPr>
        <w:t xml:space="preserve"> </w:t>
      </w:r>
      <w:proofErr w:type="spellStart"/>
      <w:r w:rsidRPr="00FA761C">
        <w:rPr>
          <w:sz w:val="28"/>
          <w:szCs w:val="28"/>
        </w:rPr>
        <w:t>sociale</w:t>
      </w:r>
      <w:proofErr w:type="spellEnd"/>
      <w:r w:rsidRPr="00FA761C">
        <w:rPr>
          <w:sz w:val="28"/>
          <w:szCs w:val="28"/>
        </w:rPr>
        <w:t xml:space="preserve"> – 98,1 %, </w:t>
      </w:r>
      <w:proofErr w:type="spellStart"/>
      <w:r w:rsidRPr="00FA761C">
        <w:rPr>
          <w:sz w:val="28"/>
          <w:szCs w:val="28"/>
        </w:rPr>
        <w:t>cheltuieli</w:t>
      </w:r>
      <w:proofErr w:type="spellEnd"/>
      <w:r w:rsidRPr="00FA761C">
        <w:rPr>
          <w:sz w:val="28"/>
          <w:szCs w:val="28"/>
        </w:rPr>
        <w:t xml:space="preserve"> de personal</w:t>
      </w:r>
      <w:r w:rsidRPr="00FA761C" w:rsidDel="009126F3">
        <w:rPr>
          <w:sz w:val="28"/>
          <w:szCs w:val="28"/>
        </w:rPr>
        <w:t xml:space="preserve"> </w:t>
      </w:r>
      <w:r w:rsidRPr="00FA761C">
        <w:rPr>
          <w:sz w:val="28"/>
          <w:szCs w:val="28"/>
        </w:rPr>
        <w:t xml:space="preserve">– 96,4 %, </w:t>
      </w:r>
      <w:proofErr w:type="spellStart"/>
      <w:r w:rsidRPr="00FA761C">
        <w:rPr>
          <w:sz w:val="28"/>
          <w:szCs w:val="28"/>
        </w:rPr>
        <w:t>dobânzi</w:t>
      </w:r>
      <w:proofErr w:type="spellEnd"/>
      <w:r w:rsidRPr="00FA761C">
        <w:rPr>
          <w:sz w:val="28"/>
          <w:szCs w:val="28"/>
        </w:rPr>
        <w:t xml:space="preserve"> – 97,6 </w:t>
      </w:r>
      <w:proofErr w:type="gramStart"/>
      <w:r w:rsidRPr="00FA761C">
        <w:rPr>
          <w:sz w:val="28"/>
          <w:szCs w:val="28"/>
        </w:rPr>
        <w:t xml:space="preserve">%,  </w:t>
      </w:r>
      <w:proofErr w:type="spellStart"/>
      <w:r w:rsidRPr="00FA761C">
        <w:rPr>
          <w:sz w:val="28"/>
          <w:szCs w:val="28"/>
        </w:rPr>
        <w:t>subvenții</w:t>
      </w:r>
      <w:proofErr w:type="spellEnd"/>
      <w:proofErr w:type="gramEnd"/>
      <w:r w:rsidRPr="00FA761C">
        <w:rPr>
          <w:sz w:val="28"/>
          <w:szCs w:val="28"/>
        </w:rPr>
        <w:t xml:space="preserve"> – 94,5 %, </w:t>
      </w:r>
      <w:proofErr w:type="spellStart"/>
      <w:r w:rsidRPr="00FA761C">
        <w:rPr>
          <w:sz w:val="28"/>
          <w:szCs w:val="28"/>
        </w:rPr>
        <w:t>granturi</w:t>
      </w:r>
      <w:proofErr w:type="spellEnd"/>
      <w:r w:rsidRPr="00FA761C">
        <w:rPr>
          <w:sz w:val="28"/>
          <w:szCs w:val="28"/>
        </w:rPr>
        <w:t xml:space="preserve"> </w:t>
      </w:r>
      <w:proofErr w:type="spellStart"/>
      <w:r w:rsidRPr="00FA761C">
        <w:rPr>
          <w:sz w:val="28"/>
          <w:szCs w:val="28"/>
        </w:rPr>
        <w:t>acordate</w:t>
      </w:r>
      <w:proofErr w:type="spellEnd"/>
      <w:r w:rsidRPr="00FA761C">
        <w:rPr>
          <w:sz w:val="28"/>
          <w:szCs w:val="28"/>
        </w:rPr>
        <w:t xml:space="preserve"> – 93,2 % </w:t>
      </w:r>
      <w:proofErr w:type="spellStart"/>
      <w:r w:rsidRPr="00FA761C">
        <w:rPr>
          <w:sz w:val="28"/>
          <w:szCs w:val="28"/>
        </w:rPr>
        <w:t>și</w:t>
      </w:r>
      <w:proofErr w:type="spellEnd"/>
      <w:r w:rsidRPr="00FA761C">
        <w:rPr>
          <w:sz w:val="28"/>
          <w:szCs w:val="28"/>
        </w:rPr>
        <w:t xml:space="preserve"> </w:t>
      </w:r>
      <w:proofErr w:type="spellStart"/>
      <w:r w:rsidRPr="00FA761C">
        <w:rPr>
          <w:sz w:val="28"/>
          <w:szCs w:val="28"/>
        </w:rPr>
        <w:t>bunuri</w:t>
      </w:r>
      <w:proofErr w:type="spellEnd"/>
      <w:r w:rsidRPr="00FA761C">
        <w:rPr>
          <w:sz w:val="28"/>
          <w:szCs w:val="28"/>
        </w:rPr>
        <w:t xml:space="preserve"> </w:t>
      </w:r>
      <w:proofErr w:type="spellStart"/>
      <w:r w:rsidRPr="00FA761C">
        <w:rPr>
          <w:sz w:val="28"/>
          <w:szCs w:val="28"/>
        </w:rPr>
        <w:t>și</w:t>
      </w:r>
      <w:proofErr w:type="spellEnd"/>
      <w:r w:rsidRPr="00FA761C">
        <w:rPr>
          <w:sz w:val="28"/>
          <w:szCs w:val="28"/>
        </w:rPr>
        <w:t xml:space="preserve"> </w:t>
      </w:r>
      <w:proofErr w:type="spellStart"/>
      <w:r w:rsidRPr="00FA761C">
        <w:rPr>
          <w:sz w:val="28"/>
          <w:szCs w:val="28"/>
        </w:rPr>
        <w:t>servicii</w:t>
      </w:r>
      <w:proofErr w:type="spellEnd"/>
      <w:r w:rsidRPr="00FA761C">
        <w:rPr>
          <w:sz w:val="28"/>
          <w:szCs w:val="28"/>
        </w:rPr>
        <w:t xml:space="preserve"> – 93,0%,  </w:t>
      </w:r>
      <w:proofErr w:type="spellStart"/>
      <w:r w:rsidRPr="00FA761C">
        <w:rPr>
          <w:sz w:val="28"/>
          <w:szCs w:val="28"/>
        </w:rPr>
        <w:t>iar</w:t>
      </w:r>
      <w:proofErr w:type="spellEnd"/>
      <w:r w:rsidRPr="00FA761C">
        <w:rPr>
          <w:sz w:val="28"/>
          <w:szCs w:val="28"/>
        </w:rPr>
        <w:t xml:space="preserve"> </w:t>
      </w:r>
      <w:proofErr w:type="spellStart"/>
      <w:r w:rsidRPr="00FA761C">
        <w:rPr>
          <w:sz w:val="28"/>
          <w:szCs w:val="28"/>
        </w:rPr>
        <w:t>cele</w:t>
      </w:r>
      <w:proofErr w:type="spellEnd"/>
      <w:r w:rsidRPr="00FA761C">
        <w:rPr>
          <w:sz w:val="28"/>
          <w:szCs w:val="28"/>
        </w:rPr>
        <w:t xml:space="preserve"> </w:t>
      </w:r>
      <w:proofErr w:type="spellStart"/>
      <w:r w:rsidRPr="00FA761C">
        <w:rPr>
          <w:sz w:val="28"/>
          <w:szCs w:val="28"/>
        </w:rPr>
        <w:t>mai</w:t>
      </w:r>
      <w:proofErr w:type="spellEnd"/>
      <w:r w:rsidRPr="00FA761C">
        <w:rPr>
          <w:sz w:val="28"/>
          <w:szCs w:val="28"/>
        </w:rPr>
        <w:t xml:space="preserve"> </w:t>
      </w:r>
      <w:proofErr w:type="spellStart"/>
      <w:r w:rsidRPr="00FA761C">
        <w:rPr>
          <w:sz w:val="28"/>
          <w:szCs w:val="28"/>
        </w:rPr>
        <w:t>joase</w:t>
      </w:r>
      <w:proofErr w:type="spellEnd"/>
      <w:r w:rsidRPr="00FA761C">
        <w:rPr>
          <w:sz w:val="28"/>
          <w:szCs w:val="28"/>
        </w:rPr>
        <w:t xml:space="preserve"> </w:t>
      </w:r>
      <w:proofErr w:type="spellStart"/>
      <w:r w:rsidRPr="00FA761C">
        <w:rPr>
          <w:sz w:val="28"/>
          <w:szCs w:val="28"/>
        </w:rPr>
        <w:t>nivele</w:t>
      </w:r>
      <w:proofErr w:type="spellEnd"/>
      <w:r w:rsidRPr="00FA761C">
        <w:rPr>
          <w:sz w:val="28"/>
          <w:szCs w:val="28"/>
        </w:rPr>
        <w:t xml:space="preserve"> se </w:t>
      </w:r>
      <w:proofErr w:type="spellStart"/>
      <w:r w:rsidRPr="00FA761C">
        <w:rPr>
          <w:sz w:val="28"/>
          <w:szCs w:val="28"/>
        </w:rPr>
        <w:t>atestă</w:t>
      </w:r>
      <w:proofErr w:type="spellEnd"/>
      <w:r w:rsidRPr="00FA761C">
        <w:rPr>
          <w:sz w:val="28"/>
          <w:szCs w:val="28"/>
        </w:rPr>
        <w:t xml:space="preserve">  la </w:t>
      </w:r>
      <w:proofErr w:type="spellStart"/>
      <w:r w:rsidRPr="00FA761C">
        <w:rPr>
          <w:sz w:val="28"/>
          <w:szCs w:val="28"/>
        </w:rPr>
        <w:t>alte</w:t>
      </w:r>
      <w:proofErr w:type="spellEnd"/>
      <w:r w:rsidRPr="00FA761C">
        <w:rPr>
          <w:sz w:val="28"/>
          <w:szCs w:val="28"/>
        </w:rPr>
        <w:t xml:space="preserve"> active </w:t>
      </w:r>
      <w:proofErr w:type="spellStart"/>
      <w:r w:rsidRPr="00FA761C">
        <w:rPr>
          <w:sz w:val="28"/>
          <w:szCs w:val="28"/>
        </w:rPr>
        <w:t>nefinanciare</w:t>
      </w:r>
      <w:proofErr w:type="spellEnd"/>
      <w:r w:rsidRPr="00FA761C">
        <w:rPr>
          <w:sz w:val="28"/>
          <w:szCs w:val="28"/>
        </w:rPr>
        <w:t xml:space="preserve"> – 29,7 %, </w:t>
      </w:r>
      <w:proofErr w:type="spellStart"/>
      <w:r w:rsidRPr="00FA761C">
        <w:rPr>
          <w:sz w:val="28"/>
          <w:szCs w:val="28"/>
        </w:rPr>
        <w:t>mijloace</w:t>
      </w:r>
      <w:proofErr w:type="spellEnd"/>
      <w:r w:rsidRPr="00FA761C">
        <w:rPr>
          <w:sz w:val="28"/>
          <w:szCs w:val="28"/>
        </w:rPr>
        <w:t xml:space="preserve"> fixe – 78,0 %, </w:t>
      </w:r>
      <w:proofErr w:type="spellStart"/>
      <w:r w:rsidRPr="00FA761C">
        <w:rPr>
          <w:sz w:val="28"/>
          <w:szCs w:val="28"/>
        </w:rPr>
        <w:t>alte</w:t>
      </w:r>
      <w:proofErr w:type="spellEnd"/>
      <w:r w:rsidRPr="00FA761C">
        <w:rPr>
          <w:sz w:val="28"/>
          <w:szCs w:val="28"/>
        </w:rPr>
        <w:t xml:space="preserve"> </w:t>
      </w:r>
      <w:proofErr w:type="spellStart"/>
      <w:r w:rsidRPr="00FA761C">
        <w:rPr>
          <w:sz w:val="28"/>
          <w:szCs w:val="28"/>
        </w:rPr>
        <w:t>cheltuieli</w:t>
      </w:r>
      <w:proofErr w:type="spellEnd"/>
      <w:r w:rsidRPr="00FA761C">
        <w:rPr>
          <w:sz w:val="28"/>
          <w:szCs w:val="28"/>
        </w:rPr>
        <w:t xml:space="preserve"> – 88,6 % din </w:t>
      </w:r>
      <w:proofErr w:type="spellStart"/>
      <w:r w:rsidRPr="00FA761C">
        <w:rPr>
          <w:sz w:val="28"/>
          <w:szCs w:val="28"/>
        </w:rPr>
        <w:t>prevederile</w:t>
      </w:r>
      <w:proofErr w:type="spellEnd"/>
      <w:r w:rsidRPr="00FA761C">
        <w:rPr>
          <w:sz w:val="28"/>
          <w:szCs w:val="28"/>
        </w:rPr>
        <w:t xml:space="preserve"> </w:t>
      </w:r>
      <w:proofErr w:type="spellStart"/>
      <w:r w:rsidRPr="00FA761C">
        <w:rPr>
          <w:sz w:val="28"/>
          <w:szCs w:val="28"/>
        </w:rPr>
        <w:t>anuale</w:t>
      </w:r>
      <w:proofErr w:type="spellEnd"/>
      <w:r w:rsidRPr="00FA761C">
        <w:rPr>
          <w:sz w:val="28"/>
          <w:szCs w:val="28"/>
        </w:rPr>
        <w:t>.</w:t>
      </w:r>
    </w:p>
    <w:p w14:paraId="74F2A486" w14:textId="77777777" w:rsidR="00EC0A75" w:rsidRDefault="00EC0A75" w:rsidP="00EC0A75">
      <w:pPr>
        <w:pStyle w:val="Indentcorptext"/>
        <w:tabs>
          <w:tab w:val="left" w:pos="567"/>
        </w:tabs>
        <w:spacing w:before="240" w:line="276" w:lineRule="auto"/>
        <w:ind w:firstLine="567"/>
        <w:rPr>
          <w:szCs w:val="28"/>
        </w:rPr>
      </w:pPr>
      <w:r w:rsidRPr="00A8548C">
        <w:rPr>
          <w:i/>
          <w:szCs w:val="28"/>
        </w:rPr>
        <w:t>Structura cheltuielilor publice în anii 202</w:t>
      </w:r>
      <w:r>
        <w:rPr>
          <w:i/>
          <w:szCs w:val="28"/>
        </w:rPr>
        <w:t>2</w:t>
      </w:r>
      <w:r w:rsidRPr="00A8548C">
        <w:rPr>
          <w:i/>
          <w:szCs w:val="28"/>
        </w:rPr>
        <w:t>-202</w:t>
      </w:r>
      <w:r>
        <w:rPr>
          <w:i/>
          <w:szCs w:val="28"/>
        </w:rPr>
        <w:t>3</w:t>
      </w:r>
      <w:r w:rsidRPr="00A8548C">
        <w:rPr>
          <w:szCs w:val="28"/>
        </w:rPr>
        <w:t>, în aspect economic, se prezintă în următoarele diagrame.</w:t>
      </w:r>
    </w:p>
    <w:p w14:paraId="1B9E93E8" w14:textId="77777777" w:rsidR="00EC0A75" w:rsidRDefault="00EC0A75" w:rsidP="00EC0A75">
      <w:pPr>
        <w:pStyle w:val="Indentcorptext"/>
        <w:tabs>
          <w:tab w:val="left" w:pos="567"/>
        </w:tabs>
        <w:spacing w:line="276" w:lineRule="auto"/>
        <w:ind w:left="-90" w:hanging="270"/>
        <w:rPr>
          <w:b/>
          <w:sz w:val="24"/>
          <w:szCs w:val="24"/>
        </w:rPr>
      </w:pPr>
      <w:r>
        <w:rPr>
          <w:szCs w:val="28"/>
        </w:rPr>
        <w:lastRenderedPageBreak/>
        <w:t xml:space="preserve">    </w:t>
      </w:r>
      <w:r w:rsidRPr="00375362">
        <w:rPr>
          <w:noProof/>
          <w:lang w:val="en-US"/>
        </w:rPr>
        <w:t xml:space="preserve"> </w:t>
      </w:r>
      <w:r>
        <w:rPr>
          <w:noProof/>
          <w:lang w:val="en-GB" w:eastAsia="en-GB"/>
        </w:rPr>
        <w:drawing>
          <wp:inline distT="0" distB="0" distL="0" distR="0" wp14:anchorId="27AB6ACA" wp14:editId="762CA138">
            <wp:extent cx="2752725" cy="2657475"/>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lang w:val="en-GB" w:eastAsia="en-GB"/>
        </w:rPr>
        <w:drawing>
          <wp:inline distT="0" distB="0" distL="0" distR="0" wp14:anchorId="2931D961" wp14:editId="786D37C6">
            <wp:extent cx="2819400" cy="2657475"/>
            <wp:effectExtent l="0" t="0" r="0" b="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9CDC10" w14:textId="77777777" w:rsidR="00EC0A75" w:rsidRPr="002F2AA4" w:rsidRDefault="00EC0A75" w:rsidP="00EC0A75">
      <w:pPr>
        <w:pStyle w:val="Indentcorptext"/>
        <w:tabs>
          <w:tab w:val="left" w:pos="567"/>
        </w:tabs>
        <w:spacing w:line="276" w:lineRule="auto"/>
        <w:rPr>
          <w:noProof/>
          <w:szCs w:val="28"/>
          <w:lang w:eastAsia="en-GB"/>
        </w:rPr>
      </w:pPr>
      <w:r>
        <w:rPr>
          <w:noProof/>
          <w:lang w:eastAsia="en-GB"/>
        </w:rPr>
        <w:t xml:space="preserve"> </w:t>
      </w:r>
      <w:r>
        <w:rPr>
          <w:noProof/>
          <w:szCs w:val="28"/>
          <w:lang w:eastAsia="en-GB"/>
        </w:rPr>
        <w:t xml:space="preserve"> </w:t>
      </w:r>
      <w:r w:rsidRPr="004D79D8">
        <w:rPr>
          <w:noProof/>
          <w:szCs w:val="28"/>
          <w:lang w:eastAsia="en-GB"/>
        </w:rPr>
        <w:tab/>
      </w:r>
      <w:r w:rsidRPr="002F2AA4">
        <w:rPr>
          <w:noProof/>
          <w:szCs w:val="28"/>
          <w:lang w:eastAsia="en-GB"/>
        </w:rPr>
        <w:t>În structura economică a cheltuielilor publice în anul 2023 comparativ cu anul 2022 s-a majorat ponderea dobânzilor – cu 1,9 p.p.,</w:t>
      </w:r>
      <w:r w:rsidRPr="002F2AA4">
        <w:rPr>
          <w:szCs w:val="28"/>
          <w:lang w:val="en-US"/>
        </w:rPr>
        <w:t xml:space="preserve"> a </w:t>
      </w:r>
      <w:proofErr w:type="spellStart"/>
      <w:r w:rsidRPr="002F2AA4">
        <w:rPr>
          <w:szCs w:val="28"/>
          <w:lang w:val="en-US"/>
        </w:rPr>
        <w:t>subvențiilor</w:t>
      </w:r>
      <w:proofErr w:type="spellEnd"/>
      <w:r w:rsidRPr="002F2AA4">
        <w:rPr>
          <w:szCs w:val="28"/>
          <w:lang w:val="en-US"/>
        </w:rPr>
        <w:t xml:space="preserve"> </w:t>
      </w:r>
      <w:proofErr w:type="spellStart"/>
      <w:r w:rsidRPr="002F2AA4">
        <w:rPr>
          <w:szCs w:val="28"/>
          <w:lang w:val="en-US"/>
        </w:rPr>
        <w:t>și</w:t>
      </w:r>
      <w:proofErr w:type="spellEnd"/>
      <w:r w:rsidRPr="002F2AA4">
        <w:rPr>
          <w:szCs w:val="28"/>
          <w:lang w:val="en-US"/>
        </w:rPr>
        <w:t xml:space="preserve"> </w:t>
      </w:r>
      <w:proofErr w:type="spellStart"/>
      <w:r w:rsidRPr="002F2AA4">
        <w:rPr>
          <w:szCs w:val="28"/>
          <w:lang w:val="en-US"/>
        </w:rPr>
        <w:t>granturilor</w:t>
      </w:r>
      <w:proofErr w:type="spellEnd"/>
      <w:r w:rsidRPr="002F2AA4">
        <w:rPr>
          <w:szCs w:val="28"/>
          <w:lang w:val="en-US"/>
        </w:rPr>
        <w:t xml:space="preserve"> </w:t>
      </w:r>
      <w:proofErr w:type="spellStart"/>
      <w:r w:rsidRPr="002F2AA4">
        <w:rPr>
          <w:szCs w:val="28"/>
          <w:lang w:val="en-US"/>
        </w:rPr>
        <w:t>acordate</w:t>
      </w:r>
      <w:proofErr w:type="spellEnd"/>
      <w:r w:rsidRPr="002F2AA4">
        <w:rPr>
          <w:szCs w:val="28"/>
          <w:lang w:val="en-US"/>
        </w:rPr>
        <w:t xml:space="preserve"> – cu </w:t>
      </w:r>
      <w:proofErr w:type="spellStart"/>
      <w:r w:rsidRPr="002F2AA4">
        <w:rPr>
          <w:szCs w:val="28"/>
          <w:lang w:val="en-US"/>
        </w:rPr>
        <w:t>câte</w:t>
      </w:r>
      <w:proofErr w:type="spellEnd"/>
      <w:r w:rsidRPr="002F2AA4">
        <w:rPr>
          <w:szCs w:val="28"/>
          <w:lang w:val="en-US"/>
        </w:rPr>
        <w:t xml:space="preserve"> </w:t>
      </w:r>
      <w:r w:rsidRPr="002F2AA4">
        <w:rPr>
          <w:noProof/>
          <w:szCs w:val="28"/>
          <w:lang w:eastAsia="en-GB"/>
        </w:rPr>
        <w:t xml:space="preserve">– 0,6 p.p., a mijloacelor fixe – cu 0,3 p.p.. </w:t>
      </w:r>
    </w:p>
    <w:p w14:paraId="75B30ECD" w14:textId="77777777" w:rsidR="00EC0A75" w:rsidRDefault="00EC0A75" w:rsidP="00EC0A75">
      <w:pPr>
        <w:pStyle w:val="Indentcorptext"/>
        <w:spacing w:line="276" w:lineRule="auto"/>
        <w:rPr>
          <w:szCs w:val="28"/>
        </w:rPr>
      </w:pPr>
      <w:r w:rsidRPr="002F2AA4">
        <w:rPr>
          <w:szCs w:val="28"/>
        </w:rPr>
        <w:tab/>
      </w:r>
      <w:r w:rsidRPr="002F2AA4">
        <w:rPr>
          <w:i/>
          <w:szCs w:val="28"/>
        </w:rPr>
        <w:t xml:space="preserve">Evoluția cheltuielilor bugetului public național în anii 2022-2023 </w:t>
      </w:r>
      <w:r w:rsidRPr="002F2AA4">
        <w:rPr>
          <w:szCs w:val="28"/>
        </w:rPr>
        <w:t>pe grupe funcționale, se prezintă în următorul tabel:</w:t>
      </w:r>
      <w:r>
        <w:rPr>
          <w:szCs w:val="28"/>
        </w:rPr>
        <w:t xml:space="preserve"> </w:t>
      </w:r>
    </w:p>
    <w:p w14:paraId="714BC921" w14:textId="77777777" w:rsidR="00EC0A75" w:rsidRDefault="00EC0A75" w:rsidP="00EC0A75">
      <w:pPr>
        <w:pStyle w:val="Indentcorptext"/>
        <w:spacing w:line="276" w:lineRule="auto"/>
        <w:ind w:firstLine="567"/>
        <w:rPr>
          <w:szCs w:val="28"/>
        </w:rPr>
      </w:pPr>
      <w:r>
        <w:rPr>
          <w:szCs w:val="28"/>
        </w:rPr>
        <w:t xml:space="preserve"> </w:t>
      </w:r>
      <w:r w:rsidRPr="002115C3">
        <w:rPr>
          <w:noProof/>
          <w:lang w:val="en-GB" w:eastAsia="en-GB"/>
        </w:rPr>
        <w:drawing>
          <wp:inline distT="0" distB="0" distL="0" distR="0" wp14:anchorId="1101A975" wp14:editId="07CEB12B">
            <wp:extent cx="5886450" cy="3152581"/>
            <wp:effectExtent l="0" t="0" r="0" b="0"/>
            <wp:docPr id="1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2951" cy="3161418"/>
                    </a:xfrm>
                    <a:prstGeom prst="rect">
                      <a:avLst/>
                    </a:prstGeom>
                    <a:noFill/>
                    <a:ln>
                      <a:noFill/>
                    </a:ln>
                  </pic:spPr>
                </pic:pic>
              </a:graphicData>
            </a:graphic>
          </wp:inline>
        </w:drawing>
      </w:r>
    </w:p>
    <w:p w14:paraId="036FDE2B" w14:textId="77777777" w:rsidR="00EC0A75" w:rsidRDefault="00EC0A75" w:rsidP="00EC0A75">
      <w:pPr>
        <w:pStyle w:val="Indentcorptext"/>
        <w:spacing w:line="276" w:lineRule="auto"/>
        <w:ind w:firstLine="720"/>
        <w:rPr>
          <w:szCs w:val="28"/>
        </w:rPr>
      </w:pPr>
    </w:p>
    <w:p w14:paraId="75AACFBD" w14:textId="77777777" w:rsidR="00EC0A75" w:rsidRPr="00177144" w:rsidRDefault="00EC0A75" w:rsidP="00EC0A75">
      <w:pPr>
        <w:pStyle w:val="Indentcorptext"/>
        <w:spacing w:line="276" w:lineRule="auto"/>
        <w:ind w:firstLine="720"/>
        <w:rPr>
          <w:szCs w:val="28"/>
        </w:rPr>
      </w:pPr>
      <w:r w:rsidRPr="00B9685C">
        <w:rPr>
          <w:szCs w:val="28"/>
        </w:rPr>
        <w:t>În aspect funcțional, comparativ cu anul 2022, se atestă majorări de cheltuieli la toate domeniile. Cele mai semnificative creșteri au fost înregistrate la protecție socială – 6 001,9 mil. lei sau cu 15,4%,</w:t>
      </w:r>
      <w:r w:rsidRPr="00B9685C">
        <w:t xml:space="preserve"> </w:t>
      </w:r>
      <w:r w:rsidRPr="00B9685C">
        <w:rPr>
          <w:szCs w:val="28"/>
        </w:rPr>
        <w:t xml:space="preserve">servicii de stat cu destinație generală – 3 268,2 mil. lei sau cu 39,7%, învățământ – 2 926,5 mil. lei sau cu 18,5 </w:t>
      </w:r>
      <w:r w:rsidRPr="00B9685C">
        <w:rPr>
          <w:szCs w:val="28"/>
        </w:rPr>
        <w:lastRenderedPageBreak/>
        <w:t xml:space="preserve">%, ocrotirea sănătății – 2 288,3 mil. lei sau cu 16,8%, la gospodăria de locuințe și gospodăria serviciilor comunale – 867,9 mil. lei sau cu 30,0% și la </w:t>
      </w:r>
      <w:proofErr w:type="spellStart"/>
      <w:r w:rsidRPr="00B9685C">
        <w:rPr>
          <w:szCs w:val="28"/>
        </w:rPr>
        <w:t>aparare</w:t>
      </w:r>
      <w:proofErr w:type="spellEnd"/>
      <w:r w:rsidRPr="00B9685C">
        <w:rPr>
          <w:szCs w:val="28"/>
        </w:rPr>
        <w:t xml:space="preserve"> națională – 635,1 mil. lei sau cu 70,9 la sută.</w:t>
      </w:r>
    </w:p>
    <w:p w14:paraId="4339F5C9" w14:textId="77777777" w:rsidR="00FE4B6B" w:rsidRDefault="00FE4B6B" w:rsidP="00FE4B6B">
      <w:pPr>
        <w:jc w:val="both"/>
        <w:rPr>
          <w:sz w:val="28"/>
          <w:szCs w:val="28"/>
          <w:lang w:val="ro-RO"/>
        </w:rPr>
      </w:pPr>
    </w:p>
    <w:p w14:paraId="2196F417" w14:textId="2C18949C" w:rsidR="00FE4B6B" w:rsidRDefault="00FE4B6B" w:rsidP="00FE4B6B">
      <w:pPr>
        <w:jc w:val="both"/>
        <w:rPr>
          <w:sz w:val="28"/>
          <w:szCs w:val="28"/>
          <w:lang w:val="ro-RO"/>
        </w:rPr>
      </w:pPr>
    </w:p>
    <w:p w14:paraId="4609E470" w14:textId="048D6645" w:rsidR="00EC0A75" w:rsidRDefault="00EC0A75" w:rsidP="00FE4B6B">
      <w:pPr>
        <w:jc w:val="both"/>
        <w:rPr>
          <w:sz w:val="28"/>
          <w:szCs w:val="28"/>
          <w:lang w:val="ro-RO"/>
        </w:rPr>
      </w:pPr>
    </w:p>
    <w:p w14:paraId="3CAE4406" w14:textId="77777777" w:rsidR="00FE4B6B" w:rsidRPr="00FE4B6B" w:rsidRDefault="00FE4B6B">
      <w:pPr>
        <w:spacing w:line="360" w:lineRule="auto"/>
        <w:jc w:val="both"/>
        <w:rPr>
          <w:rFonts w:ascii="Times New Roman" w:hAnsi="Times New Roman" w:cs="Times New Roman"/>
          <w:sz w:val="28"/>
          <w:szCs w:val="28"/>
          <w:lang w:val="ro-RO"/>
        </w:rPr>
      </w:pPr>
    </w:p>
    <w:sectPr w:rsidR="00FE4B6B" w:rsidRPr="00FE4B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C5B"/>
    <w:multiLevelType w:val="hybridMultilevel"/>
    <w:tmpl w:val="24CAAB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8BC535E"/>
    <w:multiLevelType w:val="hybridMultilevel"/>
    <w:tmpl w:val="78109A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B232B8"/>
    <w:multiLevelType w:val="hybridMultilevel"/>
    <w:tmpl w:val="0D783B0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C901B4C"/>
    <w:multiLevelType w:val="singleLevel"/>
    <w:tmpl w:val="CC16E580"/>
    <w:lvl w:ilvl="0">
      <w:start w:val="1"/>
      <w:numFmt w:val="bullet"/>
      <w:lvlText w:val="-"/>
      <w:lvlJc w:val="left"/>
      <w:pPr>
        <w:tabs>
          <w:tab w:val="num" w:pos="2520"/>
        </w:tabs>
        <w:ind w:left="2520" w:hanging="360"/>
      </w:pPr>
      <w:rPr>
        <w:rFonts w:hint="default"/>
      </w:rPr>
    </w:lvl>
  </w:abstractNum>
  <w:abstractNum w:abstractNumId="4" w15:restartNumberingAfterBreak="0">
    <w:nsid w:val="0F6305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B1551C"/>
    <w:multiLevelType w:val="hybridMultilevel"/>
    <w:tmpl w:val="B0CAA486"/>
    <w:lvl w:ilvl="0" w:tplc="33E097E0">
      <w:start w:val="1"/>
      <w:numFmt w:val="lowerLetter"/>
      <w:lvlText w:val="%1)"/>
      <w:lvlJc w:val="left"/>
      <w:pPr>
        <w:ind w:hanging="246"/>
        <w:jc w:val="right"/>
      </w:pPr>
      <w:rPr>
        <w:rFonts w:ascii="Times New Roman" w:eastAsia="Times New Roman" w:hAnsi="Times New Roman" w:hint="default"/>
        <w:spacing w:val="-1"/>
        <w:sz w:val="24"/>
        <w:szCs w:val="24"/>
      </w:rPr>
    </w:lvl>
    <w:lvl w:ilvl="1" w:tplc="DF844ED2">
      <w:start w:val="1"/>
      <w:numFmt w:val="bullet"/>
      <w:lvlText w:val="•"/>
      <w:lvlJc w:val="left"/>
      <w:rPr>
        <w:rFonts w:hint="default"/>
      </w:rPr>
    </w:lvl>
    <w:lvl w:ilvl="2" w:tplc="40C41E00">
      <w:start w:val="1"/>
      <w:numFmt w:val="bullet"/>
      <w:lvlText w:val="•"/>
      <w:lvlJc w:val="left"/>
      <w:rPr>
        <w:rFonts w:hint="default"/>
      </w:rPr>
    </w:lvl>
    <w:lvl w:ilvl="3" w:tplc="2E302C76">
      <w:start w:val="1"/>
      <w:numFmt w:val="bullet"/>
      <w:lvlText w:val="•"/>
      <w:lvlJc w:val="left"/>
      <w:rPr>
        <w:rFonts w:hint="default"/>
      </w:rPr>
    </w:lvl>
    <w:lvl w:ilvl="4" w:tplc="353250B6">
      <w:start w:val="1"/>
      <w:numFmt w:val="bullet"/>
      <w:lvlText w:val="•"/>
      <w:lvlJc w:val="left"/>
      <w:rPr>
        <w:rFonts w:hint="default"/>
      </w:rPr>
    </w:lvl>
    <w:lvl w:ilvl="5" w:tplc="CD70D756">
      <w:start w:val="1"/>
      <w:numFmt w:val="bullet"/>
      <w:lvlText w:val="•"/>
      <w:lvlJc w:val="left"/>
      <w:rPr>
        <w:rFonts w:hint="default"/>
      </w:rPr>
    </w:lvl>
    <w:lvl w:ilvl="6" w:tplc="75E66F20">
      <w:start w:val="1"/>
      <w:numFmt w:val="bullet"/>
      <w:lvlText w:val="•"/>
      <w:lvlJc w:val="left"/>
      <w:rPr>
        <w:rFonts w:hint="default"/>
      </w:rPr>
    </w:lvl>
    <w:lvl w:ilvl="7" w:tplc="A80C5CF0">
      <w:start w:val="1"/>
      <w:numFmt w:val="bullet"/>
      <w:lvlText w:val="•"/>
      <w:lvlJc w:val="left"/>
      <w:rPr>
        <w:rFonts w:hint="default"/>
      </w:rPr>
    </w:lvl>
    <w:lvl w:ilvl="8" w:tplc="DDBE7DA2">
      <w:start w:val="1"/>
      <w:numFmt w:val="bullet"/>
      <w:lvlText w:val="•"/>
      <w:lvlJc w:val="left"/>
      <w:rPr>
        <w:rFonts w:hint="default"/>
      </w:rPr>
    </w:lvl>
  </w:abstractNum>
  <w:abstractNum w:abstractNumId="6" w15:restartNumberingAfterBreak="0">
    <w:nsid w:val="12BB4E3A"/>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4BB07E2"/>
    <w:multiLevelType w:val="hybridMultilevel"/>
    <w:tmpl w:val="4734117A"/>
    <w:lvl w:ilvl="0" w:tplc="CCE631CA">
      <w:start w:val="5"/>
      <w:numFmt w:val="decimal"/>
      <w:lvlText w:val="%1."/>
      <w:lvlJc w:val="left"/>
      <w:pPr>
        <w:ind w:left="1669" w:hanging="287"/>
        <w:jc w:val="right"/>
      </w:pPr>
      <w:rPr>
        <w:rFonts w:hint="default"/>
        <w:w w:val="100"/>
        <w:lang w:val="ro-RO" w:eastAsia="en-US" w:bidi="ar-SA"/>
      </w:rPr>
    </w:lvl>
    <w:lvl w:ilvl="1" w:tplc="6F407C58">
      <w:start w:val="1"/>
      <w:numFmt w:val="decimal"/>
      <w:lvlText w:val="%2)"/>
      <w:lvlJc w:val="left"/>
      <w:pPr>
        <w:ind w:left="1480" w:hanging="428"/>
      </w:pPr>
      <w:rPr>
        <w:rFonts w:hint="default"/>
        <w:w w:val="99"/>
        <w:lang w:val="ro-RO" w:eastAsia="en-US" w:bidi="ar-SA"/>
      </w:rPr>
    </w:lvl>
    <w:lvl w:ilvl="2" w:tplc="C10ECB66">
      <w:start w:val="1"/>
      <w:numFmt w:val="lowerLetter"/>
      <w:lvlText w:val="%3)"/>
      <w:lvlJc w:val="left"/>
      <w:pPr>
        <w:ind w:left="1747" w:hanging="428"/>
      </w:pPr>
      <w:rPr>
        <w:rFonts w:hint="default"/>
        <w:w w:val="100"/>
        <w:lang w:val="ro-RO" w:eastAsia="en-US" w:bidi="ar-SA"/>
      </w:rPr>
    </w:lvl>
    <w:lvl w:ilvl="3" w:tplc="A09AD8C4">
      <w:numFmt w:val="bullet"/>
      <w:lvlText w:val="•"/>
      <w:lvlJc w:val="left"/>
      <w:pPr>
        <w:ind w:left="820" w:hanging="428"/>
      </w:pPr>
      <w:rPr>
        <w:rFonts w:hint="default"/>
        <w:lang w:val="ro-RO" w:eastAsia="en-US" w:bidi="ar-SA"/>
      </w:rPr>
    </w:lvl>
    <w:lvl w:ilvl="4" w:tplc="6BAC3672">
      <w:numFmt w:val="bullet"/>
      <w:lvlText w:val="•"/>
      <w:lvlJc w:val="left"/>
      <w:pPr>
        <w:ind w:left="1160" w:hanging="428"/>
      </w:pPr>
      <w:rPr>
        <w:rFonts w:hint="default"/>
        <w:lang w:val="ro-RO" w:eastAsia="en-US" w:bidi="ar-SA"/>
      </w:rPr>
    </w:lvl>
    <w:lvl w:ilvl="5" w:tplc="07FA661C">
      <w:numFmt w:val="bullet"/>
      <w:lvlText w:val="•"/>
      <w:lvlJc w:val="left"/>
      <w:pPr>
        <w:ind w:left="1280" w:hanging="428"/>
      </w:pPr>
      <w:rPr>
        <w:rFonts w:hint="default"/>
        <w:lang w:val="ro-RO" w:eastAsia="en-US" w:bidi="ar-SA"/>
      </w:rPr>
    </w:lvl>
    <w:lvl w:ilvl="6" w:tplc="9FEE0A78">
      <w:numFmt w:val="bullet"/>
      <w:lvlText w:val="•"/>
      <w:lvlJc w:val="left"/>
      <w:pPr>
        <w:ind w:left="1300" w:hanging="428"/>
      </w:pPr>
      <w:rPr>
        <w:rFonts w:hint="default"/>
        <w:lang w:val="ro-RO" w:eastAsia="en-US" w:bidi="ar-SA"/>
      </w:rPr>
    </w:lvl>
    <w:lvl w:ilvl="7" w:tplc="06C86884">
      <w:numFmt w:val="bullet"/>
      <w:lvlText w:val="•"/>
      <w:lvlJc w:val="left"/>
      <w:pPr>
        <w:ind w:left="1320" w:hanging="428"/>
      </w:pPr>
      <w:rPr>
        <w:rFonts w:hint="default"/>
        <w:lang w:val="ro-RO" w:eastAsia="en-US" w:bidi="ar-SA"/>
      </w:rPr>
    </w:lvl>
    <w:lvl w:ilvl="8" w:tplc="2158715C">
      <w:numFmt w:val="bullet"/>
      <w:lvlText w:val="•"/>
      <w:lvlJc w:val="left"/>
      <w:pPr>
        <w:ind w:left="1340" w:hanging="428"/>
      </w:pPr>
      <w:rPr>
        <w:rFonts w:hint="default"/>
        <w:lang w:val="ro-RO" w:eastAsia="en-US" w:bidi="ar-SA"/>
      </w:rPr>
    </w:lvl>
  </w:abstractNum>
  <w:abstractNum w:abstractNumId="8" w15:restartNumberingAfterBreak="0">
    <w:nsid w:val="1BC515BD"/>
    <w:multiLevelType w:val="hybridMultilevel"/>
    <w:tmpl w:val="49D00D18"/>
    <w:lvl w:ilvl="0" w:tplc="B92419A0">
      <w:start w:val="1"/>
      <w:numFmt w:val="lowerLetter"/>
      <w:lvlText w:val="%1."/>
      <w:lvlJc w:val="left"/>
      <w:pPr>
        <w:ind w:hanging="240"/>
      </w:pPr>
      <w:rPr>
        <w:rFonts w:ascii="Times New Roman" w:eastAsia="Times New Roman" w:hAnsi="Times New Roman" w:hint="default"/>
        <w:b/>
        <w:bCs/>
        <w:sz w:val="24"/>
        <w:szCs w:val="24"/>
      </w:rPr>
    </w:lvl>
    <w:lvl w:ilvl="1" w:tplc="6BC02A94">
      <w:start w:val="1"/>
      <w:numFmt w:val="bullet"/>
      <w:lvlText w:val="•"/>
      <w:lvlJc w:val="left"/>
      <w:rPr>
        <w:rFonts w:hint="default"/>
      </w:rPr>
    </w:lvl>
    <w:lvl w:ilvl="2" w:tplc="C7580D52">
      <w:start w:val="1"/>
      <w:numFmt w:val="bullet"/>
      <w:lvlText w:val="•"/>
      <w:lvlJc w:val="left"/>
      <w:rPr>
        <w:rFonts w:hint="default"/>
      </w:rPr>
    </w:lvl>
    <w:lvl w:ilvl="3" w:tplc="7DC0CF2E">
      <w:start w:val="1"/>
      <w:numFmt w:val="bullet"/>
      <w:lvlText w:val="•"/>
      <w:lvlJc w:val="left"/>
      <w:rPr>
        <w:rFonts w:hint="default"/>
      </w:rPr>
    </w:lvl>
    <w:lvl w:ilvl="4" w:tplc="B1662850">
      <w:start w:val="1"/>
      <w:numFmt w:val="bullet"/>
      <w:lvlText w:val="•"/>
      <w:lvlJc w:val="left"/>
      <w:rPr>
        <w:rFonts w:hint="default"/>
      </w:rPr>
    </w:lvl>
    <w:lvl w:ilvl="5" w:tplc="09FC5B56">
      <w:start w:val="1"/>
      <w:numFmt w:val="bullet"/>
      <w:lvlText w:val="•"/>
      <w:lvlJc w:val="left"/>
      <w:rPr>
        <w:rFonts w:hint="default"/>
      </w:rPr>
    </w:lvl>
    <w:lvl w:ilvl="6" w:tplc="6D70FDB6">
      <w:start w:val="1"/>
      <w:numFmt w:val="bullet"/>
      <w:lvlText w:val="•"/>
      <w:lvlJc w:val="left"/>
      <w:rPr>
        <w:rFonts w:hint="default"/>
      </w:rPr>
    </w:lvl>
    <w:lvl w:ilvl="7" w:tplc="F47869CA">
      <w:start w:val="1"/>
      <w:numFmt w:val="bullet"/>
      <w:lvlText w:val="•"/>
      <w:lvlJc w:val="left"/>
      <w:rPr>
        <w:rFonts w:hint="default"/>
      </w:rPr>
    </w:lvl>
    <w:lvl w:ilvl="8" w:tplc="C1963916">
      <w:start w:val="1"/>
      <w:numFmt w:val="bullet"/>
      <w:lvlText w:val="•"/>
      <w:lvlJc w:val="left"/>
      <w:rPr>
        <w:rFonts w:hint="default"/>
      </w:rPr>
    </w:lvl>
  </w:abstractNum>
  <w:abstractNum w:abstractNumId="9" w15:restartNumberingAfterBreak="0">
    <w:nsid w:val="1DDD6D78"/>
    <w:multiLevelType w:val="hybridMultilevel"/>
    <w:tmpl w:val="B5368A9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15:restartNumberingAfterBreak="0">
    <w:nsid w:val="1EBF4037"/>
    <w:multiLevelType w:val="hybridMultilevel"/>
    <w:tmpl w:val="7D269056"/>
    <w:lvl w:ilvl="0" w:tplc="9AD2DB5E">
      <w:start w:val="1"/>
      <w:numFmt w:val="bullet"/>
      <w:lvlText w:val=""/>
      <w:lvlJc w:val="left"/>
      <w:pPr>
        <w:ind w:hanging="361"/>
      </w:pPr>
      <w:rPr>
        <w:rFonts w:ascii="Segoe MDL2 Assets" w:eastAsia="Segoe MDL2 Assets" w:hAnsi="Segoe MDL2 Assets" w:hint="default"/>
        <w:w w:val="46"/>
        <w:sz w:val="24"/>
        <w:szCs w:val="24"/>
      </w:rPr>
    </w:lvl>
    <w:lvl w:ilvl="1" w:tplc="3F92559E">
      <w:start w:val="1"/>
      <w:numFmt w:val="bullet"/>
      <w:lvlText w:val=""/>
      <w:lvlJc w:val="left"/>
      <w:pPr>
        <w:ind w:hanging="171"/>
      </w:pPr>
      <w:rPr>
        <w:rFonts w:ascii="Segoe MDL2 Assets" w:eastAsia="Segoe MDL2 Assets" w:hAnsi="Segoe MDL2 Assets" w:hint="default"/>
        <w:w w:val="46"/>
        <w:sz w:val="24"/>
        <w:szCs w:val="24"/>
      </w:rPr>
    </w:lvl>
    <w:lvl w:ilvl="2" w:tplc="EEA6D800">
      <w:start w:val="1"/>
      <w:numFmt w:val="bullet"/>
      <w:lvlText w:val="•"/>
      <w:lvlJc w:val="left"/>
      <w:rPr>
        <w:rFonts w:hint="default"/>
      </w:rPr>
    </w:lvl>
    <w:lvl w:ilvl="3" w:tplc="379E07D8">
      <w:start w:val="1"/>
      <w:numFmt w:val="bullet"/>
      <w:lvlText w:val="•"/>
      <w:lvlJc w:val="left"/>
      <w:rPr>
        <w:rFonts w:hint="default"/>
      </w:rPr>
    </w:lvl>
    <w:lvl w:ilvl="4" w:tplc="697C285E">
      <w:start w:val="1"/>
      <w:numFmt w:val="bullet"/>
      <w:lvlText w:val="•"/>
      <w:lvlJc w:val="left"/>
      <w:rPr>
        <w:rFonts w:hint="default"/>
      </w:rPr>
    </w:lvl>
    <w:lvl w:ilvl="5" w:tplc="2736C438">
      <w:start w:val="1"/>
      <w:numFmt w:val="bullet"/>
      <w:lvlText w:val="•"/>
      <w:lvlJc w:val="left"/>
      <w:rPr>
        <w:rFonts w:hint="default"/>
      </w:rPr>
    </w:lvl>
    <w:lvl w:ilvl="6" w:tplc="507C21A2">
      <w:start w:val="1"/>
      <w:numFmt w:val="bullet"/>
      <w:lvlText w:val="•"/>
      <w:lvlJc w:val="left"/>
      <w:rPr>
        <w:rFonts w:hint="default"/>
      </w:rPr>
    </w:lvl>
    <w:lvl w:ilvl="7" w:tplc="B06E11E2">
      <w:start w:val="1"/>
      <w:numFmt w:val="bullet"/>
      <w:lvlText w:val="•"/>
      <w:lvlJc w:val="left"/>
      <w:rPr>
        <w:rFonts w:hint="default"/>
      </w:rPr>
    </w:lvl>
    <w:lvl w:ilvl="8" w:tplc="5C98957C">
      <w:start w:val="1"/>
      <w:numFmt w:val="bullet"/>
      <w:lvlText w:val="•"/>
      <w:lvlJc w:val="left"/>
      <w:rPr>
        <w:rFonts w:hint="default"/>
      </w:rPr>
    </w:lvl>
  </w:abstractNum>
  <w:abstractNum w:abstractNumId="11" w15:restartNumberingAfterBreak="0">
    <w:nsid w:val="26B65208"/>
    <w:multiLevelType w:val="multilevel"/>
    <w:tmpl w:val="8526944C"/>
    <w:lvl w:ilvl="0">
      <w:start w:val="11"/>
      <w:numFmt w:val="decimal"/>
      <w:lvlText w:val="%1"/>
      <w:lvlJc w:val="left"/>
      <w:pPr>
        <w:ind w:left="384" w:hanging="384"/>
      </w:pPr>
      <w:rPr>
        <w:rFonts w:hint="default"/>
      </w:rPr>
    </w:lvl>
    <w:lvl w:ilvl="1">
      <w:start w:val="1"/>
      <w:numFmt w:val="decimal"/>
      <w:lvlText w:val="%1.%2"/>
      <w:lvlJc w:val="left"/>
      <w:pPr>
        <w:ind w:left="1235"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AF52DA0"/>
    <w:multiLevelType w:val="hybridMultilevel"/>
    <w:tmpl w:val="0B6A2FAE"/>
    <w:lvl w:ilvl="0" w:tplc="757A68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B657B77"/>
    <w:multiLevelType w:val="hybridMultilevel"/>
    <w:tmpl w:val="865C0D14"/>
    <w:lvl w:ilvl="0" w:tplc="F7ECD8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C78352F"/>
    <w:multiLevelType w:val="multilevel"/>
    <w:tmpl w:val="314A4AA4"/>
    <w:lvl w:ilvl="0">
      <w:start w:val="6"/>
      <w:numFmt w:val="decimal"/>
      <w:lvlText w:val="%1"/>
      <w:lvlJc w:val="left"/>
      <w:pPr>
        <w:ind w:left="42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24E114E"/>
    <w:multiLevelType w:val="multilevel"/>
    <w:tmpl w:val="0F44FF44"/>
    <w:lvl w:ilvl="0">
      <w:start w:val="11"/>
      <w:numFmt w:val="decimal"/>
      <w:lvlText w:val="%1"/>
      <w:lvlJc w:val="left"/>
      <w:pPr>
        <w:ind w:left="504" w:hanging="504"/>
      </w:pPr>
      <w:rPr>
        <w:rFonts w:hint="default"/>
      </w:rPr>
    </w:lvl>
    <w:lvl w:ilvl="1">
      <w:start w:val="3"/>
      <w:numFmt w:val="decimal"/>
      <w:lvlText w:val="%1.%2"/>
      <w:lvlJc w:val="left"/>
      <w:pPr>
        <w:ind w:left="1224" w:hanging="50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AD71766"/>
    <w:multiLevelType w:val="multilevel"/>
    <w:tmpl w:val="D6FE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5B0262"/>
    <w:multiLevelType w:val="hybridMultilevel"/>
    <w:tmpl w:val="1D56AC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B800E5"/>
    <w:multiLevelType w:val="multilevel"/>
    <w:tmpl w:val="E19493D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15:restartNumberingAfterBreak="0">
    <w:nsid w:val="44F81000"/>
    <w:multiLevelType w:val="hybridMultilevel"/>
    <w:tmpl w:val="52141FCA"/>
    <w:lvl w:ilvl="0" w:tplc="757A687E">
      <w:numFmt w:val="bullet"/>
      <w:lvlText w:val="–"/>
      <w:lvlJc w:val="left"/>
      <w:pPr>
        <w:ind w:left="720" w:hanging="360"/>
      </w:pPr>
      <w:rPr>
        <w:rFonts w:ascii="Times New Roman" w:eastAsia="Times New Roman" w:hAnsi="Times New Roman" w:cs="Times New Roman" w:hint="default"/>
      </w:rPr>
    </w:lvl>
    <w:lvl w:ilvl="1" w:tplc="CC10388C">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9C4118"/>
    <w:multiLevelType w:val="hybridMultilevel"/>
    <w:tmpl w:val="64A6D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BF47EF"/>
    <w:multiLevelType w:val="hybridMultilevel"/>
    <w:tmpl w:val="2324A4F2"/>
    <w:lvl w:ilvl="0" w:tplc="1F7AF59C">
      <w:start w:val="6"/>
      <w:numFmt w:val="decimal"/>
      <w:lvlText w:val="%1."/>
      <w:lvlJc w:val="left"/>
      <w:pPr>
        <w:ind w:left="1595" w:hanging="360"/>
      </w:pPr>
      <w:rPr>
        <w:rFonts w:hint="default"/>
      </w:rPr>
    </w:lvl>
    <w:lvl w:ilvl="1" w:tplc="08090019" w:tentative="1">
      <w:start w:val="1"/>
      <w:numFmt w:val="lowerLetter"/>
      <w:lvlText w:val="%2."/>
      <w:lvlJc w:val="left"/>
      <w:pPr>
        <w:ind w:left="2315" w:hanging="360"/>
      </w:pPr>
    </w:lvl>
    <w:lvl w:ilvl="2" w:tplc="0809001B" w:tentative="1">
      <w:start w:val="1"/>
      <w:numFmt w:val="lowerRoman"/>
      <w:lvlText w:val="%3."/>
      <w:lvlJc w:val="right"/>
      <w:pPr>
        <w:ind w:left="3035" w:hanging="180"/>
      </w:pPr>
    </w:lvl>
    <w:lvl w:ilvl="3" w:tplc="0809000F" w:tentative="1">
      <w:start w:val="1"/>
      <w:numFmt w:val="decimal"/>
      <w:lvlText w:val="%4."/>
      <w:lvlJc w:val="left"/>
      <w:pPr>
        <w:ind w:left="3755" w:hanging="360"/>
      </w:pPr>
    </w:lvl>
    <w:lvl w:ilvl="4" w:tplc="08090019" w:tentative="1">
      <w:start w:val="1"/>
      <w:numFmt w:val="lowerLetter"/>
      <w:lvlText w:val="%5."/>
      <w:lvlJc w:val="left"/>
      <w:pPr>
        <w:ind w:left="4475" w:hanging="360"/>
      </w:pPr>
    </w:lvl>
    <w:lvl w:ilvl="5" w:tplc="0809001B" w:tentative="1">
      <w:start w:val="1"/>
      <w:numFmt w:val="lowerRoman"/>
      <w:lvlText w:val="%6."/>
      <w:lvlJc w:val="right"/>
      <w:pPr>
        <w:ind w:left="5195" w:hanging="180"/>
      </w:pPr>
    </w:lvl>
    <w:lvl w:ilvl="6" w:tplc="0809000F" w:tentative="1">
      <w:start w:val="1"/>
      <w:numFmt w:val="decimal"/>
      <w:lvlText w:val="%7."/>
      <w:lvlJc w:val="left"/>
      <w:pPr>
        <w:ind w:left="5915" w:hanging="360"/>
      </w:pPr>
    </w:lvl>
    <w:lvl w:ilvl="7" w:tplc="08090019" w:tentative="1">
      <w:start w:val="1"/>
      <w:numFmt w:val="lowerLetter"/>
      <w:lvlText w:val="%8."/>
      <w:lvlJc w:val="left"/>
      <w:pPr>
        <w:ind w:left="6635" w:hanging="360"/>
      </w:pPr>
    </w:lvl>
    <w:lvl w:ilvl="8" w:tplc="0809001B" w:tentative="1">
      <w:start w:val="1"/>
      <w:numFmt w:val="lowerRoman"/>
      <w:lvlText w:val="%9."/>
      <w:lvlJc w:val="right"/>
      <w:pPr>
        <w:ind w:left="7355" w:hanging="180"/>
      </w:pPr>
    </w:lvl>
  </w:abstractNum>
  <w:abstractNum w:abstractNumId="22" w15:restartNumberingAfterBreak="0">
    <w:nsid w:val="4C0B15BD"/>
    <w:multiLevelType w:val="singleLevel"/>
    <w:tmpl w:val="6B00580C"/>
    <w:lvl w:ilvl="0">
      <w:start w:val="1"/>
      <w:numFmt w:val="decimal"/>
      <w:lvlText w:val="%1."/>
      <w:lvlJc w:val="left"/>
      <w:pPr>
        <w:tabs>
          <w:tab w:val="num" w:pos="928"/>
        </w:tabs>
        <w:ind w:left="928" w:hanging="360"/>
      </w:pPr>
      <w:rPr>
        <w:rFonts w:hint="default"/>
      </w:rPr>
    </w:lvl>
  </w:abstractNum>
  <w:abstractNum w:abstractNumId="23" w15:restartNumberingAfterBreak="0">
    <w:nsid w:val="50F17365"/>
    <w:multiLevelType w:val="multilevel"/>
    <w:tmpl w:val="8B7A4CD0"/>
    <w:lvl w:ilvl="0">
      <w:start w:val="6"/>
      <w:numFmt w:val="decimal"/>
      <w:lvlText w:val="%1"/>
      <w:lvlJc w:val="left"/>
      <w:pPr>
        <w:ind w:left="420" w:hanging="42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24" w15:restartNumberingAfterBreak="0">
    <w:nsid w:val="5762023F"/>
    <w:multiLevelType w:val="multilevel"/>
    <w:tmpl w:val="AC582306"/>
    <w:lvl w:ilvl="0">
      <w:start w:val="6"/>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abstractNum w:abstractNumId="25" w15:restartNumberingAfterBreak="0">
    <w:nsid w:val="594D154C"/>
    <w:multiLevelType w:val="hybridMultilevel"/>
    <w:tmpl w:val="5E206C6E"/>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6" w15:restartNumberingAfterBreak="0">
    <w:nsid w:val="65D4512C"/>
    <w:multiLevelType w:val="multilevel"/>
    <w:tmpl w:val="BD6C802A"/>
    <w:lvl w:ilvl="0">
      <w:start w:val="3"/>
      <w:numFmt w:val="decimal"/>
      <w:lvlText w:val="%1"/>
      <w:lvlJc w:val="left"/>
      <w:pPr>
        <w:ind w:left="42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6B927CB1"/>
    <w:multiLevelType w:val="hybridMultilevel"/>
    <w:tmpl w:val="64A4438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6BA72CC8"/>
    <w:multiLevelType w:val="hybridMultilevel"/>
    <w:tmpl w:val="F3B64A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37731C"/>
    <w:multiLevelType w:val="multilevel"/>
    <w:tmpl w:val="8078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9139C1"/>
    <w:multiLevelType w:val="hybridMultilevel"/>
    <w:tmpl w:val="B114DB8C"/>
    <w:lvl w:ilvl="0" w:tplc="47A8672C">
      <w:start w:val="1"/>
      <w:numFmt w:val="bullet"/>
      <w:lvlText w:val=""/>
      <w:lvlJc w:val="left"/>
      <w:pPr>
        <w:tabs>
          <w:tab w:val="num" w:pos="720"/>
        </w:tabs>
        <w:ind w:left="720" w:hanging="360"/>
      </w:pPr>
      <w:rPr>
        <w:rFonts w:ascii="Symbol" w:hAnsi="Symbol" w:cs="Symbol" w:hint="default"/>
        <w:sz w:val="22"/>
        <w:szCs w:val="22"/>
      </w:rPr>
    </w:lvl>
    <w:lvl w:ilvl="1" w:tplc="1D10665A">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D6570AF"/>
    <w:multiLevelType w:val="hybridMultilevel"/>
    <w:tmpl w:val="826A9768"/>
    <w:lvl w:ilvl="0" w:tplc="FB940D0E">
      <w:start w:val="1"/>
      <w:numFmt w:val="decimal"/>
      <w:lvlText w:val="%1."/>
      <w:lvlJc w:val="left"/>
      <w:pPr>
        <w:tabs>
          <w:tab w:val="num" w:pos="720"/>
        </w:tabs>
        <w:ind w:left="720" w:hanging="360"/>
      </w:pPr>
    </w:lvl>
    <w:lvl w:ilvl="1" w:tplc="52E6CD3E" w:tentative="1">
      <w:start w:val="1"/>
      <w:numFmt w:val="decimal"/>
      <w:lvlText w:val="%2."/>
      <w:lvlJc w:val="left"/>
      <w:pPr>
        <w:tabs>
          <w:tab w:val="num" w:pos="1440"/>
        </w:tabs>
        <w:ind w:left="1440" w:hanging="360"/>
      </w:pPr>
    </w:lvl>
    <w:lvl w:ilvl="2" w:tplc="5914DBD2" w:tentative="1">
      <w:start w:val="1"/>
      <w:numFmt w:val="decimal"/>
      <w:lvlText w:val="%3."/>
      <w:lvlJc w:val="left"/>
      <w:pPr>
        <w:tabs>
          <w:tab w:val="num" w:pos="2160"/>
        </w:tabs>
        <w:ind w:left="2160" w:hanging="360"/>
      </w:pPr>
    </w:lvl>
    <w:lvl w:ilvl="3" w:tplc="B5CE39D0" w:tentative="1">
      <w:start w:val="1"/>
      <w:numFmt w:val="decimal"/>
      <w:lvlText w:val="%4."/>
      <w:lvlJc w:val="left"/>
      <w:pPr>
        <w:tabs>
          <w:tab w:val="num" w:pos="2880"/>
        </w:tabs>
        <w:ind w:left="2880" w:hanging="360"/>
      </w:pPr>
    </w:lvl>
    <w:lvl w:ilvl="4" w:tplc="318EA1AA" w:tentative="1">
      <w:start w:val="1"/>
      <w:numFmt w:val="decimal"/>
      <w:lvlText w:val="%5."/>
      <w:lvlJc w:val="left"/>
      <w:pPr>
        <w:tabs>
          <w:tab w:val="num" w:pos="3600"/>
        </w:tabs>
        <w:ind w:left="3600" w:hanging="360"/>
      </w:pPr>
    </w:lvl>
    <w:lvl w:ilvl="5" w:tplc="5F221C54" w:tentative="1">
      <w:start w:val="1"/>
      <w:numFmt w:val="decimal"/>
      <w:lvlText w:val="%6."/>
      <w:lvlJc w:val="left"/>
      <w:pPr>
        <w:tabs>
          <w:tab w:val="num" w:pos="4320"/>
        </w:tabs>
        <w:ind w:left="4320" w:hanging="360"/>
      </w:pPr>
    </w:lvl>
    <w:lvl w:ilvl="6" w:tplc="33F6EDFC" w:tentative="1">
      <w:start w:val="1"/>
      <w:numFmt w:val="decimal"/>
      <w:lvlText w:val="%7."/>
      <w:lvlJc w:val="left"/>
      <w:pPr>
        <w:tabs>
          <w:tab w:val="num" w:pos="5040"/>
        </w:tabs>
        <w:ind w:left="5040" w:hanging="360"/>
      </w:pPr>
    </w:lvl>
    <w:lvl w:ilvl="7" w:tplc="81C84336" w:tentative="1">
      <w:start w:val="1"/>
      <w:numFmt w:val="decimal"/>
      <w:lvlText w:val="%8."/>
      <w:lvlJc w:val="left"/>
      <w:pPr>
        <w:tabs>
          <w:tab w:val="num" w:pos="5760"/>
        </w:tabs>
        <w:ind w:left="5760" w:hanging="360"/>
      </w:pPr>
    </w:lvl>
    <w:lvl w:ilvl="8" w:tplc="015C7C4A" w:tentative="1">
      <w:start w:val="1"/>
      <w:numFmt w:val="decimal"/>
      <w:lvlText w:val="%9."/>
      <w:lvlJc w:val="left"/>
      <w:pPr>
        <w:tabs>
          <w:tab w:val="num" w:pos="6480"/>
        </w:tabs>
        <w:ind w:left="6480" w:hanging="360"/>
      </w:pPr>
    </w:lvl>
  </w:abstractNum>
  <w:num w:numId="1">
    <w:abstractNumId w:val="30"/>
  </w:num>
  <w:num w:numId="2">
    <w:abstractNumId w:val="11"/>
  </w:num>
  <w:num w:numId="3">
    <w:abstractNumId w:val="3"/>
  </w:num>
  <w:num w:numId="4">
    <w:abstractNumId w:val="28"/>
  </w:num>
  <w:num w:numId="5">
    <w:abstractNumId w:val="20"/>
  </w:num>
  <w:num w:numId="6">
    <w:abstractNumId w:val="13"/>
  </w:num>
  <w:num w:numId="7">
    <w:abstractNumId w:val="6"/>
  </w:num>
  <w:num w:numId="8">
    <w:abstractNumId w:val="22"/>
  </w:num>
  <w:num w:numId="9">
    <w:abstractNumId w:val="4"/>
  </w:num>
  <w:num w:numId="10">
    <w:abstractNumId w:val="15"/>
  </w:num>
  <w:num w:numId="11">
    <w:abstractNumId w:val="5"/>
  </w:num>
  <w:num w:numId="12">
    <w:abstractNumId w:val="8"/>
  </w:num>
  <w:num w:numId="13">
    <w:abstractNumId w:val="10"/>
  </w:num>
  <w:num w:numId="14">
    <w:abstractNumId w:val="24"/>
  </w:num>
  <w:num w:numId="15">
    <w:abstractNumId w:val="23"/>
  </w:num>
  <w:num w:numId="16">
    <w:abstractNumId w:val="21"/>
  </w:num>
  <w:num w:numId="17">
    <w:abstractNumId w:val="14"/>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7"/>
  </w:num>
  <w:num w:numId="21">
    <w:abstractNumId w:val="2"/>
  </w:num>
  <w:num w:numId="22">
    <w:abstractNumId w:val="17"/>
  </w:num>
  <w:num w:numId="23">
    <w:abstractNumId w:val="0"/>
  </w:num>
  <w:num w:numId="24">
    <w:abstractNumId w:val="19"/>
  </w:num>
  <w:num w:numId="25">
    <w:abstractNumId w:val="25"/>
  </w:num>
  <w:num w:numId="26">
    <w:abstractNumId w:val="1"/>
  </w:num>
  <w:num w:numId="27">
    <w:abstractNumId w:val="9"/>
  </w:num>
  <w:num w:numId="28">
    <w:abstractNumId w:val="12"/>
  </w:num>
  <w:num w:numId="29">
    <w:abstractNumId w:val="29"/>
  </w:num>
  <w:num w:numId="30">
    <w:abstractNumId w:val="31"/>
  </w:num>
  <w:num w:numId="31">
    <w:abstractNumId w:val="1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CC"/>
    <w:rsid w:val="0006070B"/>
    <w:rsid w:val="000B7E6F"/>
    <w:rsid w:val="000E7A3F"/>
    <w:rsid w:val="00100F80"/>
    <w:rsid w:val="00104451"/>
    <w:rsid w:val="00164E75"/>
    <w:rsid w:val="001F20E7"/>
    <w:rsid w:val="00296C06"/>
    <w:rsid w:val="002D0ECC"/>
    <w:rsid w:val="002D7D14"/>
    <w:rsid w:val="00327594"/>
    <w:rsid w:val="003F792B"/>
    <w:rsid w:val="004042AF"/>
    <w:rsid w:val="00407E81"/>
    <w:rsid w:val="0041308C"/>
    <w:rsid w:val="004274AA"/>
    <w:rsid w:val="00434C34"/>
    <w:rsid w:val="005412BA"/>
    <w:rsid w:val="0057719F"/>
    <w:rsid w:val="005B5781"/>
    <w:rsid w:val="0060225E"/>
    <w:rsid w:val="00625390"/>
    <w:rsid w:val="0063389B"/>
    <w:rsid w:val="006770C2"/>
    <w:rsid w:val="00690632"/>
    <w:rsid w:val="006E3C59"/>
    <w:rsid w:val="006F2FE8"/>
    <w:rsid w:val="007432EF"/>
    <w:rsid w:val="00780A65"/>
    <w:rsid w:val="007D591E"/>
    <w:rsid w:val="00971F2F"/>
    <w:rsid w:val="00980BB2"/>
    <w:rsid w:val="009F0819"/>
    <w:rsid w:val="00A5017A"/>
    <w:rsid w:val="00A76C88"/>
    <w:rsid w:val="00AC3BA7"/>
    <w:rsid w:val="00AE619F"/>
    <w:rsid w:val="00B332F0"/>
    <w:rsid w:val="00BE3872"/>
    <w:rsid w:val="00BF679D"/>
    <w:rsid w:val="00C16450"/>
    <w:rsid w:val="00C279AB"/>
    <w:rsid w:val="00CD3FC0"/>
    <w:rsid w:val="00CF42C4"/>
    <w:rsid w:val="00D035A4"/>
    <w:rsid w:val="00D47286"/>
    <w:rsid w:val="00DE3CA5"/>
    <w:rsid w:val="00E37E00"/>
    <w:rsid w:val="00EC0A75"/>
    <w:rsid w:val="00EC7EF7"/>
    <w:rsid w:val="00F469D5"/>
    <w:rsid w:val="00F53174"/>
    <w:rsid w:val="00F83766"/>
    <w:rsid w:val="00FA1B92"/>
    <w:rsid w:val="00FC2B0D"/>
    <w:rsid w:val="00FD5979"/>
    <w:rsid w:val="00FE391C"/>
    <w:rsid w:val="00FE4B6B"/>
    <w:rsid w:val="00FF5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8039"/>
  <w15:chartTrackingRefBased/>
  <w15:docId w15:val="{C6084AC1-293C-415C-8187-4ADA029F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F20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C7E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next w:val="Normal"/>
    <w:link w:val="Titlu4Caracter"/>
    <w:qFormat/>
    <w:rsid w:val="00EC7EF7"/>
    <w:pPr>
      <w:keepNext/>
      <w:spacing w:after="0" w:line="240" w:lineRule="auto"/>
      <w:jc w:val="center"/>
      <w:outlineLvl w:val="3"/>
    </w:pPr>
    <w:rPr>
      <w:rFonts w:ascii="Times New Roman" w:eastAsia="Times New Roman" w:hAnsi="Times New Roman" w:cs="Times New Roman"/>
      <w:b/>
      <w:kern w:val="0"/>
      <w:sz w:val="32"/>
      <w:szCs w:val="20"/>
      <w:lang w:val="ro-RO"/>
      <w14:ligatures w14:val="none"/>
    </w:rPr>
  </w:style>
  <w:style w:type="paragraph" w:styleId="Titlu5">
    <w:name w:val="heading 5"/>
    <w:basedOn w:val="Normal"/>
    <w:next w:val="Normal"/>
    <w:link w:val="Titlu5Caracter"/>
    <w:qFormat/>
    <w:rsid w:val="00EC7EF7"/>
    <w:pPr>
      <w:keepNext/>
      <w:spacing w:after="0" w:line="240" w:lineRule="auto"/>
      <w:jc w:val="center"/>
      <w:outlineLvl w:val="4"/>
    </w:pPr>
    <w:rPr>
      <w:rFonts w:ascii="Times New Roman" w:eastAsia="Times New Roman" w:hAnsi="Times New Roman" w:cs="Times New Roman"/>
      <w:b/>
      <w:kern w:val="0"/>
      <w:sz w:val="28"/>
      <w:szCs w:val="20"/>
      <w:lang w:val="ro-RO"/>
      <w14:ligatures w14:val="none"/>
    </w:rPr>
  </w:style>
  <w:style w:type="paragraph" w:styleId="Titlu6">
    <w:name w:val="heading 6"/>
    <w:basedOn w:val="Normal"/>
    <w:next w:val="Normal"/>
    <w:link w:val="Titlu6Caracter"/>
    <w:qFormat/>
    <w:rsid w:val="00EC7EF7"/>
    <w:pPr>
      <w:keepNext/>
      <w:spacing w:after="0" w:line="240" w:lineRule="auto"/>
      <w:jc w:val="center"/>
      <w:outlineLvl w:val="5"/>
    </w:pPr>
    <w:rPr>
      <w:rFonts w:ascii="Times New Roman" w:eastAsia="Times New Roman" w:hAnsi="Times New Roman" w:cs="Times New Roman"/>
      <w:kern w:val="0"/>
      <w:sz w:val="32"/>
      <w:szCs w:val="20"/>
      <w:lang w:val="ro-RO"/>
      <w14:ligatures w14:val="none"/>
    </w:rPr>
  </w:style>
  <w:style w:type="paragraph" w:styleId="Titlu7">
    <w:name w:val="heading 7"/>
    <w:basedOn w:val="Normal"/>
    <w:next w:val="Normal"/>
    <w:link w:val="Titlu7Caracter"/>
    <w:uiPriority w:val="9"/>
    <w:semiHidden/>
    <w:unhideWhenUsed/>
    <w:qFormat/>
    <w:rsid w:val="003F792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lu8">
    <w:name w:val="heading 8"/>
    <w:basedOn w:val="Normal"/>
    <w:next w:val="Normal"/>
    <w:link w:val="Titlu8Caracter"/>
    <w:uiPriority w:val="9"/>
    <w:semiHidden/>
    <w:unhideWhenUsed/>
    <w:qFormat/>
    <w:rsid w:val="003F792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List Paragraph 1"/>
    <w:basedOn w:val="Normal"/>
    <w:link w:val="ListparagrafCaracter"/>
    <w:uiPriority w:val="34"/>
    <w:qFormat/>
    <w:rsid w:val="002D0ECC"/>
    <w:pPr>
      <w:ind w:left="720"/>
      <w:contextualSpacing/>
    </w:pPr>
  </w:style>
  <w:style w:type="paragraph" w:styleId="Indentcorptext">
    <w:name w:val="Body Text Indent"/>
    <w:basedOn w:val="Normal"/>
    <w:link w:val="IndentcorptextCaracter"/>
    <w:semiHidden/>
    <w:rsid w:val="005412BA"/>
    <w:pPr>
      <w:spacing w:after="0" w:line="240" w:lineRule="auto"/>
      <w:ind w:firstLine="851"/>
      <w:jc w:val="both"/>
    </w:pPr>
    <w:rPr>
      <w:rFonts w:ascii="Times New Roman" w:eastAsia="Times New Roman" w:hAnsi="Times New Roman" w:cs="Times New Roman"/>
      <w:kern w:val="0"/>
      <w:sz w:val="28"/>
      <w:szCs w:val="20"/>
      <w:lang w:val="ro-RO"/>
      <w14:ligatures w14:val="none"/>
    </w:rPr>
  </w:style>
  <w:style w:type="character" w:customStyle="1" w:styleId="IndentcorptextCaracter">
    <w:name w:val="Indent corp text Caracter"/>
    <w:basedOn w:val="Fontdeparagrafimplicit"/>
    <w:link w:val="Indentcorptext"/>
    <w:semiHidden/>
    <w:rsid w:val="005412BA"/>
    <w:rPr>
      <w:rFonts w:ascii="Times New Roman" w:eastAsia="Times New Roman" w:hAnsi="Times New Roman" w:cs="Times New Roman"/>
      <w:kern w:val="0"/>
      <w:sz w:val="28"/>
      <w:szCs w:val="20"/>
      <w:lang w:val="ro-RO"/>
      <w14:ligatures w14:val="none"/>
    </w:rPr>
  </w:style>
  <w:style w:type="paragraph" w:styleId="Indentcorptext2">
    <w:name w:val="Body Text Indent 2"/>
    <w:basedOn w:val="Normal"/>
    <w:link w:val="Indentcorptext2Caracter"/>
    <w:semiHidden/>
    <w:rsid w:val="005412BA"/>
    <w:pPr>
      <w:spacing w:after="0" w:line="240" w:lineRule="auto"/>
      <w:ind w:firstLine="993"/>
      <w:jc w:val="both"/>
    </w:pPr>
    <w:rPr>
      <w:rFonts w:ascii="Times New Roman" w:eastAsia="Times New Roman" w:hAnsi="Times New Roman" w:cs="Times New Roman"/>
      <w:kern w:val="0"/>
      <w:sz w:val="28"/>
      <w:szCs w:val="20"/>
      <w:lang w:val="ro-RO"/>
      <w14:ligatures w14:val="none"/>
    </w:rPr>
  </w:style>
  <w:style w:type="character" w:customStyle="1" w:styleId="Indentcorptext2Caracter">
    <w:name w:val="Indent corp text 2 Caracter"/>
    <w:basedOn w:val="Fontdeparagrafimplicit"/>
    <w:link w:val="Indentcorptext2"/>
    <w:semiHidden/>
    <w:rsid w:val="005412BA"/>
    <w:rPr>
      <w:rFonts w:ascii="Times New Roman" w:eastAsia="Times New Roman" w:hAnsi="Times New Roman" w:cs="Times New Roman"/>
      <w:kern w:val="0"/>
      <w:sz w:val="28"/>
      <w:szCs w:val="20"/>
      <w:lang w:val="ro-RO"/>
      <w14:ligatures w14:val="none"/>
    </w:rPr>
  </w:style>
  <w:style w:type="paragraph" w:styleId="Indentcorptext3">
    <w:name w:val="Body Text Indent 3"/>
    <w:basedOn w:val="Normal"/>
    <w:link w:val="Indentcorptext3Caracter"/>
    <w:uiPriority w:val="99"/>
    <w:semiHidden/>
    <w:unhideWhenUsed/>
    <w:rsid w:val="00327594"/>
    <w:pPr>
      <w:spacing w:after="120"/>
      <w:ind w:left="283"/>
    </w:pPr>
    <w:rPr>
      <w:sz w:val="16"/>
      <w:szCs w:val="16"/>
    </w:rPr>
  </w:style>
  <w:style w:type="character" w:customStyle="1" w:styleId="Indentcorptext3Caracter">
    <w:name w:val="Indent corp text 3 Caracter"/>
    <w:basedOn w:val="Fontdeparagrafimplicit"/>
    <w:link w:val="Indentcorptext3"/>
    <w:uiPriority w:val="99"/>
    <w:semiHidden/>
    <w:rsid w:val="00327594"/>
    <w:rPr>
      <w:sz w:val="16"/>
      <w:szCs w:val="16"/>
    </w:rPr>
  </w:style>
  <w:style w:type="character" w:customStyle="1" w:styleId="Titlu4Caracter">
    <w:name w:val="Titlu 4 Caracter"/>
    <w:basedOn w:val="Fontdeparagrafimplicit"/>
    <w:link w:val="Titlu4"/>
    <w:rsid w:val="00EC7EF7"/>
    <w:rPr>
      <w:rFonts w:ascii="Times New Roman" w:eastAsia="Times New Roman" w:hAnsi="Times New Roman" w:cs="Times New Roman"/>
      <w:b/>
      <w:kern w:val="0"/>
      <w:sz w:val="32"/>
      <w:szCs w:val="20"/>
      <w:lang w:val="ro-RO"/>
      <w14:ligatures w14:val="none"/>
    </w:rPr>
  </w:style>
  <w:style w:type="character" w:customStyle="1" w:styleId="Titlu5Caracter">
    <w:name w:val="Titlu 5 Caracter"/>
    <w:basedOn w:val="Fontdeparagrafimplicit"/>
    <w:link w:val="Titlu5"/>
    <w:rsid w:val="00EC7EF7"/>
    <w:rPr>
      <w:rFonts w:ascii="Times New Roman" w:eastAsia="Times New Roman" w:hAnsi="Times New Roman" w:cs="Times New Roman"/>
      <w:b/>
      <w:kern w:val="0"/>
      <w:sz w:val="28"/>
      <w:szCs w:val="20"/>
      <w:lang w:val="ro-RO"/>
      <w14:ligatures w14:val="none"/>
    </w:rPr>
  </w:style>
  <w:style w:type="character" w:customStyle="1" w:styleId="Titlu6Caracter">
    <w:name w:val="Titlu 6 Caracter"/>
    <w:basedOn w:val="Fontdeparagrafimplicit"/>
    <w:link w:val="Titlu6"/>
    <w:rsid w:val="00EC7EF7"/>
    <w:rPr>
      <w:rFonts w:ascii="Times New Roman" w:eastAsia="Times New Roman" w:hAnsi="Times New Roman" w:cs="Times New Roman"/>
      <w:kern w:val="0"/>
      <w:sz w:val="32"/>
      <w:szCs w:val="20"/>
      <w:lang w:val="ro-RO"/>
      <w14:ligatures w14:val="none"/>
    </w:rPr>
  </w:style>
  <w:style w:type="character" w:customStyle="1" w:styleId="Titlu3Caracter">
    <w:name w:val="Titlu 3 Caracter"/>
    <w:basedOn w:val="Fontdeparagrafimplicit"/>
    <w:link w:val="Titlu3"/>
    <w:uiPriority w:val="9"/>
    <w:semiHidden/>
    <w:rsid w:val="00EC7EF7"/>
    <w:rPr>
      <w:rFonts w:asciiTheme="majorHAnsi" w:eastAsiaTheme="majorEastAsia" w:hAnsiTheme="majorHAnsi" w:cstheme="majorBidi"/>
      <w:color w:val="1F3763" w:themeColor="accent1" w:themeShade="7F"/>
      <w:sz w:val="24"/>
      <w:szCs w:val="24"/>
    </w:rPr>
  </w:style>
  <w:style w:type="character" w:customStyle="1" w:styleId="Titlu7Caracter">
    <w:name w:val="Titlu 7 Caracter"/>
    <w:basedOn w:val="Fontdeparagrafimplicit"/>
    <w:link w:val="Titlu7"/>
    <w:uiPriority w:val="9"/>
    <w:semiHidden/>
    <w:rsid w:val="003F792B"/>
    <w:rPr>
      <w:rFonts w:asciiTheme="majorHAnsi" w:eastAsiaTheme="majorEastAsia" w:hAnsiTheme="majorHAnsi" w:cstheme="majorBidi"/>
      <w:i/>
      <w:iCs/>
      <w:color w:val="1F3763" w:themeColor="accent1" w:themeShade="7F"/>
    </w:rPr>
  </w:style>
  <w:style w:type="paragraph" w:styleId="Corptext">
    <w:name w:val="Body Text"/>
    <w:basedOn w:val="Normal"/>
    <w:link w:val="CorptextCaracter"/>
    <w:uiPriority w:val="99"/>
    <w:unhideWhenUsed/>
    <w:rsid w:val="003F792B"/>
    <w:pPr>
      <w:spacing w:after="120"/>
    </w:pPr>
  </w:style>
  <w:style w:type="character" w:customStyle="1" w:styleId="CorptextCaracter">
    <w:name w:val="Corp text Caracter"/>
    <w:basedOn w:val="Fontdeparagrafimplicit"/>
    <w:link w:val="Corptext"/>
    <w:uiPriority w:val="99"/>
    <w:rsid w:val="003F792B"/>
  </w:style>
  <w:style w:type="character" w:customStyle="1" w:styleId="Titlu8Caracter">
    <w:name w:val="Titlu 8 Caracter"/>
    <w:basedOn w:val="Fontdeparagrafimplicit"/>
    <w:link w:val="Titlu8"/>
    <w:uiPriority w:val="9"/>
    <w:semiHidden/>
    <w:rsid w:val="003F792B"/>
    <w:rPr>
      <w:rFonts w:asciiTheme="majorHAnsi" w:eastAsiaTheme="majorEastAsia" w:hAnsiTheme="majorHAnsi" w:cstheme="majorBidi"/>
      <w:color w:val="272727" w:themeColor="text1" w:themeTint="D8"/>
      <w:sz w:val="21"/>
      <w:szCs w:val="21"/>
    </w:rPr>
  </w:style>
  <w:style w:type="character" w:customStyle="1" w:styleId="Titlu1Caracter">
    <w:name w:val="Titlu 1 Caracter"/>
    <w:basedOn w:val="Fontdeparagrafimplicit"/>
    <w:link w:val="Titlu1"/>
    <w:uiPriority w:val="9"/>
    <w:rsid w:val="001F20E7"/>
    <w:rPr>
      <w:rFonts w:asciiTheme="majorHAnsi" w:eastAsiaTheme="majorEastAsia" w:hAnsiTheme="majorHAnsi" w:cstheme="majorBidi"/>
      <w:color w:val="2F5496" w:themeColor="accent1" w:themeShade="BF"/>
      <w:sz w:val="32"/>
      <w:szCs w:val="32"/>
    </w:rPr>
  </w:style>
  <w:style w:type="paragraph" w:customStyle="1" w:styleId="Listparagraf1">
    <w:name w:val="Listă paragraf1"/>
    <w:basedOn w:val="Normal"/>
    <w:rsid w:val="006E3C59"/>
    <w:pPr>
      <w:spacing w:after="200" w:line="276" w:lineRule="auto"/>
      <w:ind w:left="720"/>
      <w:contextualSpacing/>
    </w:pPr>
    <w:rPr>
      <w:rFonts w:ascii="Calibri" w:eastAsia="Times New Roman" w:hAnsi="Calibri" w:cs="Times New Roman"/>
      <w:kern w:val="0"/>
      <w:lang w:val="ru-RU"/>
      <w14:ligatures w14:val="none"/>
    </w:rPr>
  </w:style>
  <w:style w:type="character" w:customStyle="1" w:styleId="ListparagrafCaracter">
    <w:name w:val="Listă paragraf Caracter"/>
    <w:aliases w:val="List Paragraph 1 Caracter"/>
    <w:link w:val="Listparagraf"/>
    <w:uiPriority w:val="34"/>
    <w:locked/>
    <w:rsid w:val="00C16450"/>
  </w:style>
  <w:style w:type="table" w:styleId="Tabelgril">
    <w:name w:val="Table Grid"/>
    <w:basedOn w:val="TabelNormal"/>
    <w:uiPriority w:val="59"/>
    <w:rsid w:val="00C16450"/>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4042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Accentuat">
    <w:name w:val="Emphasis"/>
    <w:basedOn w:val="Fontdeparagrafimplicit"/>
    <w:uiPriority w:val="20"/>
    <w:qFormat/>
    <w:rsid w:val="004042AF"/>
    <w:rPr>
      <w:i/>
      <w:iCs/>
    </w:rPr>
  </w:style>
  <w:style w:type="paragraph" w:styleId="NormalWeb">
    <w:name w:val="Normal (Web)"/>
    <w:basedOn w:val="Normal"/>
    <w:uiPriority w:val="99"/>
    <w:semiHidden/>
    <w:unhideWhenUsed/>
    <w:rsid w:val="006F2FE8"/>
    <w:pPr>
      <w:spacing w:after="0" w:line="240" w:lineRule="auto"/>
      <w:ind w:firstLine="567"/>
      <w:jc w:val="both"/>
    </w:pPr>
    <w:rPr>
      <w:rFonts w:ascii="Times New Roman" w:eastAsia="Times New Roman" w:hAnsi="Times New Roman" w:cs="Times New Roman"/>
      <w:kern w:val="0"/>
      <w:sz w:val="24"/>
      <w:szCs w:val="24"/>
      <w:lang w:val="ru-RU" w:eastAsia="ru-RU"/>
      <w14:ligatures w14:val="none"/>
    </w:rPr>
  </w:style>
  <w:style w:type="paragraph" w:customStyle="1" w:styleId="cb">
    <w:name w:val="cb"/>
    <w:basedOn w:val="Normal"/>
    <w:rsid w:val="006F2FE8"/>
    <w:pPr>
      <w:spacing w:after="0" w:line="240" w:lineRule="auto"/>
      <w:jc w:val="center"/>
    </w:pPr>
    <w:rPr>
      <w:rFonts w:ascii="Times New Roman" w:eastAsia="Times New Roman" w:hAnsi="Times New Roman" w:cs="Times New Roman"/>
      <w:b/>
      <w:bCs/>
      <w:kern w:val="0"/>
      <w:sz w:val="24"/>
      <w:szCs w:val="24"/>
      <w:lang w:val="ru-RU" w:eastAsia="ru-RU"/>
      <w14:ligatures w14:val="none"/>
    </w:rPr>
  </w:style>
  <w:style w:type="paragraph" w:customStyle="1" w:styleId="cn">
    <w:name w:val="cn"/>
    <w:basedOn w:val="Normal"/>
    <w:rsid w:val="006F2FE8"/>
    <w:pPr>
      <w:spacing w:after="0" w:line="240" w:lineRule="auto"/>
      <w:jc w:val="center"/>
    </w:pPr>
    <w:rPr>
      <w:rFonts w:ascii="Times New Roman" w:eastAsia="Times New Roman" w:hAnsi="Times New Roman" w:cs="Times New Roman"/>
      <w:kern w:val="0"/>
      <w:sz w:val="24"/>
      <w:szCs w:val="24"/>
      <w:lang w:val="ru-RU" w:eastAsia="ru-RU"/>
      <w14:ligatures w14:val="none"/>
    </w:rPr>
  </w:style>
  <w:style w:type="paragraph" w:customStyle="1" w:styleId="md">
    <w:name w:val="md"/>
    <w:basedOn w:val="Normal"/>
    <w:rsid w:val="006F2FE8"/>
    <w:pPr>
      <w:spacing w:after="0" w:line="240" w:lineRule="auto"/>
      <w:ind w:firstLine="567"/>
      <w:jc w:val="both"/>
    </w:pPr>
    <w:rPr>
      <w:rFonts w:ascii="Times New Roman" w:eastAsia="Times New Roman" w:hAnsi="Times New Roman" w:cs="Times New Roman"/>
      <w:i/>
      <w:iCs/>
      <w:color w:val="663300"/>
      <w:kern w:val="0"/>
      <w:sz w:val="20"/>
      <w:szCs w:val="20"/>
      <w:lang w:val="ru-RU" w:eastAsia="ru-RU"/>
      <w14:ligatures w14:val="none"/>
    </w:rPr>
  </w:style>
  <w:style w:type="character" w:styleId="Hyperlink">
    <w:name w:val="Hyperlink"/>
    <w:basedOn w:val="Fontdeparagrafimplicit"/>
    <w:uiPriority w:val="99"/>
    <w:unhideWhenUsed/>
    <w:rsid w:val="006770C2"/>
    <w:rPr>
      <w:color w:val="0563C1" w:themeColor="hyperlink"/>
      <w:u w:val="single"/>
    </w:rPr>
  </w:style>
  <w:style w:type="character" w:styleId="MeniuneNerezolvat">
    <w:name w:val="Unresolved Mention"/>
    <w:basedOn w:val="Fontdeparagrafimplicit"/>
    <w:uiPriority w:val="99"/>
    <w:semiHidden/>
    <w:unhideWhenUsed/>
    <w:rsid w:val="00677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0191">
      <w:bodyDiv w:val="1"/>
      <w:marLeft w:val="0"/>
      <w:marRight w:val="0"/>
      <w:marTop w:val="0"/>
      <w:marBottom w:val="0"/>
      <w:divBdr>
        <w:top w:val="none" w:sz="0" w:space="0" w:color="auto"/>
        <w:left w:val="none" w:sz="0" w:space="0" w:color="auto"/>
        <w:bottom w:val="none" w:sz="0" w:space="0" w:color="auto"/>
        <w:right w:val="none" w:sz="0" w:space="0" w:color="auto"/>
      </w:divBdr>
    </w:div>
    <w:div w:id="159394833">
      <w:bodyDiv w:val="1"/>
      <w:marLeft w:val="0"/>
      <w:marRight w:val="0"/>
      <w:marTop w:val="0"/>
      <w:marBottom w:val="0"/>
      <w:divBdr>
        <w:top w:val="none" w:sz="0" w:space="0" w:color="auto"/>
        <w:left w:val="none" w:sz="0" w:space="0" w:color="auto"/>
        <w:bottom w:val="none" w:sz="0" w:space="0" w:color="auto"/>
        <w:right w:val="none" w:sz="0" w:space="0" w:color="auto"/>
      </w:divBdr>
    </w:div>
    <w:div w:id="219707150">
      <w:bodyDiv w:val="1"/>
      <w:marLeft w:val="0"/>
      <w:marRight w:val="0"/>
      <w:marTop w:val="0"/>
      <w:marBottom w:val="0"/>
      <w:divBdr>
        <w:top w:val="none" w:sz="0" w:space="0" w:color="auto"/>
        <w:left w:val="none" w:sz="0" w:space="0" w:color="auto"/>
        <w:bottom w:val="none" w:sz="0" w:space="0" w:color="auto"/>
        <w:right w:val="none" w:sz="0" w:space="0" w:color="auto"/>
      </w:divBdr>
    </w:div>
    <w:div w:id="491989311">
      <w:bodyDiv w:val="1"/>
      <w:marLeft w:val="0"/>
      <w:marRight w:val="0"/>
      <w:marTop w:val="0"/>
      <w:marBottom w:val="0"/>
      <w:divBdr>
        <w:top w:val="none" w:sz="0" w:space="0" w:color="auto"/>
        <w:left w:val="none" w:sz="0" w:space="0" w:color="auto"/>
        <w:bottom w:val="none" w:sz="0" w:space="0" w:color="auto"/>
        <w:right w:val="none" w:sz="0" w:space="0" w:color="auto"/>
      </w:divBdr>
      <w:divsChild>
        <w:div w:id="1962691316">
          <w:marLeft w:val="547"/>
          <w:marRight w:val="0"/>
          <w:marTop w:val="0"/>
          <w:marBottom w:val="0"/>
          <w:divBdr>
            <w:top w:val="none" w:sz="0" w:space="0" w:color="auto"/>
            <w:left w:val="none" w:sz="0" w:space="0" w:color="auto"/>
            <w:bottom w:val="none" w:sz="0" w:space="0" w:color="auto"/>
            <w:right w:val="none" w:sz="0" w:space="0" w:color="auto"/>
          </w:divBdr>
        </w:div>
      </w:divsChild>
    </w:div>
    <w:div w:id="579605599">
      <w:bodyDiv w:val="1"/>
      <w:marLeft w:val="0"/>
      <w:marRight w:val="0"/>
      <w:marTop w:val="0"/>
      <w:marBottom w:val="0"/>
      <w:divBdr>
        <w:top w:val="none" w:sz="0" w:space="0" w:color="auto"/>
        <w:left w:val="none" w:sz="0" w:space="0" w:color="auto"/>
        <w:bottom w:val="none" w:sz="0" w:space="0" w:color="auto"/>
        <w:right w:val="none" w:sz="0" w:space="0" w:color="auto"/>
      </w:divBdr>
    </w:div>
    <w:div w:id="643122502">
      <w:bodyDiv w:val="1"/>
      <w:marLeft w:val="0"/>
      <w:marRight w:val="0"/>
      <w:marTop w:val="0"/>
      <w:marBottom w:val="0"/>
      <w:divBdr>
        <w:top w:val="none" w:sz="0" w:space="0" w:color="auto"/>
        <w:left w:val="none" w:sz="0" w:space="0" w:color="auto"/>
        <w:bottom w:val="none" w:sz="0" w:space="0" w:color="auto"/>
        <w:right w:val="none" w:sz="0" w:space="0" w:color="auto"/>
      </w:divBdr>
    </w:div>
    <w:div w:id="652415137">
      <w:bodyDiv w:val="1"/>
      <w:marLeft w:val="0"/>
      <w:marRight w:val="0"/>
      <w:marTop w:val="0"/>
      <w:marBottom w:val="0"/>
      <w:divBdr>
        <w:top w:val="none" w:sz="0" w:space="0" w:color="auto"/>
        <w:left w:val="none" w:sz="0" w:space="0" w:color="auto"/>
        <w:bottom w:val="none" w:sz="0" w:space="0" w:color="auto"/>
        <w:right w:val="none" w:sz="0" w:space="0" w:color="auto"/>
      </w:divBdr>
    </w:div>
    <w:div w:id="668870346">
      <w:bodyDiv w:val="1"/>
      <w:marLeft w:val="0"/>
      <w:marRight w:val="0"/>
      <w:marTop w:val="0"/>
      <w:marBottom w:val="0"/>
      <w:divBdr>
        <w:top w:val="none" w:sz="0" w:space="0" w:color="auto"/>
        <w:left w:val="none" w:sz="0" w:space="0" w:color="auto"/>
        <w:bottom w:val="none" w:sz="0" w:space="0" w:color="auto"/>
        <w:right w:val="none" w:sz="0" w:space="0" w:color="auto"/>
      </w:divBdr>
    </w:div>
    <w:div w:id="850023500">
      <w:bodyDiv w:val="1"/>
      <w:marLeft w:val="0"/>
      <w:marRight w:val="0"/>
      <w:marTop w:val="0"/>
      <w:marBottom w:val="0"/>
      <w:divBdr>
        <w:top w:val="none" w:sz="0" w:space="0" w:color="auto"/>
        <w:left w:val="none" w:sz="0" w:space="0" w:color="auto"/>
        <w:bottom w:val="none" w:sz="0" w:space="0" w:color="auto"/>
        <w:right w:val="none" w:sz="0" w:space="0" w:color="auto"/>
      </w:divBdr>
    </w:div>
    <w:div w:id="915165268">
      <w:bodyDiv w:val="1"/>
      <w:marLeft w:val="0"/>
      <w:marRight w:val="0"/>
      <w:marTop w:val="0"/>
      <w:marBottom w:val="0"/>
      <w:divBdr>
        <w:top w:val="none" w:sz="0" w:space="0" w:color="auto"/>
        <w:left w:val="none" w:sz="0" w:space="0" w:color="auto"/>
        <w:bottom w:val="none" w:sz="0" w:space="0" w:color="auto"/>
        <w:right w:val="none" w:sz="0" w:space="0" w:color="auto"/>
      </w:divBdr>
    </w:div>
    <w:div w:id="1052924738">
      <w:bodyDiv w:val="1"/>
      <w:marLeft w:val="0"/>
      <w:marRight w:val="0"/>
      <w:marTop w:val="0"/>
      <w:marBottom w:val="0"/>
      <w:divBdr>
        <w:top w:val="none" w:sz="0" w:space="0" w:color="auto"/>
        <w:left w:val="none" w:sz="0" w:space="0" w:color="auto"/>
        <w:bottom w:val="none" w:sz="0" w:space="0" w:color="auto"/>
        <w:right w:val="none" w:sz="0" w:space="0" w:color="auto"/>
      </w:divBdr>
    </w:div>
    <w:div w:id="1072583202">
      <w:bodyDiv w:val="1"/>
      <w:marLeft w:val="0"/>
      <w:marRight w:val="0"/>
      <w:marTop w:val="0"/>
      <w:marBottom w:val="0"/>
      <w:divBdr>
        <w:top w:val="none" w:sz="0" w:space="0" w:color="auto"/>
        <w:left w:val="none" w:sz="0" w:space="0" w:color="auto"/>
        <w:bottom w:val="none" w:sz="0" w:space="0" w:color="auto"/>
        <w:right w:val="none" w:sz="0" w:space="0" w:color="auto"/>
      </w:divBdr>
      <w:divsChild>
        <w:div w:id="1083530061">
          <w:marLeft w:val="0"/>
          <w:marRight w:val="0"/>
          <w:marTop w:val="0"/>
          <w:marBottom w:val="0"/>
          <w:divBdr>
            <w:top w:val="none" w:sz="0" w:space="0" w:color="auto"/>
            <w:left w:val="none" w:sz="0" w:space="0" w:color="auto"/>
            <w:bottom w:val="none" w:sz="0" w:space="0" w:color="auto"/>
            <w:right w:val="none" w:sz="0" w:space="0" w:color="auto"/>
          </w:divBdr>
        </w:div>
      </w:divsChild>
    </w:div>
    <w:div w:id="1334533625">
      <w:bodyDiv w:val="1"/>
      <w:marLeft w:val="0"/>
      <w:marRight w:val="0"/>
      <w:marTop w:val="0"/>
      <w:marBottom w:val="0"/>
      <w:divBdr>
        <w:top w:val="none" w:sz="0" w:space="0" w:color="auto"/>
        <w:left w:val="none" w:sz="0" w:space="0" w:color="auto"/>
        <w:bottom w:val="none" w:sz="0" w:space="0" w:color="auto"/>
        <w:right w:val="none" w:sz="0" w:space="0" w:color="auto"/>
      </w:divBdr>
      <w:divsChild>
        <w:div w:id="1659306006">
          <w:marLeft w:val="0"/>
          <w:marRight w:val="0"/>
          <w:marTop w:val="0"/>
          <w:marBottom w:val="0"/>
          <w:divBdr>
            <w:top w:val="none" w:sz="0" w:space="0" w:color="auto"/>
            <w:left w:val="none" w:sz="0" w:space="0" w:color="auto"/>
            <w:bottom w:val="none" w:sz="0" w:space="0" w:color="auto"/>
            <w:right w:val="none" w:sz="0" w:space="0" w:color="auto"/>
          </w:divBdr>
        </w:div>
      </w:divsChild>
    </w:div>
    <w:div w:id="1363557266">
      <w:bodyDiv w:val="1"/>
      <w:marLeft w:val="0"/>
      <w:marRight w:val="0"/>
      <w:marTop w:val="0"/>
      <w:marBottom w:val="0"/>
      <w:divBdr>
        <w:top w:val="none" w:sz="0" w:space="0" w:color="auto"/>
        <w:left w:val="none" w:sz="0" w:space="0" w:color="auto"/>
        <w:bottom w:val="none" w:sz="0" w:space="0" w:color="auto"/>
        <w:right w:val="none" w:sz="0" w:space="0" w:color="auto"/>
      </w:divBdr>
    </w:div>
    <w:div w:id="1605527774">
      <w:bodyDiv w:val="1"/>
      <w:marLeft w:val="0"/>
      <w:marRight w:val="0"/>
      <w:marTop w:val="0"/>
      <w:marBottom w:val="0"/>
      <w:divBdr>
        <w:top w:val="none" w:sz="0" w:space="0" w:color="auto"/>
        <w:left w:val="none" w:sz="0" w:space="0" w:color="auto"/>
        <w:bottom w:val="none" w:sz="0" w:space="0" w:color="auto"/>
        <w:right w:val="none" w:sz="0" w:space="0" w:color="auto"/>
      </w:divBdr>
      <w:divsChild>
        <w:div w:id="57628158">
          <w:marLeft w:val="0"/>
          <w:marRight w:val="0"/>
          <w:marTop w:val="0"/>
          <w:marBottom w:val="0"/>
          <w:divBdr>
            <w:top w:val="none" w:sz="0" w:space="0" w:color="auto"/>
            <w:left w:val="none" w:sz="0" w:space="0" w:color="auto"/>
            <w:bottom w:val="none" w:sz="0" w:space="0" w:color="auto"/>
            <w:right w:val="none" w:sz="0" w:space="0" w:color="auto"/>
          </w:divBdr>
        </w:div>
        <w:div w:id="117993709">
          <w:marLeft w:val="0"/>
          <w:marRight w:val="0"/>
          <w:marTop w:val="0"/>
          <w:marBottom w:val="0"/>
          <w:divBdr>
            <w:top w:val="none" w:sz="0" w:space="0" w:color="auto"/>
            <w:left w:val="none" w:sz="0" w:space="0" w:color="auto"/>
            <w:bottom w:val="none" w:sz="0" w:space="0" w:color="auto"/>
            <w:right w:val="none" w:sz="0" w:space="0" w:color="auto"/>
          </w:divBdr>
        </w:div>
        <w:div w:id="268439852">
          <w:marLeft w:val="0"/>
          <w:marRight w:val="0"/>
          <w:marTop w:val="0"/>
          <w:marBottom w:val="0"/>
          <w:divBdr>
            <w:top w:val="none" w:sz="0" w:space="0" w:color="auto"/>
            <w:left w:val="none" w:sz="0" w:space="0" w:color="auto"/>
            <w:bottom w:val="none" w:sz="0" w:space="0" w:color="auto"/>
            <w:right w:val="none" w:sz="0" w:space="0" w:color="auto"/>
          </w:divBdr>
        </w:div>
        <w:div w:id="277028695">
          <w:marLeft w:val="0"/>
          <w:marRight w:val="0"/>
          <w:marTop w:val="0"/>
          <w:marBottom w:val="0"/>
          <w:divBdr>
            <w:top w:val="none" w:sz="0" w:space="0" w:color="auto"/>
            <w:left w:val="none" w:sz="0" w:space="0" w:color="auto"/>
            <w:bottom w:val="none" w:sz="0" w:space="0" w:color="auto"/>
            <w:right w:val="none" w:sz="0" w:space="0" w:color="auto"/>
          </w:divBdr>
        </w:div>
        <w:div w:id="480856159">
          <w:marLeft w:val="0"/>
          <w:marRight w:val="0"/>
          <w:marTop w:val="0"/>
          <w:marBottom w:val="0"/>
          <w:divBdr>
            <w:top w:val="none" w:sz="0" w:space="0" w:color="auto"/>
            <w:left w:val="none" w:sz="0" w:space="0" w:color="auto"/>
            <w:bottom w:val="none" w:sz="0" w:space="0" w:color="auto"/>
            <w:right w:val="none" w:sz="0" w:space="0" w:color="auto"/>
          </w:divBdr>
        </w:div>
        <w:div w:id="967081665">
          <w:marLeft w:val="0"/>
          <w:marRight w:val="0"/>
          <w:marTop w:val="0"/>
          <w:marBottom w:val="0"/>
          <w:divBdr>
            <w:top w:val="none" w:sz="0" w:space="0" w:color="auto"/>
            <w:left w:val="none" w:sz="0" w:space="0" w:color="auto"/>
            <w:bottom w:val="none" w:sz="0" w:space="0" w:color="auto"/>
            <w:right w:val="none" w:sz="0" w:space="0" w:color="auto"/>
          </w:divBdr>
        </w:div>
        <w:div w:id="1259365304">
          <w:marLeft w:val="0"/>
          <w:marRight w:val="0"/>
          <w:marTop w:val="0"/>
          <w:marBottom w:val="0"/>
          <w:divBdr>
            <w:top w:val="none" w:sz="0" w:space="0" w:color="auto"/>
            <w:left w:val="none" w:sz="0" w:space="0" w:color="auto"/>
            <w:bottom w:val="none" w:sz="0" w:space="0" w:color="auto"/>
            <w:right w:val="none" w:sz="0" w:space="0" w:color="auto"/>
          </w:divBdr>
        </w:div>
        <w:div w:id="1292978448">
          <w:marLeft w:val="0"/>
          <w:marRight w:val="0"/>
          <w:marTop w:val="0"/>
          <w:marBottom w:val="0"/>
          <w:divBdr>
            <w:top w:val="none" w:sz="0" w:space="0" w:color="auto"/>
            <w:left w:val="none" w:sz="0" w:space="0" w:color="auto"/>
            <w:bottom w:val="none" w:sz="0" w:space="0" w:color="auto"/>
            <w:right w:val="none" w:sz="0" w:space="0" w:color="auto"/>
          </w:divBdr>
        </w:div>
        <w:div w:id="1299724610">
          <w:marLeft w:val="0"/>
          <w:marRight w:val="0"/>
          <w:marTop w:val="0"/>
          <w:marBottom w:val="0"/>
          <w:divBdr>
            <w:top w:val="none" w:sz="0" w:space="0" w:color="auto"/>
            <w:left w:val="none" w:sz="0" w:space="0" w:color="auto"/>
            <w:bottom w:val="none" w:sz="0" w:space="0" w:color="auto"/>
            <w:right w:val="none" w:sz="0" w:space="0" w:color="auto"/>
          </w:divBdr>
        </w:div>
        <w:div w:id="1704596197">
          <w:marLeft w:val="0"/>
          <w:marRight w:val="0"/>
          <w:marTop w:val="0"/>
          <w:marBottom w:val="0"/>
          <w:divBdr>
            <w:top w:val="none" w:sz="0" w:space="0" w:color="auto"/>
            <w:left w:val="none" w:sz="0" w:space="0" w:color="auto"/>
            <w:bottom w:val="none" w:sz="0" w:space="0" w:color="auto"/>
            <w:right w:val="none" w:sz="0" w:space="0" w:color="auto"/>
          </w:divBdr>
        </w:div>
        <w:div w:id="1705520090">
          <w:marLeft w:val="0"/>
          <w:marRight w:val="0"/>
          <w:marTop w:val="0"/>
          <w:marBottom w:val="0"/>
          <w:divBdr>
            <w:top w:val="none" w:sz="0" w:space="0" w:color="auto"/>
            <w:left w:val="none" w:sz="0" w:space="0" w:color="auto"/>
            <w:bottom w:val="none" w:sz="0" w:space="0" w:color="auto"/>
            <w:right w:val="none" w:sz="0" w:space="0" w:color="auto"/>
          </w:divBdr>
        </w:div>
        <w:div w:id="1820608637">
          <w:marLeft w:val="0"/>
          <w:marRight w:val="0"/>
          <w:marTop w:val="0"/>
          <w:marBottom w:val="0"/>
          <w:divBdr>
            <w:top w:val="none" w:sz="0" w:space="0" w:color="auto"/>
            <w:left w:val="none" w:sz="0" w:space="0" w:color="auto"/>
            <w:bottom w:val="none" w:sz="0" w:space="0" w:color="auto"/>
            <w:right w:val="none" w:sz="0" w:space="0" w:color="auto"/>
          </w:divBdr>
        </w:div>
        <w:div w:id="1864519059">
          <w:marLeft w:val="0"/>
          <w:marRight w:val="0"/>
          <w:marTop w:val="0"/>
          <w:marBottom w:val="0"/>
          <w:divBdr>
            <w:top w:val="none" w:sz="0" w:space="0" w:color="auto"/>
            <w:left w:val="none" w:sz="0" w:space="0" w:color="auto"/>
            <w:bottom w:val="none" w:sz="0" w:space="0" w:color="auto"/>
            <w:right w:val="none" w:sz="0" w:space="0" w:color="auto"/>
          </w:divBdr>
        </w:div>
        <w:div w:id="2024935851">
          <w:marLeft w:val="0"/>
          <w:marRight w:val="0"/>
          <w:marTop w:val="0"/>
          <w:marBottom w:val="0"/>
          <w:divBdr>
            <w:top w:val="none" w:sz="0" w:space="0" w:color="auto"/>
            <w:left w:val="none" w:sz="0" w:space="0" w:color="auto"/>
            <w:bottom w:val="none" w:sz="0" w:space="0" w:color="auto"/>
            <w:right w:val="none" w:sz="0" w:space="0" w:color="auto"/>
          </w:divBdr>
        </w:div>
      </w:divsChild>
    </w:div>
    <w:div w:id="1859730027">
      <w:bodyDiv w:val="1"/>
      <w:marLeft w:val="0"/>
      <w:marRight w:val="0"/>
      <w:marTop w:val="0"/>
      <w:marBottom w:val="0"/>
      <w:divBdr>
        <w:top w:val="none" w:sz="0" w:space="0" w:color="auto"/>
        <w:left w:val="none" w:sz="0" w:space="0" w:color="auto"/>
        <w:bottom w:val="none" w:sz="0" w:space="0" w:color="auto"/>
        <w:right w:val="none" w:sz="0" w:space="0" w:color="auto"/>
      </w:divBdr>
    </w:div>
    <w:div w:id="196091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chart" Target="charts/chart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hyperlink" Target="https://mf.cloud.gov.md/index.php/s/W5jRr7GwAjN24s2" TargetMode="Externa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ELENA\RAPORTAREA-2022\GRAFICE_Diagrame%20tab_%20BPN%20&#537;i%20BS_la%20RAPORT_2022%20Cheltuileli.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306201600832951"/>
          <c:y val="0.12926951141416601"/>
          <c:w val="0.60928934263445211"/>
          <c:h val="0.53892439915598789"/>
        </c:manualLayout>
      </c:layout>
      <c:barChart>
        <c:barDir val="col"/>
        <c:grouping val="clustered"/>
        <c:varyColors val="0"/>
        <c:ser>
          <c:idx val="1"/>
          <c:order val="1"/>
          <c:tx>
            <c:strRef>
              <c:f>'PIB-BPN 2021-2023'!$A$8</c:f>
              <c:strCache>
                <c:ptCount val="1"/>
                <c:pt idx="0">
                  <c:v>mil.lei</c:v>
                </c:pt>
              </c:strCache>
            </c:strRef>
          </c:tx>
          <c:spPr>
            <a:solidFill>
              <a:schemeClr val="tx2">
                <a:lumMod val="20000"/>
                <a:lumOff val="80000"/>
              </a:schemeClr>
            </a:solidFill>
            <a:ln w="12700">
              <a:noFill/>
              <a:prstDash val="solid"/>
            </a:ln>
          </c:spPr>
          <c:invertIfNegative val="0"/>
          <c:dLbls>
            <c:dLbl>
              <c:idx val="0"/>
              <c:layout>
                <c:manualLayout>
                  <c:x val="-1.872931172859591E-3"/>
                  <c:y val="1.5965942401529706E-2"/>
                </c:manualLayout>
              </c:layout>
              <c:numFmt formatCode="General"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F09-44CA-B002-48CF608B6DCB}"/>
                </c:ext>
              </c:extLst>
            </c:dLbl>
            <c:dLbl>
              <c:idx val="1"/>
              <c:layout>
                <c:manualLayout>
                  <c:x val="-2.914123337888549E-3"/>
                  <c:y val="1.7564917787338395E-2"/>
                </c:manualLayout>
              </c:layout>
              <c:numFmt formatCode="General"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09-44CA-B002-48CF608B6DCB}"/>
                </c:ext>
              </c:extLst>
            </c:dLbl>
            <c:dLbl>
              <c:idx val="2"/>
              <c:layout>
                <c:manualLayout>
                  <c:x val="2.2038567493112139E-3"/>
                  <c:y val="1.8327605956471937E-2"/>
                </c:manualLayout>
              </c:layout>
              <c:tx>
                <c:rich>
                  <a:bodyPr/>
                  <a:lstStyle/>
                  <a:p>
                    <a:pPr>
                      <a:defRPr sz="1100" b="0" i="0" u="none" strike="noStrike" baseline="0">
                        <a:solidFill>
                          <a:srgbClr val="000000"/>
                        </a:solidFill>
                        <a:latin typeface="Times New Roman"/>
                        <a:ea typeface="Times New Roman"/>
                        <a:cs typeface="Times New Roman"/>
                      </a:defRPr>
                    </a:pPr>
                    <a:r>
                      <a:rPr lang="en-US"/>
                      <a:t>117871.1</a:t>
                    </a:r>
                  </a:p>
                </c:rich>
              </c:tx>
              <c:numFmt formatCode="General" sourceLinked="0"/>
              <c:spPr>
                <a:noFill/>
                <a:ln w="25400">
                  <a:noFill/>
                </a:ln>
              </c:spPr>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F09-44CA-B002-48CF608B6DCB}"/>
                </c:ext>
              </c:extLst>
            </c:dLbl>
            <c:numFmt formatCode="General" sourceLinked="0"/>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'PIB-BPN 2021-2023'!$B$7:$D$7</c:f>
              <c:strCache>
                <c:ptCount val="3"/>
                <c:pt idx="0">
                  <c:v>2021 executat</c:v>
                </c:pt>
                <c:pt idx="1">
                  <c:v>2022 executat</c:v>
                </c:pt>
                <c:pt idx="2">
                  <c:v>2023 executat</c:v>
                </c:pt>
              </c:strCache>
            </c:strRef>
          </c:cat>
          <c:val>
            <c:numRef>
              <c:f>'PIB-BPN 2021-2023'!$B$8:$D$8</c:f>
              <c:numCache>
                <c:formatCode>0.0</c:formatCode>
                <c:ptCount val="3"/>
                <c:pt idx="0">
                  <c:v>82013.5</c:v>
                </c:pt>
                <c:pt idx="1">
                  <c:v>100374.2</c:v>
                </c:pt>
                <c:pt idx="2">
                  <c:v>117871.1</c:v>
                </c:pt>
              </c:numCache>
            </c:numRef>
          </c:val>
          <c:extLst>
            <c:ext xmlns:c16="http://schemas.microsoft.com/office/drawing/2014/chart" uri="{C3380CC4-5D6E-409C-BE32-E72D297353CC}">
              <c16:uniqueId val="{00000003-4F09-44CA-B002-48CF608B6DCB}"/>
            </c:ext>
          </c:extLst>
        </c:ser>
        <c:dLbls>
          <c:showLegendKey val="0"/>
          <c:showVal val="0"/>
          <c:showCatName val="0"/>
          <c:showSerName val="0"/>
          <c:showPercent val="0"/>
          <c:showBubbleSize val="0"/>
        </c:dLbls>
        <c:gapWidth val="150"/>
        <c:axId val="612409152"/>
        <c:axId val="1"/>
      </c:barChart>
      <c:lineChart>
        <c:grouping val="standard"/>
        <c:varyColors val="0"/>
        <c:ser>
          <c:idx val="0"/>
          <c:order val="0"/>
          <c:tx>
            <c:strRef>
              <c:f>'PIB-BPN 2021-2023'!$A$9</c:f>
              <c:strCache>
                <c:ptCount val="1"/>
                <c:pt idx="0">
                  <c:v>Ponderea în PIB, %</c:v>
                </c:pt>
              </c:strCache>
            </c:strRef>
          </c:tx>
          <c:spPr>
            <a:ln w="38100">
              <a:solidFill>
                <a:schemeClr val="tx2"/>
              </a:solidFill>
              <a:prstDash val="solid"/>
            </a:ln>
          </c:spPr>
          <c:marker>
            <c:symbol val="diamond"/>
            <c:size val="8"/>
            <c:spPr>
              <a:solidFill>
                <a:schemeClr val="tx2">
                  <a:lumMod val="60000"/>
                  <a:lumOff val="40000"/>
                </a:schemeClr>
              </a:solidFill>
              <a:ln>
                <a:solidFill>
                  <a:srgbClr val="000080"/>
                </a:solidFill>
                <a:prstDash val="solid"/>
              </a:ln>
            </c:spPr>
          </c:marker>
          <c:dLbls>
            <c:dLbl>
              <c:idx val="0"/>
              <c:layout>
                <c:manualLayout>
                  <c:x val="-4.4357389210646192E-2"/>
                  <c:y val="5.4280379900965944E-2"/>
                </c:manualLayout>
              </c:layout>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F09-44CA-B002-48CF608B6DCB}"/>
                </c:ext>
              </c:extLst>
            </c:dLbl>
            <c:dLbl>
              <c:idx val="1"/>
              <c:layout>
                <c:manualLayout>
                  <c:x val="-4.4357389210646268E-2"/>
                  <c:y val="4.957076241758436E-2"/>
                </c:manualLayout>
              </c:layout>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F09-44CA-B002-48CF608B6DCB}"/>
                </c:ext>
              </c:extLst>
            </c:dLbl>
            <c:dLbl>
              <c:idx val="2"/>
              <c:layout>
                <c:manualLayout>
                  <c:x val="-4.2964274093837442E-2"/>
                  <c:y val="6.3316466884938347E-2"/>
                </c:manualLayout>
              </c:layout>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F09-44CA-B002-48CF608B6DCB}"/>
                </c:ext>
              </c:extLst>
            </c:dLbl>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'PIB-BPN 2021-2023'!$B$7:$D$7</c:f>
              <c:strCache>
                <c:ptCount val="3"/>
                <c:pt idx="0">
                  <c:v>2021 executat</c:v>
                </c:pt>
                <c:pt idx="1">
                  <c:v>2022 executat</c:v>
                </c:pt>
                <c:pt idx="2">
                  <c:v>2023 executat</c:v>
                </c:pt>
              </c:strCache>
            </c:strRef>
          </c:cat>
          <c:val>
            <c:numRef>
              <c:f>'PIB-BPN 2021-2023'!$B$9:$D$9</c:f>
              <c:numCache>
                <c:formatCode>0.00</c:formatCode>
                <c:ptCount val="3"/>
                <c:pt idx="0">
                  <c:v>33.878816419433328</c:v>
                </c:pt>
                <c:pt idx="1">
                  <c:v>36.566193078324225</c:v>
                </c:pt>
                <c:pt idx="2">
                  <c:v>39.238049267643142</c:v>
                </c:pt>
              </c:numCache>
            </c:numRef>
          </c:val>
          <c:smooth val="0"/>
          <c:extLst>
            <c:ext xmlns:c16="http://schemas.microsoft.com/office/drawing/2014/chart" uri="{C3380CC4-5D6E-409C-BE32-E72D297353CC}">
              <c16:uniqueId val="{00000007-4F09-44CA-B002-48CF608B6DCB}"/>
            </c:ext>
          </c:extLst>
        </c:ser>
        <c:dLbls>
          <c:showLegendKey val="0"/>
          <c:showVal val="0"/>
          <c:showCatName val="0"/>
          <c:showSerName val="0"/>
          <c:showPercent val="0"/>
          <c:showBubbleSize val="0"/>
        </c:dLbls>
        <c:upDownBars>
          <c:gapWidth val="202"/>
          <c:upBars/>
          <c:downBars/>
        </c:upDownBars>
        <c:marker val="1"/>
        <c:smooth val="0"/>
        <c:axId val="3"/>
        <c:axId val="4"/>
      </c:lineChart>
      <c:catAx>
        <c:axId val="612409152"/>
        <c:scaling>
          <c:orientation val="minMax"/>
        </c:scaling>
        <c:delete val="1"/>
        <c:axPos val="b"/>
        <c:title>
          <c:tx>
            <c:rich>
              <a:bodyPr/>
              <a:lstStyle/>
              <a:p>
                <a:pPr>
                  <a:defRPr sz="1100" b="0" i="0" u="none" strike="noStrike" baseline="0">
                    <a:solidFill>
                      <a:srgbClr val="000000"/>
                    </a:solidFill>
                    <a:latin typeface="Times New Roman"/>
                    <a:ea typeface="Times New Roman"/>
                    <a:cs typeface="Times New Roman"/>
                  </a:defRPr>
                </a:pPr>
                <a:r>
                  <a:rPr lang="ro-MD"/>
                  <a:t>2021 executat              2022 executat             2023 executat            </a:t>
                </a:r>
              </a:p>
            </c:rich>
          </c:tx>
          <c:layout>
            <c:manualLayout>
              <c:xMode val="edge"/>
              <c:yMode val="edge"/>
              <c:x val="0.23120331446172535"/>
              <c:y val="0.71985677048100949"/>
            </c:manualLayout>
          </c:layout>
          <c:overlay val="0"/>
        </c:title>
        <c:numFmt formatCode="General" sourceLinked="1"/>
        <c:majorTickMark val="out"/>
        <c:minorTickMark val="none"/>
        <c:tickLblPos val="nextTo"/>
        <c:crossAx val="1"/>
        <c:crosses val="autoZero"/>
        <c:auto val="0"/>
        <c:lblAlgn val="ctr"/>
        <c:lblOffset val="100"/>
        <c:noMultiLvlLbl val="0"/>
      </c:catAx>
      <c:valAx>
        <c:axId val="1"/>
        <c:scaling>
          <c:orientation val="minMax"/>
        </c:scaling>
        <c:delete val="0"/>
        <c:axPos val="l"/>
        <c:title>
          <c:tx>
            <c:rich>
              <a:bodyPr/>
              <a:lstStyle/>
              <a:p>
                <a:pPr>
                  <a:defRPr sz="1000" b="0" i="0" u="none" strike="noStrike" baseline="0">
                    <a:solidFill>
                      <a:schemeClr val="tx1">
                        <a:lumMod val="95000"/>
                        <a:lumOff val="5000"/>
                      </a:schemeClr>
                    </a:solidFill>
                    <a:latin typeface="times new roman"/>
                    <a:ea typeface="times new roman"/>
                    <a:cs typeface="times new roman"/>
                  </a:defRPr>
                </a:pPr>
                <a:r>
                  <a:rPr lang="ro-MD" baseline="0">
                    <a:solidFill>
                      <a:schemeClr val="tx1">
                        <a:lumMod val="95000"/>
                        <a:lumOff val="5000"/>
                      </a:schemeClr>
                    </a:solidFill>
                  </a:rPr>
                  <a:t>mil.lei</a:t>
                </a:r>
              </a:p>
            </c:rich>
          </c:tx>
          <c:layout>
            <c:manualLayout>
              <c:xMode val="edge"/>
              <c:yMode val="edge"/>
              <c:x val="4.1855751502136614E-2"/>
              <c:y val="0.37533169178594944"/>
            </c:manualLayout>
          </c:layout>
          <c:overlay val="0"/>
        </c:title>
        <c:numFmt formatCode="0.0" sourceLinked="1"/>
        <c:majorTickMark val="out"/>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612409152"/>
        <c:crosses val="autoZero"/>
        <c:crossBetween val="between"/>
      </c:valAx>
      <c:catAx>
        <c:axId val="3"/>
        <c:scaling>
          <c:orientation val="minMax"/>
        </c:scaling>
        <c:delete val="1"/>
        <c:axPos val="b"/>
        <c:numFmt formatCode="General" sourceLinked="1"/>
        <c:majorTickMark val="out"/>
        <c:minorTickMark val="none"/>
        <c:tickLblPos val="nextTo"/>
        <c:crossAx val="4"/>
        <c:crosses val="autoZero"/>
        <c:auto val="0"/>
        <c:lblAlgn val="ctr"/>
        <c:lblOffset val="100"/>
        <c:noMultiLvlLbl val="0"/>
      </c:catAx>
      <c:valAx>
        <c:axId val="4"/>
        <c:scaling>
          <c:orientation val="minMax"/>
          <c:max val="100"/>
          <c:min val="10"/>
        </c:scaling>
        <c:delete val="0"/>
        <c:axPos val="r"/>
        <c:title>
          <c:tx>
            <c:rich>
              <a:bodyPr/>
              <a:lstStyle/>
              <a:p>
                <a:pPr>
                  <a:defRPr sz="1000" b="0" i="0" u="none" strike="noStrike" baseline="0">
                    <a:solidFill>
                      <a:schemeClr val="tx1">
                        <a:lumMod val="95000"/>
                        <a:lumOff val="5000"/>
                      </a:schemeClr>
                    </a:solidFill>
                    <a:latin typeface="times new roman"/>
                    <a:ea typeface="times new roman"/>
                    <a:cs typeface="times new roman"/>
                  </a:defRPr>
                </a:pPr>
                <a:r>
                  <a:rPr lang="ro-MD" baseline="0">
                    <a:solidFill>
                      <a:schemeClr val="tx1">
                        <a:lumMod val="95000"/>
                        <a:lumOff val="5000"/>
                      </a:schemeClr>
                    </a:solidFill>
                  </a:rPr>
                  <a:t>Ponderea în PIB (%)</a:t>
                </a:r>
              </a:p>
            </c:rich>
          </c:tx>
          <c:layout>
            <c:manualLayout>
              <c:xMode val="edge"/>
              <c:yMode val="edge"/>
              <c:x val="0.90108917377063402"/>
              <c:y val="0.18849834492337941"/>
            </c:manualLayout>
          </c:layout>
          <c:overlay val="0"/>
        </c:title>
        <c:numFmt formatCode="0.00" sourceLinked="1"/>
        <c:majorTickMark val="out"/>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
        <c:crosses val="max"/>
        <c:crossBetween val="between"/>
      </c:valAx>
      <c:spPr>
        <a:noFill/>
        <a:ln w="25400">
          <a:noFill/>
        </a:ln>
      </c:spPr>
    </c:plotArea>
    <c:legend>
      <c:legendPos val="r"/>
      <c:layout>
        <c:manualLayout>
          <c:xMode val="edge"/>
          <c:yMode val="edge"/>
          <c:x val="0.28761250298258167"/>
          <c:y val="0.8350796872040479"/>
          <c:w val="0.37852454393614021"/>
          <c:h val="4.1238556520641123E-2"/>
        </c:manualLayout>
      </c:layout>
      <c:overlay val="0"/>
      <c:spPr>
        <a:ln w="3175"/>
      </c:spPr>
      <c:txPr>
        <a:bodyPr/>
        <a:lstStyle/>
        <a:p>
          <a:pPr>
            <a:defRPr sz="85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333333"/>
                </a:solidFill>
                <a:latin typeface="Times New Roman"/>
                <a:ea typeface="Times New Roman"/>
                <a:cs typeface="Times New Roman"/>
              </a:defRPr>
            </a:pPr>
            <a:r>
              <a:rPr lang="ro-MD"/>
              <a:t>Anul 2022</a:t>
            </a:r>
          </a:p>
        </c:rich>
      </c:tx>
      <c:layout>
        <c:manualLayout>
          <c:xMode val="edge"/>
          <c:yMode val="edge"/>
          <c:x val="0.39361936193619368"/>
          <c:y val="0"/>
        </c:manualLayout>
      </c:layout>
      <c:overlay val="0"/>
      <c:spPr>
        <a:noFill/>
        <a:ln w="25400">
          <a:noFill/>
        </a:ln>
      </c:spPr>
    </c:title>
    <c:autoTitleDeleted val="0"/>
    <c:plotArea>
      <c:layout>
        <c:manualLayout>
          <c:layoutTarget val="inner"/>
          <c:xMode val="edge"/>
          <c:yMode val="edge"/>
          <c:x val="0.34087437090165712"/>
          <c:y val="0.15053772124638268"/>
          <c:w val="0.37874674025875382"/>
          <c:h val="0.50337707786526686"/>
        </c:manualLayout>
      </c:layout>
      <c:pieChart>
        <c:varyColors val="1"/>
        <c:ser>
          <c:idx val="0"/>
          <c:order val="0"/>
          <c:dPt>
            <c:idx val="0"/>
            <c:bubble3D val="0"/>
            <c:spPr>
              <a:solidFill>
                <a:srgbClr val="9BBB59">
                  <a:lumMod val="75000"/>
                </a:srgbClr>
              </a:solidFill>
              <a:ln w="19050">
                <a:solidFill>
                  <a:schemeClr val="lt1"/>
                </a:solidFill>
              </a:ln>
              <a:effectLst/>
            </c:spPr>
            <c:extLst>
              <c:ext xmlns:c16="http://schemas.microsoft.com/office/drawing/2014/chart" uri="{C3380CC4-5D6E-409C-BE32-E72D297353CC}">
                <c16:uniqueId val="{00000001-1E66-49AD-8EBB-0243B6026A45}"/>
              </c:ext>
            </c:extLst>
          </c:dPt>
          <c:dPt>
            <c:idx val="1"/>
            <c:bubble3D val="0"/>
            <c:spPr>
              <a:solidFill>
                <a:srgbClr val="1F497D">
                  <a:lumMod val="60000"/>
                  <a:lumOff val="40000"/>
                </a:srgbClr>
              </a:solidFill>
              <a:ln w="19050">
                <a:solidFill>
                  <a:schemeClr val="lt1"/>
                </a:solidFill>
              </a:ln>
              <a:effectLst/>
            </c:spPr>
            <c:extLst>
              <c:ext xmlns:c16="http://schemas.microsoft.com/office/drawing/2014/chart" uri="{C3380CC4-5D6E-409C-BE32-E72D297353CC}">
                <c16:uniqueId val="{00000003-1E66-49AD-8EBB-0243B6026A45}"/>
              </c:ext>
            </c:extLst>
          </c:dPt>
          <c:dPt>
            <c:idx val="2"/>
            <c:bubble3D val="0"/>
            <c:spPr>
              <a:solidFill>
                <a:srgbClr val="9BBB59">
                  <a:lumMod val="60000"/>
                  <a:lumOff val="40000"/>
                </a:srgbClr>
              </a:solidFill>
              <a:ln w="19050">
                <a:solidFill>
                  <a:schemeClr val="lt1"/>
                </a:solidFill>
              </a:ln>
              <a:effectLst/>
            </c:spPr>
            <c:extLst>
              <c:ext xmlns:c16="http://schemas.microsoft.com/office/drawing/2014/chart" uri="{C3380CC4-5D6E-409C-BE32-E72D297353CC}">
                <c16:uniqueId val="{00000005-1E66-49AD-8EBB-0243B6026A45}"/>
              </c:ext>
            </c:extLst>
          </c:dPt>
          <c:dPt>
            <c:idx val="3"/>
            <c:bubble3D val="0"/>
            <c:explosion val="3"/>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7-1E66-49AD-8EBB-0243B6026A45}"/>
              </c:ext>
            </c:extLst>
          </c:dPt>
          <c:dLbls>
            <c:dLbl>
              <c:idx val="0"/>
              <c:layout>
                <c:manualLayout>
                  <c:x val="-0.10544389872058071"/>
                  <c:y val="-1.9906229670009198E-2"/>
                </c:manualLayout>
              </c:layout>
              <c:spPr>
                <a:noFill/>
                <a:ln w="25400">
                  <a:noFill/>
                </a:ln>
              </c:spPr>
              <c:txPr>
                <a:bodyPr/>
                <a:lstStyle/>
                <a:p>
                  <a:pPr>
                    <a:defRPr sz="1000" b="0" i="0" u="none" strike="noStrike" baseline="0">
                      <a:solidFill>
                        <a:srgbClr val="333333"/>
                      </a:solidFill>
                      <a:latin typeface="Times New Roman"/>
                      <a:ea typeface="Times New Roman"/>
                      <a:cs typeface="Times New Roman"/>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1E66-49AD-8EBB-0243B6026A45}"/>
                </c:ext>
              </c:extLst>
            </c:dLbl>
            <c:dLbl>
              <c:idx val="1"/>
              <c:layout>
                <c:manualLayout>
                  <c:x val="0.11581611704477533"/>
                  <c:y val="-1.0203916818090046E-2"/>
                </c:manualLayout>
              </c:layout>
              <c:spPr>
                <a:noFill/>
                <a:ln w="25400">
                  <a:noFill/>
                </a:ln>
              </c:spPr>
              <c:txPr>
                <a:bodyPr/>
                <a:lstStyle/>
                <a:p>
                  <a:pPr>
                    <a:defRPr sz="1000" b="0" i="0" u="none" strike="noStrike" baseline="0">
                      <a:solidFill>
                        <a:srgbClr val="333333"/>
                      </a:solidFill>
                      <a:latin typeface="Times New Roman"/>
                      <a:ea typeface="Times New Roman"/>
                      <a:cs typeface="Times New Roman"/>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4466446644664464"/>
                      <c:h val="0.34472934472934474"/>
                    </c:manualLayout>
                  </c15:layout>
                </c:ext>
                <c:ext xmlns:c16="http://schemas.microsoft.com/office/drawing/2014/chart" uri="{C3380CC4-5D6E-409C-BE32-E72D297353CC}">
                  <c16:uniqueId val="{00000003-1E66-49AD-8EBB-0243B6026A45}"/>
                </c:ext>
              </c:extLst>
            </c:dLbl>
            <c:dLbl>
              <c:idx val="2"/>
              <c:layout>
                <c:manualLayout>
                  <c:x val="0.18050743657042867"/>
                  <c:y val="-8.7926957848217691E-2"/>
                </c:manualLayout>
              </c:layout>
              <c:spPr>
                <a:noFill/>
                <a:ln w="25400">
                  <a:noFill/>
                </a:ln>
              </c:spPr>
              <c:txPr>
                <a:bodyPr/>
                <a:lstStyle/>
                <a:p>
                  <a:pPr>
                    <a:defRPr sz="1000" b="0" i="0" u="none" strike="noStrike" baseline="0">
                      <a:solidFill>
                        <a:srgbClr val="333333"/>
                      </a:solidFill>
                      <a:latin typeface="Times New Roman"/>
                      <a:ea typeface="Times New Roman"/>
                      <a:cs typeface="Times New Roman"/>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5034103410341035"/>
                      <c:h val="0.4757834757834758"/>
                    </c:manualLayout>
                  </c15:layout>
                </c:ext>
                <c:ext xmlns:c16="http://schemas.microsoft.com/office/drawing/2014/chart" uri="{C3380CC4-5D6E-409C-BE32-E72D297353CC}">
                  <c16:uniqueId val="{00000005-1E66-49AD-8EBB-0243B6026A45}"/>
                </c:ext>
              </c:extLst>
            </c:dLbl>
            <c:dLbl>
              <c:idx val="3"/>
              <c:layout>
                <c:manualLayout>
                  <c:x val="-9.0368753410774175E-2"/>
                  <c:y val="-2.377773291159118E-2"/>
                </c:manualLayout>
              </c:layout>
              <c:spPr>
                <a:noFill/>
                <a:ln w="25400">
                  <a:noFill/>
                </a:ln>
              </c:spPr>
              <c:txPr>
                <a:bodyPr/>
                <a:lstStyle/>
                <a:p>
                  <a:pPr>
                    <a:defRPr sz="1000" b="0" i="0" u="none" strike="noStrike" baseline="0">
                      <a:solidFill>
                        <a:srgbClr val="333333"/>
                      </a:solidFill>
                      <a:latin typeface="Times New Roman"/>
                      <a:ea typeface="Times New Roman"/>
                      <a:cs typeface="Times New Roman"/>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1E66-49AD-8EBB-0243B6026A45}"/>
                </c:ext>
              </c:extLst>
            </c:dLbl>
            <c:dLbl>
              <c:idx val="4"/>
              <c:layout>
                <c:manualLayout>
                  <c:x val="0.15731252710177418"/>
                  <c:y val="1.8281893595417271E-2"/>
                </c:manualLayout>
              </c:layout>
              <c:spPr>
                <a:noFill/>
                <a:ln w="25400">
                  <a:noFill/>
                </a:ln>
              </c:spPr>
              <c:txPr>
                <a:bodyPr/>
                <a:lstStyle/>
                <a:p>
                  <a:pPr>
                    <a:defRPr sz="1000" b="0" i="0" u="none" strike="noStrike" baseline="0">
                      <a:solidFill>
                        <a:srgbClr val="333333"/>
                      </a:solidFill>
                      <a:latin typeface="Times New Roman"/>
                      <a:ea typeface="Times New Roman"/>
                      <a:cs typeface="Times New Roman"/>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8-1E66-49AD-8EBB-0243B6026A45}"/>
                </c:ext>
              </c:extLst>
            </c:dLbl>
            <c:dLbl>
              <c:idx val="5"/>
              <c:layout>
                <c:manualLayout>
                  <c:x val="-0.11103784722222231"/>
                  <c:y val="0.12598879928315401"/>
                </c:manualLayout>
              </c:layout>
              <c:spPr>
                <a:noFill/>
                <a:ln w="25400">
                  <a:noFill/>
                </a:ln>
              </c:spPr>
              <c:txPr>
                <a:bodyPr/>
                <a:lstStyle/>
                <a:p>
                  <a:pPr>
                    <a:defRPr sz="1000" b="0" i="0" u="none" strike="noStrike" baseline="0">
                      <a:solidFill>
                        <a:srgbClr val="333333"/>
                      </a:solidFill>
                      <a:latin typeface="Times New Roman"/>
                      <a:ea typeface="Times New Roman"/>
                      <a:cs typeface="Times New Roman"/>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1E66-49AD-8EBB-0243B6026A45}"/>
                </c:ext>
              </c:extLst>
            </c:dLbl>
            <c:dLbl>
              <c:idx val="6"/>
              <c:layout>
                <c:manualLayout>
                  <c:x val="-0.31050763888888888"/>
                  <c:y val="6.1984318996415773E-2"/>
                </c:manualLayout>
              </c:layout>
              <c:spPr>
                <a:noFill/>
                <a:ln w="25400">
                  <a:noFill/>
                </a:ln>
              </c:spPr>
              <c:txPr>
                <a:bodyPr/>
                <a:lstStyle/>
                <a:p>
                  <a:pPr>
                    <a:defRPr sz="1000" b="0" i="0" u="none" strike="noStrike" baseline="0">
                      <a:solidFill>
                        <a:srgbClr val="333333"/>
                      </a:solidFill>
                      <a:latin typeface="Times New Roman"/>
                      <a:ea typeface="Times New Roman"/>
                      <a:cs typeface="Times New Roman"/>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1E66-49AD-8EBB-0243B6026A45}"/>
                </c:ext>
              </c:extLst>
            </c:dLbl>
            <c:dLbl>
              <c:idx val="7"/>
              <c:layout>
                <c:manualLayout>
                  <c:x val="-0.21228548332315189"/>
                  <c:y val="-0.14581661781328428"/>
                </c:manualLayout>
              </c:layout>
              <c:spPr>
                <a:noFill/>
                <a:ln w="25400">
                  <a:noFill/>
                </a:ln>
              </c:spPr>
              <c:txPr>
                <a:bodyPr/>
                <a:lstStyle/>
                <a:p>
                  <a:pPr>
                    <a:defRPr sz="1000" b="0" i="0" u="none" strike="noStrike" baseline="0">
                      <a:solidFill>
                        <a:srgbClr val="333333"/>
                      </a:solidFill>
                      <a:latin typeface="Times New Roman"/>
                      <a:ea typeface="Times New Roman"/>
                      <a:cs typeface="Times New Roman"/>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1E66-49AD-8EBB-0243B6026A45}"/>
                </c:ext>
              </c:extLst>
            </c:dLbl>
            <c:dLbl>
              <c:idx val="8"/>
              <c:layout>
                <c:manualLayout>
                  <c:x val="-5.9795833333333326E-2"/>
                  <c:y val="-0.15339583333333329"/>
                </c:manualLayout>
              </c:layout>
              <c:spPr>
                <a:noFill/>
                <a:ln w="25400">
                  <a:noFill/>
                </a:ln>
              </c:spPr>
              <c:txPr>
                <a:bodyPr/>
                <a:lstStyle/>
                <a:p>
                  <a:pPr>
                    <a:defRPr sz="1000" b="0" i="0" u="none" strike="noStrike" baseline="0">
                      <a:solidFill>
                        <a:srgbClr val="333333"/>
                      </a:solidFill>
                      <a:latin typeface="Times New Roman"/>
                      <a:ea typeface="Times New Roman"/>
                      <a:cs typeface="Times New Roman"/>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C-1E66-49AD-8EBB-0243B6026A45}"/>
                </c:ext>
              </c:extLst>
            </c:dLbl>
            <c:dLbl>
              <c:idx val="9"/>
              <c:layout>
                <c:manualLayout>
                  <c:x val="-5.1985782674041067E-2"/>
                  <c:y val="-3.1303268520973371E-2"/>
                </c:manualLayout>
              </c:layout>
              <c:spPr>
                <a:noFill/>
                <a:ln w="25400">
                  <a:noFill/>
                </a:ln>
              </c:spPr>
              <c:txPr>
                <a:bodyPr/>
                <a:lstStyle/>
                <a:p>
                  <a:pPr>
                    <a:defRPr sz="1000" b="0" i="0" u="none" strike="noStrike" baseline="0">
                      <a:solidFill>
                        <a:srgbClr val="333333"/>
                      </a:solidFill>
                      <a:latin typeface="Times New Roman"/>
                      <a:ea typeface="Times New Roman"/>
                      <a:cs typeface="Times New Roman"/>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1E66-49AD-8EBB-0243B6026A45}"/>
                </c:ext>
              </c:extLst>
            </c:dLbl>
            <c:spPr>
              <a:noFill/>
              <a:ln w="25400">
                <a:noFill/>
              </a:ln>
            </c:spPr>
            <c:txPr>
              <a:bodyPr wrap="square" lIns="38100" tIns="19050" rIns="38100" bIns="19050" anchor="ctr">
                <a:spAutoFit/>
              </a:bodyPr>
              <a:lstStyle/>
              <a:p>
                <a:pPr>
                  <a:defRPr sz="1000" b="0" i="0" u="none" strike="noStrike" baseline="0">
                    <a:solidFill>
                      <a:srgbClr val="333333"/>
                    </a:solidFill>
                    <a:latin typeface="Times New Roman"/>
                    <a:ea typeface="Times New Roman"/>
                    <a:cs typeface="Times New Roman"/>
                  </a:defRPr>
                </a:pPr>
                <a:endParaRPr lang="en-US"/>
              </a:p>
            </c:tx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a:glow>
                    <a:schemeClr val="accent1">
                      <a:alpha val="40000"/>
                    </a:schemeClr>
                  </a:glow>
                  <a:softEdge rad="0"/>
                </a:effectLst>
              </c:spPr>
            </c:leaderLines>
            <c:extLst>
              <c:ext xmlns:c15="http://schemas.microsoft.com/office/drawing/2012/chart" uri="{CE6537A1-D6FC-4f65-9D91-7224C49458BB}"/>
            </c:extLst>
          </c:dLbls>
          <c:cat>
            <c:strRef>
              <c:f>'BPN-bugete-cheltuieli-transfer'!$A$13:$A$16</c:f>
              <c:strCache>
                <c:ptCount val="4"/>
                <c:pt idx="0">
                  <c:v>Bugetul de stat</c:v>
                </c:pt>
                <c:pt idx="1">
                  <c:v>Bugetul asigurărilor sociale de stat</c:v>
                </c:pt>
                <c:pt idx="2">
                  <c:v>Fondurile asigurării obligatorii de asistență medicală</c:v>
                </c:pt>
                <c:pt idx="3">
                  <c:v>Bugetele locale</c:v>
                </c:pt>
              </c:strCache>
            </c:strRef>
          </c:cat>
          <c:val>
            <c:numRef>
              <c:f>'BPN-bugete-cheltuieli-transfer'!$E$13:$E$16</c:f>
              <c:numCache>
                <c:formatCode>0.0%</c:formatCode>
                <c:ptCount val="4"/>
                <c:pt idx="0">
                  <c:v>0.30402992806902185</c:v>
                </c:pt>
                <c:pt idx="1">
                  <c:v>0.33619562834997113</c:v>
                </c:pt>
                <c:pt idx="2">
                  <c:v>0.11918723972343435</c:v>
                </c:pt>
                <c:pt idx="3">
                  <c:v>0.24058720385757268</c:v>
                </c:pt>
              </c:numCache>
            </c:numRef>
          </c:val>
          <c:extLst>
            <c:ext xmlns:c16="http://schemas.microsoft.com/office/drawing/2014/chart" uri="{C3380CC4-5D6E-409C-BE32-E72D297353CC}">
              <c16:uniqueId val="{0000000E-1E66-49AD-8EBB-0243B6026A45}"/>
            </c:ext>
          </c:extLst>
        </c:ser>
        <c:dLbls>
          <c:showLegendKey val="0"/>
          <c:showVal val="0"/>
          <c:showCatName val="0"/>
          <c:showSerName val="0"/>
          <c:showPercent val="0"/>
          <c:showBubbleSize val="0"/>
          <c:showLeaderLines val="1"/>
        </c:dLbls>
        <c:firstSliceAng val="250"/>
      </c:pieChart>
      <c:spPr>
        <a:noFill/>
        <a:ln w="25400">
          <a:noFill/>
        </a:ln>
      </c:spPr>
    </c:plotArea>
    <c:plotVisOnly val="1"/>
    <c:dispBlanksAs val="gap"/>
    <c:showDLblsOverMax val="0"/>
  </c:chart>
  <c:spPr>
    <a:solidFill>
      <a:schemeClr val="bg1"/>
    </a:solidFill>
    <a:ln w="9525" cap="flat" cmpd="sng" algn="ctr">
      <a:noFill/>
      <a:round/>
    </a:ln>
    <a:effectLst>
      <a:softEdge rad="101600"/>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333333"/>
                </a:solidFill>
                <a:latin typeface="Times New Roman"/>
                <a:ea typeface="Times New Roman"/>
                <a:cs typeface="Times New Roman"/>
              </a:defRPr>
            </a:pPr>
            <a:r>
              <a:rPr lang="ro-MD"/>
              <a:t>Anul 2023</a:t>
            </a:r>
          </a:p>
        </c:rich>
      </c:tx>
      <c:layout>
        <c:manualLayout>
          <c:xMode val="edge"/>
          <c:yMode val="edge"/>
          <c:x val="0.37790332705586943"/>
          <c:y val="5.6022408963585435E-3"/>
        </c:manualLayout>
      </c:layout>
      <c:overlay val="0"/>
      <c:spPr>
        <a:noFill/>
        <a:ln w="25400">
          <a:noFill/>
        </a:ln>
      </c:spPr>
    </c:title>
    <c:autoTitleDeleted val="0"/>
    <c:plotArea>
      <c:layout>
        <c:manualLayout>
          <c:layoutTarget val="inner"/>
          <c:xMode val="edge"/>
          <c:yMode val="edge"/>
          <c:x val="0.34336236007882193"/>
          <c:y val="0.14080649009782867"/>
          <c:w val="0.3690308485450618"/>
          <c:h val="0.49400516111956594"/>
        </c:manualLayout>
      </c:layout>
      <c:pieChart>
        <c:varyColors val="1"/>
        <c:ser>
          <c:idx val="0"/>
          <c:order val="0"/>
          <c:dPt>
            <c:idx val="0"/>
            <c:bubble3D val="0"/>
            <c:spPr>
              <a:solidFill>
                <a:srgbClr val="9BBB59">
                  <a:lumMod val="75000"/>
                </a:srgbClr>
              </a:solidFill>
              <a:ln w="19050">
                <a:solidFill>
                  <a:schemeClr val="lt1"/>
                </a:solidFill>
              </a:ln>
              <a:effectLst/>
            </c:spPr>
            <c:extLst>
              <c:ext xmlns:c16="http://schemas.microsoft.com/office/drawing/2014/chart" uri="{C3380CC4-5D6E-409C-BE32-E72D297353CC}">
                <c16:uniqueId val="{00000001-3ED9-4322-8848-E25A4061B470}"/>
              </c:ext>
            </c:extLst>
          </c:dPt>
          <c:dPt>
            <c:idx val="1"/>
            <c:bubble3D val="0"/>
            <c:spPr>
              <a:solidFill>
                <a:srgbClr val="1F497D">
                  <a:lumMod val="60000"/>
                  <a:lumOff val="40000"/>
                </a:srgbClr>
              </a:solidFill>
              <a:ln w="19050">
                <a:solidFill>
                  <a:schemeClr val="lt1"/>
                </a:solidFill>
              </a:ln>
              <a:effectLst/>
            </c:spPr>
            <c:extLst>
              <c:ext xmlns:c16="http://schemas.microsoft.com/office/drawing/2014/chart" uri="{C3380CC4-5D6E-409C-BE32-E72D297353CC}">
                <c16:uniqueId val="{00000003-3ED9-4322-8848-E25A4061B470}"/>
              </c:ext>
            </c:extLst>
          </c:dPt>
          <c:dPt>
            <c:idx val="2"/>
            <c:bubble3D val="0"/>
            <c:spPr>
              <a:solidFill>
                <a:srgbClr val="9BBB59">
                  <a:lumMod val="60000"/>
                  <a:lumOff val="40000"/>
                </a:srgbClr>
              </a:solidFill>
              <a:ln w="19050">
                <a:solidFill>
                  <a:schemeClr val="lt1"/>
                </a:solidFill>
              </a:ln>
              <a:effectLst/>
            </c:spPr>
            <c:extLst>
              <c:ext xmlns:c16="http://schemas.microsoft.com/office/drawing/2014/chart" uri="{C3380CC4-5D6E-409C-BE32-E72D297353CC}">
                <c16:uniqueId val="{00000005-3ED9-4322-8848-E25A4061B470}"/>
              </c:ext>
            </c:extLst>
          </c:dPt>
          <c:dPt>
            <c:idx val="3"/>
            <c:bubble3D val="0"/>
            <c:explosion val="3"/>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7-3ED9-4322-8848-E25A4061B470}"/>
              </c:ext>
            </c:extLst>
          </c:dPt>
          <c:dLbls>
            <c:dLbl>
              <c:idx val="0"/>
              <c:layout>
                <c:manualLayout>
                  <c:x val="-5.7039058236532325E-2"/>
                  <c:y val="-3.7000246764026315E-2"/>
                </c:manualLayout>
              </c:layout>
              <c:spPr>
                <a:noFill/>
                <a:ln w="25400">
                  <a:noFill/>
                </a:ln>
              </c:spPr>
              <c:txPr>
                <a:bodyPr/>
                <a:lstStyle/>
                <a:p>
                  <a:pPr>
                    <a:defRPr sz="1000" b="0" i="0" u="none" strike="noStrike" baseline="0">
                      <a:solidFill>
                        <a:srgbClr val="333333"/>
                      </a:solidFill>
                      <a:latin typeface="Times New Roman"/>
                      <a:ea typeface="Times New Roman"/>
                      <a:cs typeface="Times New Roman"/>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3ED9-4322-8848-E25A4061B470}"/>
                </c:ext>
              </c:extLst>
            </c:dLbl>
            <c:dLbl>
              <c:idx val="1"/>
              <c:layout>
                <c:manualLayout>
                  <c:x val="7.9676518696032414E-2"/>
                  <c:y val="-8.4595992024602093E-2"/>
                </c:manualLayout>
              </c:layout>
              <c:spPr>
                <a:noFill/>
                <a:ln w="25400">
                  <a:noFill/>
                </a:ln>
              </c:spPr>
              <c:txPr>
                <a:bodyPr/>
                <a:lstStyle/>
                <a:p>
                  <a:pPr>
                    <a:defRPr sz="1000" b="0" i="0" u="none" strike="noStrike" baseline="0">
                      <a:solidFill>
                        <a:srgbClr val="333333"/>
                      </a:solidFill>
                      <a:latin typeface="Times New Roman"/>
                      <a:ea typeface="Times New Roman"/>
                      <a:cs typeface="Times New Roman"/>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2624154589371981"/>
                      <c:h val="0.28040057224606579"/>
                    </c:manualLayout>
                  </c15:layout>
                </c:ext>
                <c:ext xmlns:c16="http://schemas.microsoft.com/office/drawing/2014/chart" uri="{C3380CC4-5D6E-409C-BE32-E72D297353CC}">
                  <c16:uniqueId val="{00000003-3ED9-4322-8848-E25A4061B470}"/>
                </c:ext>
              </c:extLst>
            </c:dLbl>
            <c:dLbl>
              <c:idx val="2"/>
              <c:layout>
                <c:manualLayout>
                  <c:x val="0.14593872871434338"/>
                  <c:y val="-9.3649678996840208E-2"/>
                </c:manualLayout>
              </c:layout>
              <c:spPr>
                <a:noFill/>
                <a:ln w="25400">
                  <a:noFill/>
                </a:ln>
              </c:spPr>
              <c:txPr>
                <a:bodyPr/>
                <a:lstStyle/>
                <a:p>
                  <a:pPr>
                    <a:defRPr sz="1000" b="0" i="0" u="none" strike="noStrike" baseline="0">
                      <a:solidFill>
                        <a:srgbClr val="333333"/>
                      </a:solidFill>
                      <a:latin typeface="Times New Roman"/>
                      <a:ea typeface="Times New Roman"/>
                      <a:cs typeface="Times New Roman"/>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1862248386559963"/>
                      <c:h val="0.47782539840747756"/>
                    </c:manualLayout>
                  </c15:layout>
                </c:ext>
                <c:ext xmlns:c16="http://schemas.microsoft.com/office/drawing/2014/chart" uri="{C3380CC4-5D6E-409C-BE32-E72D297353CC}">
                  <c16:uniqueId val="{00000005-3ED9-4322-8848-E25A4061B470}"/>
                </c:ext>
              </c:extLst>
            </c:dLbl>
            <c:dLbl>
              <c:idx val="3"/>
              <c:layout>
                <c:manualLayout>
                  <c:x val="-0.12848050515424703"/>
                  <c:y val="-0.10944363714192379"/>
                </c:manualLayout>
              </c:layout>
              <c:spPr>
                <a:noFill/>
                <a:ln w="25400">
                  <a:noFill/>
                </a:ln>
              </c:spPr>
              <c:txPr>
                <a:bodyPr/>
                <a:lstStyle/>
                <a:p>
                  <a:pPr>
                    <a:defRPr sz="1000" b="0" i="0" u="none" strike="noStrike" baseline="0">
                      <a:solidFill>
                        <a:srgbClr val="333333"/>
                      </a:solidFill>
                      <a:latin typeface="Times New Roman"/>
                      <a:ea typeface="Times New Roman"/>
                      <a:cs typeface="Times New Roman"/>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3ED9-4322-8848-E25A4061B470}"/>
                </c:ext>
              </c:extLst>
            </c:dLbl>
            <c:dLbl>
              <c:idx val="4"/>
              <c:layout>
                <c:manualLayout>
                  <c:x val="0.15731252710177418"/>
                  <c:y val="1.8281893595417271E-2"/>
                </c:manualLayout>
              </c:layout>
              <c:spPr>
                <a:noFill/>
                <a:ln w="25400">
                  <a:noFill/>
                </a:ln>
              </c:spPr>
              <c:txPr>
                <a:bodyPr/>
                <a:lstStyle/>
                <a:p>
                  <a:pPr>
                    <a:defRPr sz="1000" b="0" i="0" u="none" strike="noStrike" baseline="0">
                      <a:solidFill>
                        <a:srgbClr val="333333"/>
                      </a:solidFill>
                      <a:latin typeface="Times New Roman"/>
                      <a:ea typeface="Times New Roman"/>
                      <a:cs typeface="Times New Roman"/>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8-3ED9-4322-8848-E25A4061B470}"/>
                </c:ext>
              </c:extLst>
            </c:dLbl>
            <c:dLbl>
              <c:idx val="5"/>
              <c:layout>
                <c:manualLayout>
                  <c:x val="-0.11103784722222231"/>
                  <c:y val="0.12598879928315401"/>
                </c:manualLayout>
              </c:layout>
              <c:spPr>
                <a:noFill/>
                <a:ln w="25400">
                  <a:noFill/>
                </a:ln>
              </c:spPr>
              <c:txPr>
                <a:bodyPr/>
                <a:lstStyle/>
                <a:p>
                  <a:pPr>
                    <a:defRPr sz="1000" b="0" i="0" u="none" strike="noStrike" baseline="0">
                      <a:solidFill>
                        <a:srgbClr val="333333"/>
                      </a:solidFill>
                      <a:latin typeface="Times New Roman"/>
                      <a:ea typeface="Times New Roman"/>
                      <a:cs typeface="Times New Roman"/>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3ED9-4322-8848-E25A4061B470}"/>
                </c:ext>
              </c:extLst>
            </c:dLbl>
            <c:dLbl>
              <c:idx val="6"/>
              <c:layout>
                <c:manualLayout>
                  <c:x val="-0.31050763888888888"/>
                  <c:y val="6.1984318996415773E-2"/>
                </c:manualLayout>
              </c:layout>
              <c:spPr>
                <a:noFill/>
                <a:ln w="25400">
                  <a:noFill/>
                </a:ln>
              </c:spPr>
              <c:txPr>
                <a:bodyPr/>
                <a:lstStyle/>
                <a:p>
                  <a:pPr>
                    <a:defRPr sz="1000" b="0" i="0" u="none" strike="noStrike" baseline="0">
                      <a:solidFill>
                        <a:srgbClr val="333333"/>
                      </a:solidFill>
                      <a:latin typeface="Times New Roman"/>
                      <a:ea typeface="Times New Roman"/>
                      <a:cs typeface="Times New Roman"/>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3ED9-4322-8848-E25A4061B470}"/>
                </c:ext>
              </c:extLst>
            </c:dLbl>
            <c:dLbl>
              <c:idx val="7"/>
              <c:layout>
                <c:manualLayout>
                  <c:x val="-0.21228548332315189"/>
                  <c:y val="-0.14581661781328428"/>
                </c:manualLayout>
              </c:layout>
              <c:spPr>
                <a:noFill/>
                <a:ln w="25400">
                  <a:noFill/>
                </a:ln>
              </c:spPr>
              <c:txPr>
                <a:bodyPr/>
                <a:lstStyle/>
                <a:p>
                  <a:pPr>
                    <a:defRPr sz="1000" b="0" i="0" u="none" strike="noStrike" baseline="0">
                      <a:solidFill>
                        <a:srgbClr val="333333"/>
                      </a:solidFill>
                      <a:latin typeface="Times New Roman"/>
                      <a:ea typeface="Times New Roman"/>
                      <a:cs typeface="Times New Roman"/>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3ED9-4322-8848-E25A4061B470}"/>
                </c:ext>
              </c:extLst>
            </c:dLbl>
            <c:dLbl>
              <c:idx val="8"/>
              <c:layout>
                <c:manualLayout>
                  <c:x val="-5.9795833333333326E-2"/>
                  <c:y val="-0.15339583333333329"/>
                </c:manualLayout>
              </c:layout>
              <c:spPr>
                <a:noFill/>
                <a:ln w="25400">
                  <a:noFill/>
                </a:ln>
              </c:spPr>
              <c:txPr>
                <a:bodyPr/>
                <a:lstStyle/>
                <a:p>
                  <a:pPr>
                    <a:defRPr sz="1000" b="0" i="0" u="none" strike="noStrike" baseline="0">
                      <a:solidFill>
                        <a:srgbClr val="333333"/>
                      </a:solidFill>
                      <a:latin typeface="Times New Roman"/>
                      <a:ea typeface="Times New Roman"/>
                      <a:cs typeface="Times New Roman"/>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C-3ED9-4322-8848-E25A4061B470}"/>
                </c:ext>
              </c:extLst>
            </c:dLbl>
            <c:dLbl>
              <c:idx val="9"/>
              <c:layout>
                <c:manualLayout>
                  <c:x val="-5.1985782674041067E-2"/>
                  <c:y val="-3.1303268520973371E-2"/>
                </c:manualLayout>
              </c:layout>
              <c:spPr>
                <a:noFill/>
                <a:ln w="25400">
                  <a:noFill/>
                </a:ln>
              </c:spPr>
              <c:txPr>
                <a:bodyPr/>
                <a:lstStyle/>
                <a:p>
                  <a:pPr>
                    <a:defRPr sz="1000" b="0" i="0" u="none" strike="noStrike" baseline="0">
                      <a:solidFill>
                        <a:srgbClr val="333333"/>
                      </a:solidFill>
                      <a:latin typeface="Times New Roman"/>
                      <a:ea typeface="Times New Roman"/>
                      <a:cs typeface="Times New Roman"/>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3ED9-4322-8848-E25A4061B470}"/>
                </c:ext>
              </c:extLst>
            </c:dLbl>
            <c:spPr>
              <a:noFill/>
              <a:ln w="25400">
                <a:noFill/>
              </a:ln>
            </c:spPr>
            <c:txPr>
              <a:bodyPr wrap="square" lIns="38100" tIns="19050" rIns="38100" bIns="19050" anchor="ctr">
                <a:spAutoFit/>
              </a:bodyPr>
              <a:lstStyle/>
              <a:p>
                <a:pPr>
                  <a:defRPr sz="1000" b="0" i="0" u="none" strike="noStrike" baseline="0">
                    <a:solidFill>
                      <a:srgbClr val="333333"/>
                    </a:solidFill>
                    <a:latin typeface="Times New Roman"/>
                    <a:ea typeface="Times New Roman"/>
                    <a:cs typeface="Times New Roman"/>
                  </a:defRPr>
                </a:pPr>
                <a:endParaRPr lang="en-US"/>
              </a:p>
            </c:tx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a:glow>
                    <a:schemeClr val="accent1">
                      <a:alpha val="40000"/>
                    </a:schemeClr>
                  </a:glow>
                  <a:softEdge rad="0"/>
                </a:effectLst>
              </c:spPr>
            </c:leaderLines>
            <c:extLst>
              <c:ext xmlns:c15="http://schemas.microsoft.com/office/drawing/2012/chart" uri="{CE6537A1-D6FC-4f65-9D91-7224C49458BB}"/>
            </c:extLst>
          </c:dLbls>
          <c:cat>
            <c:strRef>
              <c:f>'BPN-bugete-cheltuieli-transfer'!$A$13:$A$16</c:f>
              <c:strCache>
                <c:ptCount val="4"/>
                <c:pt idx="0">
                  <c:v>Bugetul de stat</c:v>
                </c:pt>
                <c:pt idx="1">
                  <c:v>Bugetul asigurărilor sociale de stat</c:v>
                </c:pt>
                <c:pt idx="2">
                  <c:v>Fondurile asigurării obligatorii de asistență medicală</c:v>
                </c:pt>
                <c:pt idx="3">
                  <c:v>Bugetele locale</c:v>
                </c:pt>
              </c:strCache>
            </c:strRef>
          </c:cat>
          <c:val>
            <c:numRef>
              <c:f>'BPN-bugete-cheltuieli-transfer'!$E$13:$E$16</c:f>
              <c:numCache>
                <c:formatCode>0.0%</c:formatCode>
                <c:ptCount val="4"/>
                <c:pt idx="0">
                  <c:v>0.31006837129712034</c:v>
                </c:pt>
                <c:pt idx="1">
                  <c:v>0.32683753693653489</c:v>
                </c:pt>
                <c:pt idx="2">
                  <c:v>0.11687428046399839</c:v>
                </c:pt>
                <c:pt idx="3">
                  <c:v>0.24621981130234641</c:v>
                </c:pt>
              </c:numCache>
            </c:numRef>
          </c:val>
          <c:extLst>
            <c:ext xmlns:c16="http://schemas.microsoft.com/office/drawing/2014/chart" uri="{C3380CC4-5D6E-409C-BE32-E72D297353CC}">
              <c16:uniqueId val="{0000000E-3ED9-4322-8848-E25A4061B470}"/>
            </c:ext>
          </c:extLst>
        </c:ser>
        <c:dLbls>
          <c:showLegendKey val="0"/>
          <c:showVal val="0"/>
          <c:showCatName val="0"/>
          <c:showSerName val="0"/>
          <c:showPercent val="0"/>
          <c:showBubbleSize val="0"/>
          <c:showLeaderLines val="1"/>
        </c:dLbls>
        <c:firstSliceAng val="250"/>
      </c:pieChart>
      <c:spPr>
        <a:noFill/>
        <a:ln w="25400">
          <a:noFill/>
        </a:ln>
      </c:spPr>
    </c:plotArea>
    <c:plotVisOnly val="1"/>
    <c:dispBlanksAs val="gap"/>
    <c:showDLblsOverMax val="0"/>
  </c:chart>
  <c:spPr>
    <a:solidFill>
      <a:schemeClr val="bg1"/>
    </a:solidFill>
    <a:ln w="9525" cap="flat" cmpd="sng" algn="ctr">
      <a:noFill/>
      <a:round/>
    </a:ln>
    <a:effectLst>
      <a:softEdge rad="101600"/>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gradFill flip="none" rotWithShape="1">
              <a:gsLst>
                <a:gs pos="10000">
                  <a:schemeClr val="accent1">
                    <a:alpha val="15000"/>
                    <a:lumMod val="73000"/>
                  </a:schemeClr>
                </a:gs>
                <a:gs pos="74000">
                  <a:schemeClr val="accent1">
                    <a:lumMod val="45000"/>
                    <a:lumOff val="55000"/>
                  </a:schemeClr>
                </a:gs>
                <a:gs pos="80000">
                  <a:schemeClr val="accent1">
                    <a:lumMod val="45000"/>
                    <a:lumOff val="55000"/>
                  </a:schemeClr>
                </a:gs>
                <a:gs pos="100000">
                  <a:schemeClr val="accent1">
                    <a:lumMod val="30000"/>
                    <a:lumOff val="70000"/>
                  </a:schemeClr>
                </a:gs>
              </a:gsLst>
              <a:lin ang="5400000" scaled="1"/>
              <a:tileRect/>
            </a:gradFill>
            <a:ln>
              <a:gradFill flip="none" rotWithShape="1">
                <a:gsLst>
                  <a:gs pos="0">
                    <a:schemeClr val="accent1">
                      <a:lumMod val="75000"/>
                    </a:schemeClr>
                  </a:gs>
                  <a:gs pos="68000">
                    <a:schemeClr val="tx2">
                      <a:lumMod val="40000"/>
                      <a:lumOff val="60000"/>
                    </a:schemeClr>
                  </a:gs>
                  <a:gs pos="83000">
                    <a:schemeClr val="accent1">
                      <a:lumMod val="45000"/>
                      <a:lumOff val="55000"/>
                    </a:schemeClr>
                  </a:gs>
                  <a:gs pos="100000">
                    <a:schemeClr val="accent1">
                      <a:lumMod val="30000"/>
                      <a:lumOff val="70000"/>
                    </a:schemeClr>
                  </a:gs>
                </a:gsLst>
                <a:lin ang="5400000" scaled="1"/>
                <a:tileRect/>
              </a:gradFill>
            </a:ln>
            <a:effectLst>
              <a:glow>
                <a:schemeClr val="accent1">
                  <a:alpha val="47000"/>
                </a:schemeClr>
              </a:glow>
              <a:outerShdw blurRad="50800" dir="5400000" algn="ctr" rotWithShape="0">
                <a:srgbClr val="000000">
                  <a:alpha val="43137"/>
                </a:srgbClr>
              </a:outerShdw>
              <a:softEdge rad="0"/>
            </a:effectLst>
            <a:scene3d>
              <a:camera prst="orthographicFront"/>
              <a:lightRig rig="threePt" dir="t">
                <a:rot lat="0" lon="0" rev="0"/>
              </a:lightRig>
            </a:scene3d>
            <a:sp3d>
              <a:bevelT w="19050" h="107950"/>
              <a:bevelB w="19050"/>
            </a:sp3d>
          </c:spPr>
          <c:invertIfNegative val="0"/>
          <c:dLbls>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('BPN 2023 eco'!$B$48:$B$54,'BPN 2023 eco'!$B$56,'BPN 2023 eco'!$B$59,'BPN 2023 eco'!$B$60)</c:f>
              <c:strCache>
                <c:ptCount val="10"/>
                <c:pt idx="0">
                  <c:v>Cheltuieli de personal</c:v>
                </c:pt>
                <c:pt idx="1">
                  <c:v>Bunuri și servicii</c:v>
                </c:pt>
                <c:pt idx="2">
                  <c:v>Dobânzi </c:v>
                </c:pt>
                <c:pt idx="3">
                  <c:v>Subvenții</c:v>
                </c:pt>
                <c:pt idx="4">
                  <c:v>Granturi acordate</c:v>
                </c:pt>
                <c:pt idx="5">
                  <c:v>Prestații sociale</c:v>
                </c:pt>
                <c:pt idx="6">
                  <c:v>Alte cheltuieli </c:v>
                </c:pt>
                <c:pt idx="7">
                  <c:v>Mijloace fixe</c:v>
                </c:pt>
                <c:pt idx="8">
                  <c:v>Stocuri de materiale </c:v>
                </c:pt>
                <c:pt idx="9">
                  <c:v>Alte active nefinanciare</c:v>
                </c:pt>
              </c:strCache>
            </c:strRef>
          </c:cat>
          <c:val>
            <c:numRef>
              <c:f>('BPN 2023 eco'!$H$48:$H$54,'BPN 2023 eco'!$H$56,'BPN 2023 eco'!$H$59,'BPN 2023 eco'!$H$60)</c:f>
              <c:numCache>
                <c:formatCode>0.0%</c:formatCode>
                <c:ptCount val="10"/>
                <c:pt idx="0">
                  <c:v>0.96419554558133835</c:v>
                </c:pt>
                <c:pt idx="1">
                  <c:v>0.9301057282047287</c:v>
                </c:pt>
                <c:pt idx="2">
                  <c:v>0.97632944810617617</c:v>
                </c:pt>
                <c:pt idx="3">
                  <c:v>0.94517351540967176</c:v>
                </c:pt>
                <c:pt idx="4">
                  <c:v>0.93222736133939843</c:v>
                </c:pt>
                <c:pt idx="5">
                  <c:v>0.98116304570539514</c:v>
                </c:pt>
                <c:pt idx="6">
                  <c:v>0.88636363636363635</c:v>
                </c:pt>
                <c:pt idx="7">
                  <c:v>0.7798009347994217</c:v>
                </c:pt>
                <c:pt idx="8">
                  <c:v>0.89724822695035467</c:v>
                </c:pt>
                <c:pt idx="9">
                  <c:v>0.2970010014230749</c:v>
                </c:pt>
              </c:numCache>
            </c:numRef>
          </c:val>
          <c:extLst>
            <c:ext xmlns:c16="http://schemas.microsoft.com/office/drawing/2014/chart" uri="{C3380CC4-5D6E-409C-BE32-E72D297353CC}">
              <c16:uniqueId val="{00000000-F166-41FE-BB2C-D66D61430EB0}"/>
            </c:ext>
          </c:extLst>
        </c:ser>
        <c:dLbls>
          <c:showLegendKey val="0"/>
          <c:showVal val="0"/>
          <c:showCatName val="0"/>
          <c:showSerName val="0"/>
          <c:showPercent val="0"/>
          <c:showBubbleSize val="0"/>
        </c:dLbls>
        <c:gapWidth val="100"/>
        <c:axId val="646438768"/>
        <c:axId val="1"/>
      </c:barChart>
      <c:catAx>
        <c:axId val="64643876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1"/>
        <c:crosses val="autoZero"/>
        <c:auto val="1"/>
        <c:lblAlgn val="ctr"/>
        <c:lblOffset val="100"/>
        <c:tickLblSkip val="1"/>
        <c:tickMarkSkip val="1"/>
        <c:noMultiLvlLbl val="0"/>
      </c:catAx>
      <c:valAx>
        <c:axId val="1"/>
        <c:scaling>
          <c:orientation val="minMax"/>
          <c:max val="1"/>
        </c:scaling>
        <c:delete val="0"/>
        <c:axPos val="b"/>
        <c:numFmt formatCode="0.0%" sourceLinked="1"/>
        <c:majorTickMark val="none"/>
        <c:minorTickMark val="none"/>
        <c:tickLblPos val="nextTo"/>
        <c:spPr>
          <a:ln w="9525">
            <a:noFill/>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646438768"/>
        <c:crosses val="max"/>
        <c:crossBetween val="between"/>
        <c:majorUnit val="0.2"/>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latin typeface="Times New Roman" panose="02020603050405020304" pitchFamily="18" charset="0"/>
                <a:cs typeface="Times New Roman" panose="02020603050405020304" pitchFamily="18" charset="0"/>
              </a:defRPr>
            </a:pPr>
            <a:r>
              <a:rPr lang="ro-MD" sz="1100" b="1" baseline="0">
                <a:solidFill>
                  <a:schemeClr val="tx1">
                    <a:lumMod val="95000"/>
                    <a:lumOff val="5000"/>
                  </a:schemeClr>
                </a:solidFill>
                <a:latin typeface="Times New Roman" panose="02020603050405020304" pitchFamily="18" charset="0"/>
                <a:cs typeface="Times New Roman" panose="02020603050405020304" pitchFamily="18" charset="0"/>
              </a:rPr>
              <a:t>Anul 2022</a:t>
            </a:r>
          </a:p>
        </c:rich>
      </c:tx>
      <c:layout>
        <c:manualLayout>
          <c:xMode val="edge"/>
          <c:yMode val="edge"/>
          <c:x val="0.38878536016331294"/>
          <c:y val="2.6159403858033122E-3"/>
        </c:manualLayout>
      </c:layout>
      <c:overlay val="0"/>
      <c:spPr>
        <a:noFill/>
        <a:ln w="25400">
          <a:noFill/>
        </a:ln>
      </c:spPr>
    </c:title>
    <c:autoTitleDeleted val="0"/>
    <c:plotArea>
      <c:layout>
        <c:manualLayout>
          <c:layoutTarget val="inner"/>
          <c:xMode val="edge"/>
          <c:yMode val="edge"/>
          <c:x val="0.27073344998541848"/>
          <c:y val="0.22021753239137065"/>
          <c:w val="0.51185622630504524"/>
          <c:h val="0.54896199047611605"/>
        </c:manualLayout>
      </c:layout>
      <c:pieChart>
        <c:varyColors val="1"/>
        <c:ser>
          <c:idx val="0"/>
          <c:order val="0"/>
          <c:dPt>
            <c:idx val="0"/>
            <c:bubble3D val="0"/>
            <c:spPr>
              <a:solidFill>
                <a:schemeClr val="tx2">
                  <a:lumMod val="60000"/>
                  <a:lumOff val="40000"/>
                </a:schemeClr>
              </a:solidFill>
              <a:ln w="19050">
                <a:solidFill>
                  <a:schemeClr val="lt1"/>
                </a:solidFill>
              </a:ln>
              <a:effectLst/>
            </c:spPr>
            <c:extLst>
              <c:ext xmlns:c16="http://schemas.microsoft.com/office/drawing/2014/chart" uri="{C3380CC4-5D6E-409C-BE32-E72D297353CC}">
                <c16:uniqueId val="{00000001-0E59-4CB5-98C5-8F16FD0E40F2}"/>
              </c:ext>
            </c:extLst>
          </c:dPt>
          <c:dPt>
            <c:idx val="1"/>
            <c:bubble3D val="0"/>
            <c:spPr>
              <a:solidFill>
                <a:srgbClr val="9BBB59">
                  <a:lumMod val="75000"/>
                </a:srgbClr>
              </a:solidFill>
              <a:ln w="19050">
                <a:solidFill>
                  <a:schemeClr val="lt1"/>
                </a:solidFill>
              </a:ln>
              <a:effectLst/>
            </c:spPr>
            <c:extLst>
              <c:ext xmlns:c16="http://schemas.microsoft.com/office/drawing/2014/chart" uri="{C3380CC4-5D6E-409C-BE32-E72D297353CC}">
                <c16:uniqueId val="{00000003-0E59-4CB5-98C5-8F16FD0E40F2}"/>
              </c:ext>
            </c:extLst>
          </c:dPt>
          <c:dPt>
            <c:idx val="2"/>
            <c:bubble3D val="0"/>
            <c:spPr>
              <a:solidFill>
                <a:sysClr val="window" lastClr="FFFFFF">
                  <a:lumMod val="50000"/>
                </a:sysClr>
              </a:solidFill>
              <a:ln w="19050">
                <a:solidFill>
                  <a:schemeClr val="lt1"/>
                </a:solidFill>
              </a:ln>
              <a:effectLst/>
            </c:spPr>
            <c:extLst>
              <c:ext xmlns:c16="http://schemas.microsoft.com/office/drawing/2014/chart" uri="{C3380CC4-5D6E-409C-BE32-E72D297353CC}">
                <c16:uniqueId val="{00000005-0E59-4CB5-98C5-8F16FD0E40F2}"/>
              </c:ext>
            </c:extLst>
          </c:dPt>
          <c:dPt>
            <c:idx val="3"/>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7-0E59-4CB5-98C5-8F16FD0E40F2}"/>
              </c:ext>
            </c:extLst>
          </c:dPt>
          <c:dPt>
            <c:idx val="4"/>
            <c:bubble3D val="0"/>
            <c:spPr>
              <a:solidFill>
                <a:srgbClr val="FF0000"/>
              </a:solidFill>
              <a:ln w="19050">
                <a:solidFill>
                  <a:schemeClr val="lt1"/>
                </a:solidFill>
              </a:ln>
              <a:effectLst/>
            </c:spPr>
            <c:extLst>
              <c:ext xmlns:c16="http://schemas.microsoft.com/office/drawing/2014/chart" uri="{C3380CC4-5D6E-409C-BE32-E72D297353CC}">
                <c16:uniqueId val="{00000009-0E59-4CB5-98C5-8F16FD0E40F2}"/>
              </c:ext>
            </c:extLst>
          </c:dPt>
          <c:dPt>
            <c:idx val="5"/>
            <c:bubble3D val="0"/>
            <c:spPr>
              <a:solidFill>
                <a:srgbClr val="4F81BD">
                  <a:lumMod val="75000"/>
                </a:srgbClr>
              </a:solidFill>
              <a:ln w="19050">
                <a:solidFill>
                  <a:schemeClr val="lt1"/>
                </a:solidFill>
              </a:ln>
              <a:effectLst/>
            </c:spPr>
            <c:extLst>
              <c:ext xmlns:c16="http://schemas.microsoft.com/office/drawing/2014/chart" uri="{C3380CC4-5D6E-409C-BE32-E72D297353CC}">
                <c16:uniqueId val="{0000000B-0E59-4CB5-98C5-8F16FD0E40F2}"/>
              </c:ext>
            </c:extLst>
          </c:dPt>
          <c:dPt>
            <c:idx val="6"/>
            <c:bubble3D val="0"/>
            <c:spPr>
              <a:solidFill>
                <a:schemeClr val="accent3">
                  <a:lumMod val="60000"/>
                  <a:lumOff val="40000"/>
                </a:schemeClr>
              </a:solidFill>
              <a:ln w="19050">
                <a:solidFill>
                  <a:schemeClr val="lt1"/>
                </a:solidFill>
              </a:ln>
              <a:effectLst/>
            </c:spPr>
            <c:extLst>
              <c:ext xmlns:c16="http://schemas.microsoft.com/office/drawing/2014/chart" uri="{C3380CC4-5D6E-409C-BE32-E72D297353CC}">
                <c16:uniqueId val="{0000000D-0E59-4CB5-98C5-8F16FD0E40F2}"/>
              </c:ext>
            </c:extLst>
          </c:dPt>
          <c:dPt>
            <c:idx val="7"/>
            <c:bubble3D val="0"/>
            <c:spPr>
              <a:solidFill>
                <a:sysClr val="window" lastClr="FFFFFF">
                  <a:lumMod val="65000"/>
                </a:sysClr>
              </a:solidFill>
              <a:ln w="19050">
                <a:solidFill>
                  <a:schemeClr val="lt1"/>
                </a:solidFill>
              </a:ln>
              <a:effectLst/>
            </c:spPr>
            <c:extLst>
              <c:ext xmlns:c16="http://schemas.microsoft.com/office/drawing/2014/chart" uri="{C3380CC4-5D6E-409C-BE32-E72D297353CC}">
                <c16:uniqueId val="{0000000F-0E59-4CB5-98C5-8F16FD0E40F2}"/>
              </c:ext>
            </c:extLst>
          </c:dPt>
          <c:dPt>
            <c:idx val="8"/>
            <c:bubble3D val="0"/>
            <c:spPr>
              <a:solidFill>
                <a:srgbClr val="9BBB59">
                  <a:lumMod val="50000"/>
                </a:srgbClr>
              </a:solidFill>
              <a:ln w="19050">
                <a:solidFill>
                  <a:schemeClr val="lt1"/>
                </a:solidFill>
              </a:ln>
              <a:effectLst/>
            </c:spPr>
            <c:extLst>
              <c:ext xmlns:c16="http://schemas.microsoft.com/office/drawing/2014/chart" uri="{C3380CC4-5D6E-409C-BE32-E72D297353CC}">
                <c16:uniqueId val="{00000011-0E59-4CB5-98C5-8F16FD0E40F2}"/>
              </c:ext>
            </c:extLst>
          </c:dPt>
          <c:dPt>
            <c:idx val="9"/>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13-0E59-4CB5-98C5-8F16FD0E40F2}"/>
              </c:ext>
            </c:extLst>
          </c:dPt>
          <c:dLbls>
            <c:dLbl>
              <c:idx val="0"/>
              <c:layout>
                <c:manualLayout>
                  <c:x val="7.5491898148148065E-2"/>
                  <c:y val="8.7967741935483873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298844415281423"/>
                      <c:h val="0.19919488515273504"/>
                    </c:manualLayout>
                  </c15:layout>
                </c:ext>
                <c:ext xmlns:c16="http://schemas.microsoft.com/office/drawing/2014/chart" uri="{C3380CC4-5D6E-409C-BE32-E72D297353CC}">
                  <c16:uniqueId val="{00000001-0E59-4CB5-98C5-8F16FD0E40F2}"/>
                </c:ext>
              </c:extLst>
            </c:dLbl>
            <c:dLbl>
              <c:idx val="1"/>
              <c:layout>
                <c:manualLayout>
                  <c:x val="3.081909722222206E-2"/>
                  <c:y val="-8.9686603942652335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0E59-4CB5-98C5-8F16FD0E40F2}"/>
                </c:ext>
              </c:extLst>
            </c:dLbl>
            <c:dLbl>
              <c:idx val="2"/>
              <c:layout>
                <c:manualLayout>
                  <c:x val="8.8221180555555556E-2"/>
                  <c:y val="-6.1786290322580643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0E59-4CB5-98C5-8F16FD0E40F2}"/>
                </c:ext>
              </c:extLst>
            </c:dLbl>
            <c:dLbl>
              <c:idx val="3"/>
              <c:layout>
                <c:manualLayout>
                  <c:x val="9.1596310877807022E-2"/>
                  <c:y val="2.425071741901179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0E59-4CB5-98C5-8F16FD0E40F2}"/>
                </c:ext>
              </c:extLst>
            </c:dLbl>
            <c:dLbl>
              <c:idx val="4"/>
              <c:layout>
                <c:manualLayout>
                  <c:x val="-0.10302894671354648"/>
                  <c:y val="-3.0099573470345896E-4"/>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0E59-4CB5-98C5-8F16FD0E40F2}"/>
                </c:ext>
              </c:extLst>
            </c:dLbl>
            <c:dLbl>
              <c:idx val="5"/>
              <c:layout>
                <c:manualLayout>
                  <c:x val="-5.3689851268591444E-2"/>
                  <c:y val="6.2898294614860415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0E59-4CB5-98C5-8F16FD0E40F2}"/>
                </c:ext>
              </c:extLst>
            </c:dLbl>
            <c:dLbl>
              <c:idx val="6"/>
              <c:layout>
                <c:manualLayout>
                  <c:x val="-0.1143733595800525"/>
                  <c:y val="0.17231896410168196"/>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0E59-4CB5-98C5-8F16FD0E40F2}"/>
                </c:ext>
              </c:extLst>
            </c:dLbl>
            <c:dLbl>
              <c:idx val="7"/>
              <c:layout>
                <c:manualLayout>
                  <c:x val="-0.16631488772236805"/>
                  <c:y val="5.222654020283212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0E59-4CB5-98C5-8F16FD0E40F2}"/>
                </c:ext>
              </c:extLst>
            </c:dLbl>
            <c:dLbl>
              <c:idx val="8"/>
              <c:layout>
                <c:manualLayout>
                  <c:x val="-0.19778178695301943"/>
                  <c:y val="-2.059900412750275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0E59-4CB5-98C5-8F16FD0E40F2}"/>
                </c:ext>
              </c:extLst>
            </c:dLbl>
            <c:dLbl>
              <c:idx val="9"/>
              <c:layout>
                <c:manualLayout>
                  <c:x val="0.33975177965095799"/>
                  <c:y val="-3.89576823911842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30877114319043453"/>
                      <c:h val="0.15510412607375063"/>
                    </c:manualLayout>
                  </c15:layout>
                </c:ext>
                <c:ext xmlns:c16="http://schemas.microsoft.com/office/drawing/2014/chart" uri="{C3380CC4-5D6E-409C-BE32-E72D297353CC}">
                  <c16:uniqueId val="{00000013-0E59-4CB5-98C5-8F16FD0E40F2}"/>
                </c:ext>
              </c:extLst>
            </c:dLbl>
            <c:spPr>
              <a:noFill/>
              <a:ln w="25400">
                <a:noFill/>
              </a:ln>
            </c:spPr>
            <c:txPr>
              <a:bodyPr/>
              <a:lstStyle/>
              <a:p>
                <a:pPr>
                  <a:defRPr sz="800" baseline="0">
                    <a:solidFill>
                      <a:schemeClr val="tx1">
                        <a:lumMod val="95000"/>
                        <a:lumOff val="5000"/>
                      </a:schemeClr>
                    </a:solidFill>
                  </a:defRPr>
                </a:pPr>
                <a:endParaRPr lang="en-US"/>
              </a:p>
            </c:tx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a:glow>
                    <a:schemeClr val="accent1">
                      <a:alpha val="40000"/>
                    </a:schemeClr>
                  </a:glow>
                  <a:softEdge rad="0"/>
                </a:effectLst>
              </c:spPr>
            </c:leaderLines>
            <c:extLst>
              <c:ext xmlns:c15="http://schemas.microsoft.com/office/drawing/2012/chart" uri="{CE6537A1-D6FC-4f65-9D91-7224C49458BB}"/>
            </c:extLst>
          </c:dLbls>
          <c:cat>
            <c:strRef>
              <c:f>('BPN 2021 eco'!$B$48:$B$54,'BPN 2021 eco'!$B$56,'BPN 2021 eco'!$B$59:$B$60)</c:f>
              <c:strCache>
                <c:ptCount val="10"/>
                <c:pt idx="0">
                  <c:v>Cheltuieli de personal</c:v>
                </c:pt>
                <c:pt idx="1">
                  <c:v>Bunuri și servicii</c:v>
                </c:pt>
                <c:pt idx="2">
                  <c:v>Dobânzi </c:v>
                </c:pt>
                <c:pt idx="3">
                  <c:v>Subvenții</c:v>
                </c:pt>
                <c:pt idx="4">
                  <c:v>Granturi acordate</c:v>
                </c:pt>
                <c:pt idx="5">
                  <c:v>Prestații sociale</c:v>
                </c:pt>
                <c:pt idx="6">
                  <c:v>Alte cheltuieli </c:v>
                </c:pt>
                <c:pt idx="7">
                  <c:v>Mijloace fixe</c:v>
                </c:pt>
                <c:pt idx="8">
                  <c:v>Stocuri de materiale </c:v>
                </c:pt>
                <c:pt idx="9">
                  <c:v>Alte active nefinanciare</c:v>
                </c:pt>
              </c:strCache>
            </c:strRef>
          </c:cat>
          <c:val>
            <c:numRef>
              <c:f>('BPN 2021 eco'!$D$48:$D$54,'BPN 2021 eco'!$D$56,'BPN 2021 eco'!$D$59:$D$60)</c:f>
              <c:numCache>
                <c:formatCode>0.0%</c:formatCode>
                <c:ptCount val="10"/>
                <c:pt idx="0">
                  <c:v>0.21319963337119174</c:v>
                </c:pt>
                <c:pt idx="1">
                  <c:v>0.18532488493036045</c:v>
                </c:pt>
                <c:pt idx="2">
                  <c:v>2.726104369657481E-2</c:v>
                </c:pt>
                <c:pt idx="3">
                  <c:v>4.5399206965947354E-2</c:v>
                </c:pt>
                <c:pt idx="4">
                  <c:v>1.4708988383445913E-2</c:v>
                </c:pt>
                <c:pt idx="5">
                  <c:v>0.37602765656444898</c:v>
                </c:pt>
                <c:pt idx="6">
                  <c:v>3.3933090242493073E-2</c:v>
                </c:pt>
                <c:pt idx="7">
                  <c:v>7.5590292306772666E-2</c:v>
                </c:pt>
                <c:pt idx="8">
                  <c:v>3.1788112459401836E-2</c:v>
                </c:pt>
                <c:pt idx="9">
                  <c:v>-3.2329089206368181E-3</c:v>
                </c:pt>
              </c:numCache>
            </c:numRef>
          </c:val>
          <c:extLst>
            <c:ext xmlns:c16="http://schemas.microsoft.com/office/drawing/2014/chart" uri="{C3380CC4-5D6E-409C-BE32-E72D297353CC}">
              <c16:uniqueId val="{00000014-0E59-4CB5-98C5-8F16FD0E40F2}"/>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noFill/>
      <a:round/>
    </a:ln>
    <a:effectLst>
      <a:softEdge rad="127000"/>
    </a:effectLst>
  </c:spPr>
  <c:txPr>
    <a:bodyPr/>
    <a:lstStyle/>
    <a:p>
      <a:pPr>
        <a:defRPr sz="1000" b="0" i="0" u="none" strike="noStrike" baseline="0">
          <a:solidFill>
            <a:sysClr val="windowText" lastClr="000000"/>
          </a:solidFill>
          <a:latin typeface="Calibri"/>
          <a:ea typeface="Calibri"/>
          <a:cs typeface="Calibri"/>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none" strike="noStrike" baseline="0">
                <a:solidFill>
                  <a:srgbClr val="000000"/>
                </a:solidFill>
                <a:latin typeface="times new roman"/>
                <a:ea typeface="times new roman"/>
                <a:cs typeface="times new roman"/>
              </a:defRPr>
            </a:pPr>
            <a:r>
              <a:rPr lang="ro-MD" sz="1100"/>
              <a:t>Anul 2023</a:t>
            </a:r>
          </a:p>
        </c:rich>
      </c:tx>
      <c:layout>
        <c:manualLayout>
          <c:xMode val="edge"/>
          <c:yMode val="edge"/>
          <c:x val="0.39314257286466642"/>
          <c:y val="3.1034582215684558E-3"/>
        </c:manualLayout>
      </c:layout>
      <c:overlay val="0"/>
      <c:spPr>
        <a:noFill/>
        <a:ln w="25400">
          <a:noFill/>
        </a:ln>
      </c:spPr>
    </c:title>
    <c:autoTitleDeleted val="0"/>
    <c:plotArea>
      <c:layout>
        <c:manualLayout>
          <c:layoutTarget val="inner"/>
          <c:xMode val="edge"/>
          <c:yMode val="edge"/>
          <c:x val="0.27999279501826979"/>
          <c:y val="0.23434914721681296"/>
          <c:w val="0.4914535007448394"/>
          <c:h val="0.52139869613072565"/>
        </c:manualLayout>
      </c:layout>
      <c:pieChart>
        <c:varyColors val="1"/>
        <c:ser>
          <c:idx val="0"/>
          <c:order val="0"/>
          <c:dPt>
            <c:idx val="0"/>
            <c:bubble3D val="0"/>
            <c:spPr>
              <a:solidFill>
                <a:schemeClr val="tx2">
                  <a:lumMod val="60000"/>
                  <a:lumOff val="40000"/>
                </a:schemeClr>
              </a:solidFill>
              <a:ln w="19050">
                <a:solidFill>
                  <a:schemeClr val="lt1"/>
                </a:solidFill>
              </a:ln>
              <a:effectLst/>
            </c:spPr>
            <c:extLst>
              <c:ext xmlns:c16="http://schemas.microsoft.com/office/drawing/2014/chart" uri="{C3380CC4-5D6E-409C-BE32-E72D297353CC}">
                <c16:uniqueId val="{00000001-C90C-4BAF-9A7D-7E6EB4FE92E2}"/>
              </c:ext>
            </c:extLst>
          </c:dPt>
          <c:dPt>
            <c:idx val="1"/>
            <c:bubble3D val="0"/>
            <c:spPr>
              <a:solidFill>
                <a:srgbClr val="9BBB59">
                  <a:lumMod val="75000"/>
                </a:srgbClr>
              </a:solidFill>
              <a:ln w="19050">
                <a:solidFill>
                  <a:schemeClr val="lt1"/>
                </a:solidFill>
              </a:ln>
              <a:effectLst/>
            </c:spPr>
            <c:extLst>
              <c:ext xmlns:c16="http://schemas.microsoft.com/office/drawing/2014/chart" uri="{C3380CC4-5D6E-409C-BE32-E72D297353CC}">
                <c16:uniqueId val="{00000003-C90C-4BAF-9A7D-7E6EB4FE92E2}"/>
              </c:ext>
            </c:extLst>
          </c:dPt>
          <c:dPt>
            <c:idx val="2"/>
            <c:bubble3D val="0"/>
            <c:spPr>
              <a:solidFill>
                <a:sysClr val="window" lastClr="FFFFFF">
                  <a:lumMod val="50000"/>
                </a:sysClr>
              </a:solidFill>
              <a:ln w="19050">
                <a:solidFill>
                  <a:schemeClr val="lt1"/>
                </a:solidFill>
              </a:ln>
              <a:effectLst/>
            </c:spPr>
            <c:extLst>
              <c:ext xmlns:c16="http://schemas.microsoft.com/office/drawing/2014/chart" uri="{C3380CC4-5D6E-409C-BE32-E72D297353CC}">
                <c16:uniqueId val="{00000005-C90C-4BAF-9A7D-7E6EB4FE92E2}"/>
              </c:ext>
            </c:extLst>
          </c:dPt>
          <c:dPt>
            <c:idx val="3"/>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7-C90C-4BAF-9A7D-7E6EB4FE92E2}"/>
              </c:ext>
            </c:extLst>
          </c:dPt>
          <c:dPt>
            <c:idx val="4"/>
            <c:bubble3D val="0"/>
            <c:spPr>
              <a:solidFill>
                <a:srgbClr val="FF0000"/>
              </a:solidFill>
              <a:ln w="19050">
                <a:solidFill>
                  <a:schemeClr val="lt1"/>
                </a:solidFill>
              </a:ln>
              <a:effectLst/>
            </c:spPr>
            <c:extLst>
              <c:ext xmlns:c16="http://schemas.microsoft.com/office/drawing/2014/chart" uri="{C3380CC4-5D6E-409C-BE32-E72D297353CC}">
                <c16:uniqueId val="{00000009-C90C-4BAF-9A7D-7E6EB4FE92E2}"/>
              </c:ext>
            </c:extLst>
          </c:dPt>
          <c:dPt>
            <c:idx val="5"/>
            <c:bubble3D val="0"/>
            <c:spPr>
              <a:solidFill>
                <a:srgbClr val="4F81BD">
                  <a:lumMod val="75000"/>
                </a:srgbClr>
              </a:solidFill>
              <a:ln w="19050">
                <a:solidFill>
                  <a:schemeClr val="lt1"/>
                </a:solidFill>
              </a:ln>
              <a:effectLst/>
            </c:spPr>
            <c:extLst>
              <c:ext xmlns:c16="http://schemas.microsoft.com/office/drawing/2014/chart" uri="{C3380CC4-5D6E-409C-BE32-E72D297353CC}">
                <c16:uniqueId val="{0000000B-C90C-4BAF-9A7D-7E6EB4FE92E2}"/>
              </c:ext>
            </c:extLst>
          </c:dPt>
          <c:dPt>
            <c:idx val="6"/>
            <c:bubble3D val="0"/>
            <c:spPr>
              <a:solidFill>
                <a:schemeClr val="accent3">
                  <a:lumMod val="60000"/>
                  <a:lumOff val="40000"/>
                </a:schemeClr>
              </a:solidFill>
              <a:ln w="19050">
                <a:solidFill>
                  <a:schemeClr val="lt1"/>
                </a:solidFill>
              </a:ln>
              <a:effectLst/>
            </c:spPr>
            <c:extLst>
              <c:ext xmlns:c16="http://schemas.microsoft.com/office/drawing/2014/chart" uri="{C3380CC4-5D6E-409C-BE32-E72D297353CC}">
                <c16:uniqueId val="{0000000D-C90C-4BAF-9A7D-7E6EB4FE92E2}"/>
              </c:ext>
            </c:extLst>
          </c:dPt>
          <c:dPt>
            <c:idx val="7"/>
            <c:bubble3D val="0"/>
            <c:spPr>
              <a:solidFill>
                <a:sysClr val="window" lastClr="FFFFFF">
                  <a:lumMod val="65000"/>
                </a:sysClr>
              </a:solidFill>
              <a:ln w="19050">
                <a:solidFill>
                  <a:schemeClr val="lt1"/>
                </a:solidFill>
              </a:ln>
              <a:effectLst/>
            </c:spPr>
            <c:extLst>
              <c:ext xmlns:c16="http://schemas.microsoft.com/office/drawing/2014/chart" uri="{C3380CC4-5D6E-409C-BE32-E72D297353CC}">
                <c16:uniqueId val="{0000000F-C90C-4BAF-9A7D-7E6EB4FE92E2}"/>
              </c:ext>
            </c:extLst>
          </c:dPt>
          <c:dPt>
            <c:idx val="8"/>
            <c:bubble3D val="0"/>
            <c:spPr>
              <a:solidFill>
                <a:srgbClr val="9BBB59">
                  <a:lumMod val="50000"/>
                </a:srgbClr>
              </a:solidFill>
              <a:ln w="19050">
                <a:solidFill>
                  <a:schemeClr val="lt1"/>
                </a:solidFill>
              </a:ln>
              <a:effectLst/>
            </c:spPr>
            <c:extLst>
              <c:ext xmlns:c16="http://schemas.microsoft.com/office/drawing/2014/chart" uri="{C3380CC4-5D6E-409C-BE32-E72D297353CC}">
                <c16:uniqueId val="{00000011-C90C-4BAF-9A7D-7E6EB4FE92E2}"/>
              </c:ext>
            </c:extLst>
          </c:dPt>
          <c:dPt>
            <c:idx val="9"/>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13-C90C-4BAF-9A7D-7E6EB4FE92E2}"/>
              </c:ext>
            </c:extLst>
          </c:dPt>
          <c:dLbls>
            <c:dLbl>
              <c:idx val="0"/>
              <c:layout>
                <c:manualLayout>
                  <c:x val="8.0257693355119744E-2"/>
                  <c:y val="8.7967741935483873E-2"/>
                </c:manualLayout>
              </c:layout>
              <c:spPr>
                <a:noFill/>
                <a:ln w="25400">
                  <a:noFill/>
                </a:ln>
              </c:spPr>
              <c:txPr>
                <a:bodyPr/>
                <a:lstStyle/>
                <a:p>
                  <a:pPr>
                    <a:defRPr sz="800" b="0" i="0" u="none" strike="noStrike" baseline="0">
                      <a:solidFill>
                        <a:srgbClr val="000000"/>
                      </a:solidFill>
                      <a:latin typeface="Calibri"/>
                      <a:ea typeface="Calibri"/>
                      <a:cs typeface="Calibri"/>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2943372274544113"/>
                      <c:h val="0.19816254416961132"/>
                    </c:manualLayout>
                  </c15:layout>
                </c:ext>
                <c:ext xmlns:c16="http://schemas.microsoft.com/office/drawing/2014/chart" uri="{C3380CC4-5D6E-409C-BE32-E72D297353CC}">
                  <c16:uniqueId val="{00000001-C90C-4BAF-9A7D-7E6EB4FE92E2}"/>
                </c:ext>
              </c:extLst>
            </c:dLbl>
            <c:dLbl>
              <c:idx val="1"/>
              <c:layout>
                <c:manualLayout>
                  <c:x val="3.081909722222206E-2"/>
                  <c:y val="-8.9686603942652335E-2"/>
                </c:manualLayout>
              </c:layout>
              <c:spPr>
                <a:noFill/>
                <a:ln w="25400">
                  <a:noFill/>
                </a:ln>
              </c:spPr>
              <c:txPr>
                <a:bodyPr/>
                <a:lstStyle/>
                <a:p>
                  <a:pPr>
                    <a:defRPr sz="800" b="0" i="0" u="none" strike="noStrike" baseline="0">
                      <a:solidFill>
                        <a:srgbClr val="000000"/>
                      </a:solidFill>
                      <a:latin typeface="Calibri"/>
                      <a:ea typeface="Calibri"/>
                      <a:cs typeface="Calibri"/>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C90C-4BAF-9A7D-7E6EB4FE92E2}"/>
                </c:ext>
              </c:extLst>
            </c:dLbl>
            <c:dLbl>
              <c:idx val="2"/>
              <c:layout>
                <c:manualLayout>
                  <c:x val="8.8221180555555556E-2"/>
                  <c:y val="-6.1786290322580643E-2"/>
                </c:manualLayout>
              </c:layout>
              <c:spPr>
                <a:noFill/>
                <a:ln w="25400">
                  <a:noFill/>
                </a:ln>
              </c:spPr>
              <c:txPr>
                <a:bodyPr/>
                <a:lstStyle/>
                <a:p>
                  <a:pPr>
                    <a:defRPr sz="800" b="0" i="0" u="none" strike="noStrike" baseline="0">
                      <a:solidFill>
                        <a:srgbClr val="000000"/>
                      </a:solidFill>
                      <a:latin typeface="Calibri"/>
                      <a:ea typeface="Calibri"/>
                      <a:cs typeface="Calibri"/>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C90C-4BAF-9A7D-7E6EB4FE92E2}"/>
                </c:ext>
              </c:extLst>
            </c:dLbl>
            <c:dLbl>
              <c:idx val="3"/>
              <c:layout>
                <c:manualLayout>
                  <c:x val="0.11011475694444445"/>
                  <c:y val="2.4250896057347773E-2"/>
                </c:manualLayout>
              </c:layout>
              <c:spPr>
                <a:noFill/>
                <a:ln w="25400">
                  <a:noFill/>
                </a:ln>
              </c:spPr>
              <c:txPr>
                <a:bodyPr/>
                <a:lstStyle/>
                <a:p>
                  <a:pPr>
                    <a:defRPr sz="800" b="0" i="0" u="none" strike="noStrike" baseline="0">
                      <a:solidFill>
                        <a:srgbClr val="000000"/>
                      </a:solidFill>
                      <a:latin typeface="Calibri"/>
                      <a:ea typeface="Calibri"/>
                      <a:cs typeface="Calibri"/>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C90C-4BAF-9A7D-7E6EB4FE92E2}"/>
                </c:ext>
              </c:extLst>
            </c:dLbl>
            <c:dLbl>
              <c:idx val="4"/>
              <c:layout>
                <c:manualLayout>
                  <c:x val="-0.10302894671354648"/>
                  <c:y val="-3.0099573470345896E-4"/>
                </c:manualLayout>
              </c:layout>
              <c:spPr>
                <a:noFill/>
                <a:ln w="25400">
                  <a:noFill/>
                </a:ln>
              </c:spPr>
              <c:txPr>
                <a:bodyPr/>
                <a:lstStyle/>
                <a:p>
                  <a:pPr>
                    <a:defRPr sz="800" b="0" i="0" u="none" strike="noStrike" baseline="0">
                      <a:solidFill>
                        <a:srgbClr val="000000"/>
                      </a:solidFill>
                      <a:latin typeface="Calibri"/>
                      <a:ea typeface="Calibri"/>
                      <a:cs typeface="Calibri"/>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C90C-4BAF-9A7D-7E6EB4FE92E2}"/>
                </c:ext>
              </c:extLst>
            </c:dLbl>
            <c:dLbl>
              <c:idx val="5"/>
              <c:layout>
                <c:manualLayout>
                  <c:x val="1.8657265225828119E-3"/>
                  <c:y val="-3.6406833554408712E-3"/>
                </c:manualLayout>
              </c:layout>
              <c:spPr>
                <a:noFill/>
                <a:ln w="25400">
                  <a:noFill/>
                </a:ln>
              </c:spPr>
              <c:txPr>
                <a:bodyPr/>
                <a:lstStyle/>
                <a:p>
                  <a:pPr>
                    <a:defRPr sz="800" b="0" i="0" u="none" strike="noStrike" baseline="0">
                      <a:solidFill>
                        <a:srgbClr val="000000"/>
                      </a:solidFill>
                      <a:latin typeface="Calibri"/>
                      <a:ea typeface="Calibri"/>
                      <a:cs typeface="Calibri"/>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C90C-4BAF-9A7D-7E6EB4FE92E2}"/>
                </c:ext>
              </c:extLst>
            </c:dLbl>
            <c:dLbl>
              <c:idx val="6"/>
              <c:layout>
                <c:manualLayout>
                  <c:x val="-7.7336466703260706E-2"/>
                  <c:y val="0.17231884648491519"/>
                </c:manualLayout>
              </c:layout>
              <c:spPr>
                <a:noFill/>
                <a:ln w="25400">
                  <a:noFill/>
                </a:ln>
              </c:spPr>
              <c:txPr>
                <a:bodyPr/>
                <a:lstStyle/>
                <a:p>
                  <a:pPr>
                    <a:defRPr sz="800" b="0" i="0" u="none" strike="noStrike" baseline="0">
                      <a:solidFill>
                        <a:srgbClr val="000000"/>
                      </a:solidFill>
                      <a:latin typeface="Calibri"/>
                      <a:ea typeface="Calibri"/>
                      <a:cs typeface="Calibri"/>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C90C-4BAF-9A7D-7E6EB4FE92E2}"/>
                </c:ext>
              </c:extLst>
            </c:dLbl>
            <c:dLbl>
              <c:idx val="7"/>
              <c:layout>
                <c:manualLayout>
                  <c:x val="-0.1153890625"/>
                  <c:y val="7.2087365591397876E-2"/>
                </c:manualLayout>
              </c:layout>
              <c:spPr>
                <a:noFill/>
                <a:ln w="25400">
                  <a:noFill/>
                </a:ln>
              </c:spPr>
              <c:txPr>
                <a:bodyPr/>
                <a:lstStyle/>
                <a:p>
                  <a:pPr>
                    <a:defRPr sz="800" b="0" i="0" u="none" strike="noStrike" baseline="0">
                      <a:solidFill>
                        <a:srgbClr val="000000"/>
                      </a:solidFill>
                      <a:latin typeface="Calibri"/>
                      <a:ea typeface="Calibri"/>
                      <a:cs typeface="Calibri"/>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C90C-4BAF-9A7D-7E6EB4FE92E2}"/>
                </c:ext>
              </c:extLst>
            </c:dLbl>
            <c:dLbl>
              <c:idx val="8"/>
              <c:layout>
                <c:manualLayout>
                  <c:x val="-0.19778178695301943"/>
                  <c:y val="-2.0599004127502752E-2"/>
                </c:manualLayout>
              </c:layout>
              <c:spPr>
                <a:noFill/>
                <a:ln w="25400">
                  <a:noFill/>
                </a:ln>
              </c:spPr>
              <c:txPr>
                <a:bodyPr/>
                <a:lstStyle/>
                <a:p>
                  <a:pPr>
                    <a:defRPr sz="800" b="0" i="0" u="none" strike="noStrike" baseline="0">
                      <a:solidFill>
                        <a:srgbClr val="000000"/>
                      </a:solidFill>
                      <a:latin typeface="Calibri"/>
                      <a:ea typeface="Calibri"/>
                      <a:cs typeface="Calibri"/>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C90C-4BAF-9A7D-7E6EB4FE92E2}"/>
                </c:ext>
              </c:extLst>
            </c:dLbl>
            <c:dLbl>
              <c:idx val="9"/>
              <c:layout>
                <c:manualLayout>
                  <c:x val="0.35509277295182667"/>
                  <c:y val="-3.6482064657142939E-2"/>
                </c:manualLayout>
              </c:layout>
              <c:spPr>
                <a:noFill/>
                <a:ln w="25400">
                  <a:noFill/>
                </a:ln>
              </c:spPr>
              <c:txPr>
                <a:bodyPr/>
                <a:lstStyle/>
                <a:p>
                  <a:pPr>
                    <a:defRPr sz="800" b="0" i="0" u="none" strike="noStrike" baseline="0">
                      <a:solidFill>
                        <a:srgbClr val="000000"/>
                      </a:solidFill>
                      <a:latin typeface="Calibri"/>
                      <a:ea typeface="Calibri"/>
                      <a:cs typeface="Calibri"/>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5729268638717456"/>
                      <c:h val="0.17605057432337085"/>
                    </c:manualLayout>
                  </c15:layout>
                </c:ext>
                <c:ext xmlns:c16="http://schemas.microsoft.com/office/drawing/2014/chart" uri="{C3380CC4-5D6E-409C-BE32-E72D297353CC}">
                  <c16:uniqueId val="{00000013-C90C-4BAF-9A7D-7E6EB4FE92E2}"/>
                </c:ext>
              </c:extLst>
            </c:dLbl>
            <c:spPr>
              <a:noFill/>
              <a:ln w="25400">
                <a:noFill/>
              </a:ln>
            </c:spPr>
            <c:txPr>
              <a:bodyPr wrap="square" lIns="38100" tIns="19050" rIns="38100" bIns="19050" anchor="ctr">
                <a:spAutoFit/>
              </a:bodyPr>
              <a:lstStyle/>
              <a:p>
                <a:pPr>
                  <a:defRPr sz="800" b="0" i="0" u="none" strike="noStrike" baseline="0">
                    <a:solidFill>
                      <a:srgbClr val="000000"/>
                    </a:solidFill>
                    <a:latin typeface="Calibri"/>
                    <a:ea typeface="Calibri"/>
                    <a:cs typeface="Calibri"/>
                  </a:defRPr>
                </a:pPr>
                <a:endParaRPr lang="en-US"/>
              </a:p>
            </c:tx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a:glow>
                    <a:schemeClr val="accent1">
                      <a:alpha val="40000"/>
                    </a:schemeClr>
                  </a:glow>
                  <a:softEdge rad="0"/>
                </a:effectLst>
              </c:spPr>
            </c:leaderLines>
            <c:extLst>
              <c:ext xmlns:c15="http://schemas.microsoft.com/office/drawing/2012/chart" uri="{CE6537A1-D6FC-4f65-9D91-7224C49458BB}"/>
            </c:extLst>
          </c:dLbls>
          <c:cat>
            <c:strRef>
              <c:f>('BPN 2023 eco'!$B$48:$B$54,'BPN 2023 eco'!$B$56,'BPN 2023 eco'!$B$59:$B$60)</c:f>
              <c:strCache>
                <c:ptCount val="10"/>
                <c:pt idx="0">
                  <c:v>Cheltuieli de personal</c:v>
                </c:pt>
                <c:pt idx="1">
                  <c:v>Bunuri și servicii</c:v>
                </c:pt>
                <c:pt idx="2">
                  <c:v>Dobânzi </c:v>
                </c:pt>
                <c:pt idx="3">
                  <c:v>Subvenții</c:v>
                </c:pt>
                <c:pt idx="4">
                  <c:v>Granturi acordate</c:v>
                </c:pt>
                <c:pt idx="5">
                  <c:v>Prestații sociale</c:v>
                </c:pt>
                <c:pt idx="6">
                  <c:v>Alte cheltuieli </c:v>
                </c:pt>
                <c:pt idx="7">
                  <c:v>Mijloace fixe</c:v>
                </c:pt>
                <c:pt idx="8">
                  <c:v>Stocuri de materiale </c:v>
                </c:pt>
                <c:pt idx="9">
                  <c:v>Alte active nefinanciare</c:v>
                </c:pt>
              </c:strCache>
            </c:strRef>
          </c:cat>
          <c:val>
            <c:numRef>
              <c:f>('BPN 2023 eco'!$D$48:$D$54,'BPN 2023 eco'!$D$56,'BPN 2023 eco'!$D$59:$D$60)</c:f>
              <c:numCache>
                <c:formatCode>0.0%</c:formatCode>
                <c:ptCount val="10"/>
                <c:pt idx="0">
                  <c:v>0.20703548197989155</c:v>
                </c:pt>
                <c:pt idx="1">
                  <c:v>0.17217960976015323</c:v>
                </c:pt>
                <c:pt idx="2">
                  <c:v>4.6120720006854937E-2</c:v>
                </c:pt>
                <c:pt idx="3">
                  <c:v>5.1204239207066016E-2</c:v>
                </c:pt>
                <c:pt idx="4">
                  <c:v>2.0690398240111443E-2</c:v>
                </c:pt>
                <c:pt idx="5">
                  <c:v>0.36969282546782029</c:v>
                </c:pt>
                <c:pt idx="6">
                  <c:v>3.2325990000941704E-2</c:v>
                </c:pt>
                <c:pt idx="7">
                  <c:v>7.8697831784042049E-2</c:v>
                </c:pt>
                <c:pt idx="8">
                  <c:v>2.6832701145573425E-2</c:v>
                </c:pt>
                <c:pt idx="9">
                  <c:v>-4.779797592454808E-3</c:v>
                </c:pt>
              </c:numCache>
            </c:numRef>
          </c:val>
          <c:extLst>
            <c:ext xmlns:c16="http://schemas.microsoft.com/office/drawing/2014/chart" uri="{C3380CC4-5D6E-409C-BE32-E72D297353CC}">
              <c16:uniqueId val="{00000014-C90C-4BAF-9A7D-7E6EB4FE92E2}"/>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noFill/>
      <a:round/>
    </a:ln>
    <a:effectLst>
      <a:softEdge rad="127000"/>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7CB9D-FBF6-4CB7-9BED-F96ADAE07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6012</Words>
  <Characters>34269</Characters>
  <Application>Microsoft Office Word</Application>
  <DocSecurity>0</DocSecurity>
  <Lines>285</Lines>
  <Paragraphs>80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 1993</dc:creator>
  <cp:keywords/>
  <dc:description/>
  <cp:lastModifiedBy>Alin 1993</cp:lastModifiedBy>
  <cp:revision>7</cp:revision>
  <dcterms:created xsi:type="dcterms:W3CDTF">2024-09-10T07:58:00Z</dcterms:created>
  <dcterms:modified xsi:type="dcterms:W3CDTF">2024-09-19T05:43:00Z</dcterms:modified>
</cp:coreProperties>
</file>