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3A82" w14:textId="1E01B5ED" w:rsidR="001D0D72" w:rsidRPr="00707671" w:rsidRDefault="001D0D72" w:rsidP="00707671">
      <w:pPr>
        <w:shd w:val="clear" w:color="auto" w:fill="FFFFFF"/>
        <w:ind w:firstLine="709"/>
        <w:jc w:val="center"/>
        <w:rPr>
          <w:b/>
          <w:bCs/>
          <w:sz w:val="32"/>
          <w:szCs w:val="32"/>
          <w:lang w:val="ro-RO"/>
        </w:rPr>
      </w:pPr>
      <w:r w:rsidRPr="00A43CC0">
        <w:rPr>
          <w:b/>
          <w:bCs/>
          <w:szCs w:val="28"/>
          <w:lang w:val="ro-RO"/>
        </w:rPr>
        <w:t>Tema</w:t>
      </w:r>
      <w:r w:rsidR="00D64DA2" w:rsidRPr="00A43CC0">
        <w:rPr>
          <w:b/>
          <w:bCs/>
          <w:szCs w:val="28"/>
          <w:lang w:val="ro-RO"/>
        </w:rPr>
        <w:t xml:space="preserve"> 4</w:t>
      </w:r>
      <w:r w:rsidRPr="00707671">
        <w:rPr>
          <w:b/>
          <w:bCs/>
          <w:sz w:val="32"/>
          <w:szCs w:val="32"/>
          <w:lang w:val="ro-RO"/>
        </w:rPr>
        <w:t xml:space="preserve"> </w:t>
      </w:r>
      <w:r w:rsidR="006531FF" w:rsidRPr="00C622FF">
        <w:rPr>
          <w:b/>
          <w:bCs/>
          <w:spacing w:val="-4"/>
          <w:sz w:val="22"/>
          <w:szCs w:val="22"/>
          <w:lang w:val="ro-RO"/>
        </w:rPr>
        <w:t xml:space="preserve">. </w:t>
      </w:r>
      <w:r w:rsidR="00D64DA2" w:rsidRPr="00100D57">
        <w:rPr>
          <w:b/>
          <w:sz w:val="22"/>
          <w:szCs w:val="22"/>
          <w:lang w:val="ro-MD"/>
        </w:rPr>
        <w:t>SISTEMUL RESURSELOR FINANCIARE PUBLICE</w:t>
      </w:r>
    </w:p>
    <w:p w14:paraId="56625408" w14:textId="549BB7A2" w:rsidR="00A04ABC" w:rsidRDefault="00C50424" w:rsidP="00C50424">
      <w:pPr>
        <w:shd w:val="clear" w:color="auto" w:fill="FFFFFF"/>
        <w:jc w:val="both"/>
        <w:rPr>
          <w:b/>
          <w:szCs w:val="28"/>
          <w:lang w:val="fr-FR"/>
        </w:rPr>
      </w:pPr>
      <w:proofErr w:type="spellStart"/>
      <w:r w:rsidRPr="00C50424">
        <w:rPr>
          <w:b/>
          <w:szCs w:val="28"/>
          <w:lang w:val="fr-FR"/>
        </w:rPr>
        <w:t>Planul</w:t>
      </w:r>
      <w:proofErr w:type="spellEnd"/>
      <w:r w:rsidRPr="00C50424">
        <w:rPr>
          <w:b/>
          <w:szCs w:val="28"/>
          <w:lang w:val="fr-FR"/>
        </w:rPr>
        <w:t> :</w:t>
      </w:r>
    </w:p>
    <w:p w14:paraId="74E09611" w14:textId="77777777" w:rsidR="006531FF" w:rsidRDefault="006531FF" w:rsidP="00C50424">
      <w:pPr>
        <w:shd w:val="clear" w:color="auto" w:fill="FFFFFF"/>
        <w:jc w:val="both"/>
        <w:rPr>
          <w:b/>
          <w:szCs w:val="28"/>
          <w:lang w:val="fr-FR"/>
        </w:rPr>
      </w:pPr>
    </w:p>
    <w:p w14:paraId="4C5E42A5" w14:textId="77777777" w:rsidR="006531FF" w:rsidRPr="00C50424" w:rsidRDefault="006531FF" w:rsidP="00015F8B">
      <w:pPr>
        <w:shd w:val="clear" w:color="auto" w:fill="FFFFFF"/>
        <w:jc w:val="center"/>
        <w:rPr>
          <w:b/>
          <w:szCs w:val="28"/>
          <w:lang w:val="fr-FR"/>
        </w:rPr>
      </w:pPr>
    </w:p>
    <w:p w14:paraId="3C8E721F" w14:textId="04FB68AD" w:rsidR="006531FF" w:rsidRPr="00A43CC0" w:rsidRDefault="00D64DA2" w:rsidP="00D64DA2">
      <w:pPr>
        <w:spacing w:line="276" w:lineRule="auto"/>
        <w:jc w:val="both"/>
        <w:rPr>
          <w:sz w:val="24"/>
          <w:lang w:val="ro-RO"/>
        </w:rPr>
      </w:pPr>
      <w:r>
        <w:rPr>
          <w:lang w:val="ro-RO"/>
        </w:rPr>
        <w:t xml:space="preserve">          </w:t>
      </w:r>
      <w:r w:rsidRPr="00D64DA2">
        <w:rPr>
          <w:lang w:val="ro-RO"/>
        </w:rPr>
        <w:t>4</w:t>
      </w:r>
      <w:r w:rsidRPr="00A43CC0">
        <w:rPr>
          <w:sz w:val="24"/>
          <w:lang w:val="ro-RO"/>
        </w:rPr>
        <w:t xml:space="preserve">.1  </w:t>
      </w:r>
      <w:proofErr w:type="spellStart"/>
      <w:r w:rsidR="006531FF" w:rsidRPr="00A43CC0">
        <w:rPr>
          <w:sz w:val="24"/>
          <w:lang w:val="ro-RO"/>
        </w:rPr>
        <w:t>Conţinutul</w:t>
      </w:r>
      <w:proofErr w:type="spellEnd"/>
      <w:r w:rsidR="006531FF" w:rsidRPr="00A43CC0">
        <w:rPr>
          <w:sz w:val="24"/>
          <w:lang w:val="ro-RO"/>
        </w:rPr>
        <w:t xml:space="preserve"> economic al resurselor financiare publice</w:t>
      </w:r>
    </w:p>
    <w:p w14:paraId="45B6F60D" w14:textId="2AF1FBF1" w:rsidR="00D64DA2" w:rsidRPr="00A43CC0" w:rsidRDefault="00D64DA2" w:rsidP="00D64DA2">
      <w:pPr>
        <w:pStyle w:val="Listparagraf"/>
        <w:numPr>
          <w:ilvl w:val="1"/>
          <w:numId w:val="35"/>
        </w:numPr>
        <w:rPr>
          <w:sz w:val="24"/>
          <w:lang w:val="ro-RO"/>
        </w:rPr>
      </w:pPr>
      <w:r w:rsidRPr="00A43CC0">
        <w:rPr>
          <w:sz w:val="24"/>
          <w:lang w:val="ro-RO"/>
        </w:rPr>
        <w:t xml:space="preserve">  Componentele resurselor financiare publice</w:t>
      </w:r>
    </w:p>
    <w:p w14:paraId="153EA9B3" w14:textId="4E4AE9A3" w:rsidR="001D0D72" w:rsidRPr="00A43CC0" w:rsidRDefault="00015F8B" w:rsidP="00D64DA2">
      <w:pPr>
        <w:pStyle w:val="Listparagraf"/>
        <w:numPr>
          <w:ilvl w:val="1"/>
          <w:numId w:val="35"/>
        </w:numPr>
        <w:spacing w:line="276" w:lineRule="auto"/>
        <w:jc w:val="both"/>
        <w:rPr>
          <w:sz w:val="24"/>
          <w:lang w:val="ro-RO"/>
        </w:rPr>
      </w:pPr>
      <w:r w:rsidRPr="00A43CC0">
        <w:rPr>
          <w:sz w:val="24"/>
          <w:lang w:val="ro-RO"/>
        </w:rPr>
        <w:t xml:space="preserve"> </w:t>
      </w:r>
      <w:bookmarkStart w:id="0" w:name="_Hlk153483132"/>
      <w:r w:rsidR="00D64DA2" w:rsidRPr="00A43CC0">
        <w:rPr>
          <w:sz w:val="24"/>
          <w:lang w:val="ro-RO"/>
        </w:rPr>
        <w:t xml:space="preserve"> </w:t>
      </w:r>
      <w:proofErr w:type="spellStart"/>
      <w:r w:rsidR="001D0D72" w:rsidRPr="00A43CC0">
        <w:rPr>
          <w:sz w:val="24"/>
          <w:lang w:val="ro-RO"/>
        </w:rPr>
        <w:t>Conţinutul</w:t>
      </w:r>
      <w:proofErr w:type="spellEnd"/>
      <w:r w:rsidR="001D0D72" w:rsidRPr="00A43CC0">
        <w:rPr>
          <w:sz w:val="24"/>
          <w:lang w:val="ro-RO"/>
        </w:rPr>
        <w:t xml:space="preserve"> economic </w:t>
      </w:r>
      <w:proofErr w:type="spellStart"/>
      <w:r w:rsidR="001D0D72" w:rsidRPr="00A43CC0">
        <w:rPr>
          <w:sz w:val="24"/>
          <w:lang w:val="ro-RO"/>
        </w:rPr>
        <w:t>şi</w:t>
      </w:r>
      <w:proofErr w:type="spellEnd"/>
      <w:r w:rsidR="001D0D72" w:rsidRPr="00A43CC0">
        <w:rPr>
          <w:sz w:val="24"/>
          <w:lang w:val="ro-RO"/>
        </w:rPr>
        <w:t xml:space="preserve"> rolul impozitelor şi taxelor</w:t>
      </w:r>
      <w:bookmarkEnd w:id="0"/>
    </w:p>
    <w:p w14:paraId="2000F5FF" w14:textId="11A6BEEC" w:rsidR="00E77393" w:rsidRPr="00A43CC0" w:rsidRDefault="00E77393" w:rsidP="00D64DA2">
      <w:pPr>
        <w:pStyle w:val="Listparagraf"/>
        <w:numPr>
          <w:ilvl w:val="2"/>
          <w:numId w:val="35"/>
        </w:numPr>
        <w:spacing w:line="276" w:lineRule="auto"/>
        <w:jc w:val="both"/>
        <w:rPr>
          <w:sz w:val="24"/>
          <w:lang w:val="ro-RO"/>
        </w:rPr>
      </w:pPr>
      <w:r w:rsidRPr="00A43CC0">
        <w:rPr>
          <w:sz w:val="24"/>
          <w:lang w:val="ro-RO"/>
        </w:rPr>
        <w:t>Clasificarea impozitelor</w:t>
      </w:r>
    </w:p>
    <w:p w14:paraId="3FFD7AE6" w14:textId="092D95E2" w:rsidR="00FE1A89" w:rsidRPr="00A43CC0" w:rsidRDefault="00FE1A89" w:rsidP="00D64DA2">
      <w:pPr>
        <w:pStyle w:val="Listparagraf"/>
        <w:numPr>
          <w:ilvl w:val="2"/>
          <w:numId w:val="35"/>
        </w:numPr>
        <w:spacing w:line="276" w:lineRule="auto"/>
        <w:jc w:val="both"/>
        <w:rPr>
          <w:sz w:val="24"/>
          <w:lang w:val="ro-RO"/>
        </w:rPr>
      </w:pPr>
      <w:r w:rsidRPr="00A43CC0">
        <w:rPr>
          <w:sz w:val="24"/>
          <w:lang w:val="ro-RO"/>
        </w:rPr>
        <w:t>Impozitele directe</w:t>
      </w:r>
    </w:p>
    <w:p w14:paraId="32F2016E" w14:textId="0D1101C1" w:rsidR="00FE1A89" w:rsidRPr="00A43CC0" w:rsidRDefault="00FE1A89" w:rsidP="00D64DA2">
      <w:pPr>
        <w:pStyle w:val="Listparagraf"/>
        <w:numPr>
          <w:ilvl w:val="2"/>
          <w:numId w:val="35"/>
        </w:numPr>
        <w:spacing w:line="276" w:lineRule="auto"/>
        <w:jc w:val="both"/>
        <w:rPr>
          <w:sz w:val="24"/>
          <w:lang w:val="ro-RO"/>
        </w:rPr>
      </w:pPr>
      <w:r w:rsidRPr="00A43CC0">
        <w:rPr>
          <w:sz w:val="24"/>
          <w:lang w:val="ro-RO"/>
        </w:rPr>
        <w:t>Impozitele indirecte</w:t>
      </w:r>
    </w:p>
    <w:p w14:paraId="5FE9F36E" w14:textId="585EC6B6" w:rsidR="00A04ABC" w:rsidRPr="00C11FFA" w:rsidRDefault="00D64DA2" w:rsidP="00D64DA2">
      <w:pPr>
        <w:pStyle w:val="Listparagraf"/>
        <w:numPr>
          <w:ilvl w:val="1"/>
          <w:numId w:val="35"/>
        </w:numPr>
        <w:spacing w:line="276" w:lineRule="auto"/>
        <w:jc w:val="both"/>
        <w:rPr>
          <w:sz w:val="24"/>
          <w:lang w:val="ro-RO"/>
        </w:rPr>
      </w:pPr>
      <w:r w:rsidRPr="00A43CC0">
        <w:rPr>
          <w:sz w:val="24"/>
          <w:lang w:val="en-GB"/>
        </w:rPr>
        <w:t xml:space="preserve"> </w:t>
      </w:r>
      <w:proofErr w:type="spellStart"/>
      <w:r w:rsidR="001D0D72" w:rsidRPr="00A43CC0">
        <w:rPr>
          <w:sz w:val="24"/>
          <w:lang w:val="en-GB"/>
        </w:rPr>
        <w:t>Sistemul</w:t>
      </w:r>
      <w:proofErr w:type="spellEnd"/>
      <w:r w:rsidR="001D0D72" w:rsidRPr="00A43CC0">
        <w:rPr>
          <w:sz w:val="24"/>
          <w:lang w:val="en-GB"/>
        </w:rPr>
        <w:t xml:space="preserve"> fiscal al RM </w:t>
      </w:r>
      <w:proofErr w:type="spellStart"/>
      <w:r w:rsidR="001D0D72" w:rsidRPr="00A43CC0">
        <w:rPr>
          <w:sz w:val="24"/>
          <w:lang w:val="en-GB"/>
        </w:rPr>
        <w:t>şi</w:t>
      </w:r>
      <w:proofErr w:type="spellEnd"/>
      <w:r w:rsidR="001D0D72" w:rsidRPr="00A43CC0">
        <w:rPr>
          <w:sz w:val="24"/>
          <w:lang w:val="en-GB"/>
        </w:rPr>
        <w:t xml:space="preserve"> </w:t>
      </w:r>
      <w:proofErr w:type="spellStart"/>
      <w:r w:rsidR="001D0D72" w:rsidRPr="00A43CC0">
        <w:rPr>
          <w:sz w:val="24"/>
          <w:lang w:val="en-GB"/>
        </w:rPr>
        <w:t>problemele</w:t>
      </w:r>
      <w:proofErr w:type="spellEnd"/>
      <w:r w:rsidR="001D0D72" w:rsidRPr="00A43CC0">
        <w:rPr>
          <w:sz w:val="24"/>
          <w:lang w:val="en-GB"/>
        </w:rPr>
        <w:t xml:space="preserve"> </w:t>
      </w:r>
      <w:proofErr w:type="spellStart"/>
      <w:r w:rsidR="001D0D72" w:rsidRPr="00A43CC0">
        <w:rPr>
          <w:sz w:val="24"/>
          <w:lang w:val="en-GB"/>
        </w:rPr>
        <w:t>poverii</w:t>
      </w:r>
      <w:proofErr w:type="spellEnd"/>
      <w:r w:rsidR="001D0D72" w:rsidRPr="00A43CC0">
        <w:rPr>
          <w:sz w:val="24"/>
          <w:lang w:val="en-GB"/>
        </w:rPr>
        <w:t xml:space="preserve"> </w:t>
      </w:r>
      <w:proofErr w:type="spellStart"/>
      <w:r w:rsidR="001D0D72" w:rsidRPr="00A43CC0">
        <w:rPr>
          <w:sz w:val="24"/>
          <w:lang w:val="en-GB"/>
        </w:rPr>
        <w:t>fiscale</w:t>
      </w:r>
      <w:proofErr w:type="spellEnd"/>
      <w:r w:rsidR="001D0D72" w:rsidRPr="00A43CC0">
        <w:rPr>
          <w:sz w:val="24"/>
          <w:lang w:val="en-GB"/>
        </w:rPr>
        <w:t xml:space="preserve"> </w:t>
      </w:r>
      <w:proofErr w:type="spellStart"/>
      <w:r w:rsidR="001D0D72" w:rsidRPr="00A43CC0">
        <w:rPr>
          <w:sz w:val="24"/>
          <w:lang w:val="en-GB"/>
        </w:rPr>
        <w:t>în</w:t>
      </w:r>
      <w:proofErr w:type="spellEnd"/>
      <w:r w:rsidR="001D0D72" w:rsidRPr="00A43CC0">
        <w:rPr>
          <w:sz w:val="24"/>
          <w:lang w:val="en-GB"/>
        </w:rPr>
        <w:t xml:space="preserve"> </w:t>
      </w:r>
      <w:proofErr w:type="spellStart"/>
      <w:r w:rsidR="001D0D72" w:rsidRPr="00A43CC0">
        <w:rPr>
          <w:sz w:val="24"/>
          <w:lang w:val="en-GB"/>
        </w:rPr>
        <w:t>perioada</w:t>
      </w:r>
      <w:proofErr w:type="spellEnd"/>
      <w:r w:rsidR="001D0D72" w:rsidRPr="00A43CC0">
        <w:rPr>
          <w:sz w:val="24"/>
          <w:lang w:val="en-GB"/>
        </w:rPr>
        <w:t xml:space="preserve"> de </w:t>
      </w:r>
      <w:proofErr w:type="spellStart"/>
      <w:r w:rsidR="001D0D72" w:rsidRPr="00A43CC0">
        <w:rPr>
          <w:sz w:val="24"/>
          <w:lang w:val="en-GB"/>
        </w:rPr>
        <w:t>tranzit</w:t>
      </w:r>
      <w:r w:rsidR="00D078D6" w:rsidRPr="00A43CC0">
        <w:rPr>
          <w:sz w:val="24"/>
          <w:lang w:val="en-GB"/>
        </w:rPr>
        <w:t>ie</w:t>
      </w:r>
      <w:proofErr w:type="spellEnd"/>
    </w:p>
    <w:p w14:paraId="4658C822" w14:textId="77777777" w:rsidR="00C11FFA" w:rsidRPr="00C11FFA" w:rsidRDefault="00C11FFA" w:rsidP="00C11FFA">
      <w:pPr>
        <w:pStyle w:val="Listparagraf"/>
        <w:spacing w:line="276" w:lineRule="auto"/>
        <w:ind w:left="1080"/>
        <w:rPr>
          <w:sz w:val="24"/>
          <w:lang w:val="ro-RO"/>
        </w:rPr>
      </w:pPr>
      <w:hyperlink r:id="rId7" w:history="1">
        <w:r w:rsidRPr="00C11FFA">
          <w:rPr>
            <w:rStyle w:val="Hyperlink"/>
            <w:sz w:val="24"/>
            <w:lang w:val="ro-MD"/>
          </w:rPr>
          <w:t>https://mf.cloud.gov.md/index.php/s/W5jRr7GwAjN24s2</w:t>
        </w:r>
      </w:hyperlink>
    </w:p>
    <w:p w14:paraId="46FA0C4F" w14:textId="77777777" w:rsidR="00C11FFA" w:rsidRPr="00A43CC0" w:rsidRDefault="00C11FFA" w:rsidP="00C11FFA">
      <w:pPr>
        <w:pStyle w:val="Listparagraf"/>
        <w:spacing w:line="276" w:lineRule="auto"/>
        <w:ind w:left="1080"/>
        <w:jc w:val="both"/>
        <w:rPr>
          <w:sz w:val="24"/>
          <w:lang w:val="ro-RO"/>
        </w:rPr>
      </w:pPr>
    </w:p>
    <w:p w14:paraId="2D2C9ADA" w14:textId="6641B054" w:rsidR="00A04ABC" w:rsidRPr="00C11FFA" w:rsidRDefault="00015F8B" w:rsidP="00015F8B">
      <w:pPr>
        <w:spacing w:line="276" w:lineRule="auto"/>
        <w:jc w:val="both"/>
        <w:rPr>
          <w:szCs w:val="28"/>
          <w:lang w:val="ro-RO"/>
        </w:rPr>
      </w:pPr>
      <w:r w:rsidRPr="00C11FFA">
        <w:rPr>
          <w:szCs w:val="28"/>
          <w:lang w:val="ro-RO"/>
        </w:rPr>
        <w:t xml:space="preserve">       </w:t>
      </w:r>
    </w:p>
    <w:p w14:paraId="308BD5C5" w14:textId="77777777" w:rsidR="00A43CC0" w:rsidRPr="00C11FFA" w:rsidRDefault="00A43CC0" w:rsidP="00A43CC0">
      <w:pPr>
        <w:jc w:val="both"/>
        <w:rPr>
          <w:b/>
          <w:szCs w:val="28"/>
          <w:lang w:val="ro-RO"/>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12" w:space="0" w:color="auto"/>
        </w:tblBorders>
        <w:shd w:val="clear" w:color="auto" w:fill="FFF2CC" w:themeFill="accent4" w:themeFillTint="33"/>
        <w:tblLook w:val="04A0" w:firstRow="1" w:lastRow="0" w:firstColumn="1" w:lastColumn="0" w:noHBand="0" w:noVBand="1"/>
      </w:tblPr>
      <w:tblGrid>
        <w:gridCol w:w="9356"/>
      </w:tblGrid>
      <w:tr w:rsidR="00A43CC0" w:rsidRPr="00C11FFA" w14:paraId="78B58186" w14:textId="77777777" w:rsidTr="00C44944">
        <w:tc>
          <w:tcPr>
            <w:tcW w:w="9356" w:type="dxa"/>
            <w:shd w:val="clear" w:color="auto" w:fill="FFF2CC" w:themeFill="accent4" w:themeFillTint="33"/>
          </w:tcPr>
          <w:p w14:paraId="7F94AB59" w14:textId="77777777" w:rsidR="00A43CC0" w:rsidRPr="00471525" w:rsidRDefault="00A43CC0" w:rsidP="00C44944">
            <w:pPr>
              <w:shd w:val="clear" w:color="auto" w:fill="EEECE1"/>
              <w:autoSpaceDE w:val="0"/>
              <w:autoSpaceDN w:val="0"/>
              <w:adjustRightInd w:val="0"/>
              <w:rPr>
                <w:rFonts w:eastAsia="Calibri"/>
                <w:b/>
                <w:i/>
                <w:lang w:val="en-US" w:eastAsia="en-US"/>
              </w:rPr>
            </w:pPr>
            <w:proofErr w:type="spellStart"/>
            <w:r w:rsidRPr="00471525">
              <w:rPr>
                <w:rFonts w:eastAsia="Calibri"/>
                <w:b/>
                <w:i/>
                <w:lang w:val="en-US" w:eastAsia="en-US"/>
              </w:rPr>
              <w:t>Obiective</w:t>
            </w:r>
            <w:proofErr w:type="spellEnd"/>
            <w:r w:rsidRPr="00471525">
              <w:rPr>
                <w:rFonts w:eastAsia="Calibri"/>
                <w:b/>
                <w:i/>
                <w:lang w:val="en-US" w:eastAsia="en-US"/>
              </w:rPr>
              <w:t xml:space="preserve"> </w:t>
            </w:r>
            <w:proofErr w:type="spellStart"/>
            <w:r w:rsidRPr="00471525">
              <w:rPr>
                <w:rFonts w:eastAsia="Calibri"/>
                <w:b/>
                <w:i/>
                <w:lang w:val="en-US" w:eastAsia="en-US"/>
              </w:rPr>
              <w:t>generale</w:t>
            </w:r>
            <w:proofErr w:type="spellEnd"/>
            <w:r w:rsidRPr="00471525">
              <w:rPr>
                <w:rFonts w:eastAsia="Calibri"/>
                <w:b/>
                <w:i/>
                <w:lang w:val="en-US" w:eastAsia="en-US"/>
              </w:rPr>
              <w:t>:</w:t>
            </w:r>
          </w:p>
          <w:p w14:paraId="057E6BCC" w14:textId="77777777" w:rsidR="00A43CC0" w:rsidRPr="00471525" w:rsidRDefault="00A43CC0" w:rsidP="00C44944">
            <w:pPr>
              <w:shd w:val="clear" w:color="auto" w:fill="9CC2E5" w:themeFill="accent1" w:themeFillTint="99"/>
              <w:autoSpaceDE w:val="0"/>
              <w:autoSpaceDN w:val="0"/>
              <w:adjustRightInd w:val="0"/>
              <w:rPr>
                <w:rFonts w:eastAsia="Calibri"/>
                <w:b/>
                <w:i/>
                <w:lang w:val="en-US" w:eastAsia="en-US"/>
              </w:rPr>
            </w:pPr>
            <w:r w:rsidRPr="00471525">
              <w:rPr>
                <w:rFonts w:eastAsia="Calibri"/>
                <w:b/>
                <w:i/>
                <w:lang w:val="en-US" w:eastAsia="en-US"/>
              </w:rPr>
              <w:t xml:space="preserve"> </w:t>
            </w:r>
          </w:p>
          <w:p w14:paraId="5DFA2B54" w14:textId="77777777" w:rsidR="00A43CC0" w:rsidRPr="00471525" w:rsidRDefault="00A43CC0" w:rsidP="00A43CC0">
            <w:pPr>
              <w:pStyle w:val="Listparagraf"/>
              <w:numPr>
                <w:ilvl w:val="0"/>
                <w:numId w:val="36"/>
              </w:numPr>
              <w:shd w:val="clear" w:color="auto" w:fill="EEECE1"/>
              <w:ind w:left="743" w:hanging="425"/>
              <w:rPr>
                <w:i/>
                <w:lang w:val="ro-RO"/>
              </w:rPr>
            </w:pPr>
            <w:proofErr w:type="spellStart"/>
            <w:r w:rsidRPr="00471525">
              <w:rPr>
                <w:i/>
                <w:lang w:val="en-US"/>
              </w:rPr>
              <w:t>Cunoa</w:t>
            </w:r>
            <w:r w:rsidRPr="00471525">
              <w:rPr>
                <w:i/>
                <w:lang w:val="ro-RO"/>
              </w:rPr>
              <w:t>șterea</w:t>
            </w:r>
            <w:proofErr w:type="spellEnd"/>
            <w:r w:rsidRPr="00471525">
              <w:rPr>
                <w:i/>
                <w:lang w:val="ro-RO"/>
              </w:rPr>
              <w:t xml:space="preserve"> conceptului de resurse financiare publice</w:t>
            </w:r>
            <w:r w:rsidRPr="00471525">
              <w:rPr>
                <w:i/>
                <w:lang w:val="en-US"/>
              </w:rPr>
              <w:t>;</w:t>
            </w:r>
            <w:r w:rsidRPr="00471525">
              <w:rPr>
                <w:i/>
                <w:lang w:val="ro-RO"/>
              </w:rPr>
              <w:t xml:space="preserve"> </w:t>
            </w:r>
          </w:p>
          <w:p w14:paraId="615D1486" w14:textId="77777777" w:rsidR="00A43CC0" w:rsidRPr="00471525" w:rsidRDefault="00A43CC0" w:rsidP="00A43CC0">
            <w:pPr>
              <w:pStyle w:val="Listparagraf"/>
              <w:numPr>
                <w:ilvl w:val="0"/>
                <w:numId w:val="36"/>
              </w:numPr>
              <w:shd w:val="clear" w:color="auto" w:fill="EEECE1"/>
              <w:ind w:left="743" w:hanging="425"/>
              <w:rPr>
                <w:i/>
                <w:lang w:val="ro-RO"/>
              </w:rPr>
            </w:pPr>
            <w:proofErr w:type="spellStart"/>
            <w:r w:rsidRPr="00471525">
              <w:rPr>
                <w:i/>
                <w:lang w:val="en-US"/>
              </w:rPr>
              <w:t>Cunoa</w:t>
            </w:r>
            <w:r w:rsidRPr="00471525">
              <w:rPr>
                <w:i/>
                <w:lang w:val="ro-RO"/>
              </w:rPr>
              <w:t>șterea</w:t>
            </w:r>
            <w:proofErr w:type="spellEnd"/>
            <w:r w:rsidRPr="00471525">
              <w:rPr>
                <w:i/>
                <w:lang w:val="ro-RO"/>
              </w:rPr>
              <w:t xml:space="preserve"> </w:t>
            </w:r>
            <w:proofErr w:type="spellStart"/>
            <w:r w:rsidRPr="00A43CC0">
              <w:rPr>
                <w:i/>
                <w:lang w:val="en-GB"/>
              </w:rPr>
              <w:t>factorilor</w:t>
            </w:r>
            <w:proofErr w:type="spellEnd"/>
            <w:r w:rsidRPr="00A43CC0">
              <w:rPr>
                <w:i/>
                <w:lang w:val="en-GB"/>
              </w:rPr>
              <w:t xml:space="preserve"> de </w:t>
            </w:r>
            <w:proofErr w:type="spellStart"/>
            <w:r w:rsidRPr="00A43CC0">
              <w:rPr>
                <w:i/>
                <w:lang w:val="en-GB"/>
              </w:rPr>
              <w:t>influenţă</w:t>
            </w:r>
            <w:proofErr w:type="spellEnd"/>
            <w:r w:rsidRPr="00A43CC0">
              <w:rPr>
                <w:i/>
                <w:lang w:val="en-GB"/>
              </w:rPr>
              <w:t xml:space="preserve"> a </w:t>
            </w:r>
            <w:proofErr w:type="spellStart"/>
            <w:r w:rsidRPr="00A43CC0">
              <w:rPr>
                <w:i/>
                <w:lang w:val="en-GB"/>
              </w:rPr>
              <w:t>resurselor</w:t>
            </w:r>
            <w:proofErr w:type="spellEnd"/>
            <w:r w:rsidRPr="00A43CC0">
              <w:rPr>
                <w:i/>
                <w:lang w:val="en-GB"/>
              </w:rPr>
              <w:t xml:space="preserve"> </w:t>
            </w:r>
            <w:proofErr w:type="spellStart"/>
            <w:r w:rsidRPr="00A43CC0">
              <w:rPr>
                <w:i/>
                <w:lang w:val="en-GB"/>
              </w:rPr>
              <w:t>financiare</w:t>
            </w:r>
            <w:proofErr w:type="spellEnd"/>
            <w:r w:rsidRPr="00A43CC0">
              <w:rPr>
                <w:i/>
                <w:lang w:val="en-GB"/>
              </w:rPr>
              <w:t xml:space="preserve"> </w:t>
            </w:r>
            <w:proofErr w:type="spellStart"/>
            <w:r w:rsidRPr="00A43CC0">
              <w:rPr>
                <w:i/>
                <w:lang w:val="en-GB"/>
              </w:rPr>
              <w:t>publice</w:t>
            </w:r>
            <w:proofErr w:type="spellEnd"/>
            <w:r w:rsidRPr="00471525">
              <w:rPr>
                <w:i/>
                <w:lang w:val="en-US"/>
              </w:rPr>
              <w:t>;</w:t>
            </w:r>
          </w:p>
          <w:p w14:paraId="4AE93ECE" w14:textId="77777777" w:rsidR="00A43CC0" w:rsidRPr="00471525" w:rsidRDefault="00A43CC0" w:rsidP="00A43CC0">
            <w:pPr>
              <w:pStyle w:val="Listparagraf"/>
              <w:numPr>
                <w:ilvl w:val="0"/>
                <w:numId w:val="36"/>
              </w:numPr>
              <w:shd w:val="clear" w:color="auto" w:fill="EEECE1"/>
              <w:ind w:left="743" w:hanging="425"/>
              <w:rPr>
                <w:i/>
                <w:lang w:val="ro-RO"/>
              </w:rPr>
            </w:pPr>
            <w:proofErr w:type="spellStart"/>
            <w:r w:rsidRPr="00A43CC0">
              <w:rPr>
                <w:i/>
                <w:lang w:val="en-GB"/>
              </w:rPr>
              <w:t>Identificarea</w:t>
            </w:r>
            <w:proofErr w:type="spellEnd"/>
            <w:r w:rsidRPr="00A43CC0">
              <w:rPr>
                <w:i/>
                <w:lang w:val="en-GB"/>
              </w:rPr>
              <w:t xml:space="preserve"> </w:t>
            </w:r>
            <w:proofErr w:type="spellStart"/>
            <w:r w:rsidRPr="00A43CC0">
              <w:rPr>
                <w:i/>
                <w:lang w:val="en-GB"/>
              </w:rPr>
              <w:t>modalităţilor</w:t>
            </w:r>
            <w:proofErr w:type="spellEnd"/>
            <w:r w:rsidRPr="00A43CC0">
              <w:rPr>
                <w:i/>
                <w:lang w:val="en-GB"/>
              </w:rPr>
              <w:t xml:space="preserve"> de </w:t>
            </w:r>
            <w:proofErr w:type="spellStart"/>
            <w:r w:rsidRPr="00A43CC0">
              <w:rPr>
                <w:i/>
                <w:lang w:val="en-GB"/>
              </w:rPr>
              <w:t>constituire</w:t>
            </w:r>
            <w:proofErr w:type="spellEnd"/>
            <w:r w:rsidRPr="00A43CC0">
              <w:rPr>
                <w:i/>
                <w:lang w:val="en-GB"/>
              </w:rPr>
              <w:t xml:space="preserve"> a </w:t>
            </w:r>
            <w:proofErr w:type="spellStart"/>
            <w:r w:rsidRPr="00A43CC0">
              <w:rPr>
                <w:i/>
                <w:lang w:val="en-GB"/>
              </w:rPr>
              <w:t>resurselor</w:t>
            </w:r>
            <w:proofErr w:type="spellEnd"/>
            <w:r w:rsidRPr="00A43CC0">
              <w:rPr>
                <w:i/>
                <w:lang w:val="en-GB"/>
              </w:rPr>
              <w:t xml:space="preserve"> </w:t>
            </w:r>
            <w:proofErr w:type="spellStart"/>
            <w:r w:rsidRPr="00A43CC0">
              <w:rPr>
                <w:i/>
                <w:lang w:val="en-GB"/>
              </w:rPr>
              <w:t>financiare</w:t>
            </w:r>
            <w:proofErr w:type="spellEnd"/>
            <w:r w:rsidRPr="00A43CC0">
              <w:rPr>
                <w:i/>
                <w:lang w:val="en-GB"/>
              </w:rPr>
              <w:t xml:space="preserve"> </w:t>
            </w:r>
            <w:proofErr w:type="spellStart"/>
            <w:r w:rsidRPr="00A43CC0">
              <w:rPr>
                <w:i/>
                <w:lang w:val="en-GB"/>
              </w:rPr>
              <w:t>publice</w:t>
            </w:r>
            <w:proofErr w:type="spellEnd"/>
            <w:r w:rsidRPr="00A43CC0">
              <w:rPr>
                <w:i/>
                <w:lang w:val="en-GB"/>
              </w:rPr>
              <w:t xml:space="preserve"> </w:t>
            </w:r>
            <w:proofErr w:type="spellStart"/>
            <w:r w:rsidRPr="00A43CC0">
              <w:rPr>
                <w:i/>
                <w:lang w:val="en-GB"/>
              </w:rPr>
              <w:t>reflectate</w:t>
            </w:r>
            <w:proofErr w:type="spellEnd"/>
            <w:r w:rsidRPr="00A43CC0">
              <w:rPr>
                <w:i/>
                <w:lang w:val="en-GB"/>
              </w:rPr>
              <w:t xml:space="preserve"> </w:t>
            </w:r>
            <w:proofErr w:type="spellStart"/>
            <w:r w:rsidRPr="00A43CC0">
              <w:rPr>
                <w:i/>
                <w:lang w:val="en-GB"/>
              </w:rPr>
              <w:t>în</w:t>
            </w:r>
            <w:proofErr w:type="spellEnd"/>
            <w:r w:rsidRPr="00A43CC0">
              <w:rPr>
                <w:i/>
                <w:lang w:val="en-GB"/>
              </w:rPr>
              <w:t xml:space="preserve"> </w:t>
            </w:r>
            <w:proofErr w:type="spellStart"/>
            <w:r w:rsidRPr="00A43CC0">
              <w:rPr>
                <w:i/>
                <w:lang w:val="en-GB"/>
              </w:rPr>
              <w:t>indicatorii</w:t>
            </w:r>
            <w:proofErr w:type="spellEnd"/>
            <w:r w:rsidRPr="00A43CC0">
              <w:rPr>
                <w:i/>
                <w:lang w:val="en-GB"/>
              </w:rPr>
              <w:t xml:space="preserve"> </w:t>
            </w:r>
            <w:proofErr w:type="spellStart"/>
            <w:r w:rsidRPr="00A43CC0">
              <w:rPr>
                <w:i/>
                <w:lang w:val="en-GB"/>
              </w:rPr>
              <w:t>bugetari</w:t>
            </w:r>
            <w:proofErr w:type="spellEnd"/>
            <w:r w:rsidRPr="00A43CC0">
              <w:rPr>
                <w:i/>
                <w:lang w:val="en-GB"/>
              </w:rPr>
              <w:t>;</w:t>
            </w:r>
          </w:p>
          <w:p w14:paraId="711B54C7" w14:textId="77777777" w:rsidR="00A43CC0" w:rsidRPr="00471525" w:rsidRDefault="00A43CC0" w:rsidP="00A43CC0">
            <w:pPr>
              <w:pStyle w:val="Listparagraf"/>
              <w:numPr>
                <w:ilvl w:val="0"/>
                <w:numId w:val="36"/>
              </w:numPr>
              <w:shd w:val="clear" w:color="auto" w:fill="EEECE1"/>
              <w:ind w:left="743" w:hanging="425"/>
              <w:rPr>
                <w:i/>
                <w:lang w:val="en-GB"/>
              </w:rPr>
            </w:pPr>
            <w:r w:rsidRPr="00471525">
              <w:rPr>
                <w:i/>
                <w:lang w:val="ro-RO"/>
              </w:rPr>
              <w:t xml:space="preserve">Prezentarea </w:t>
            </w:r>
            <w:proofErr w:type="spellStart"/>
            <w:r w:rsidRPr="00A43CC0">
              <w:rPr>
                <w:i/>
                <w:lang w:val="en-GB"/>
              </w:rPr>
              <w:t>clasificației</w:t>
            </w:r>
            <w:proofErr w:type="spellEnd"/>
            <w:r w:rsidRPr="00A43CC0">
              <w:rPr>
                <w:i/>
                <w:lang w:val="en-GB"/>
              </w:rPr>
              <w:t xml:space="preserve"> </w:t>
            </w:r>
            <w:proofErr w:type="spellStart"/>
            <w:r w:rsidRPr="00A43CC0">
              <w:rPr>
                <w:i/>
                <w:lang w:val="en-GB"/>
              </w:rPr>
              <w:t>resurselor</w:t>
            </w:r>
            <w:proofErr w:type="spellEnd"/>
            <w:r w:rsidRPr="00A43CC0">
              <w:rPr>
                <w:i/>
                <w:lang w:val="en-GB"/>
              </w:rPr>
              <w:t xml:space="preserve"> </w:t>
            </w:r>
            <w:proofErr w:type="spellStart"/>
            <w:r w:rsidRPr="00A43CC0">
              <w:rPr>
                <w:i/>
                <w:lang w:val="en-GB"/>
              </w:rPr>
              <w:t>financiare</w:t>
            </w:r>
            <w:proofErr w:type="spellEnd"/>
            <w:r w:rsidRPr="00A43CC0">
              <w:rPr>
                <w:i/>
                <w:lang w:val="en-GB"/>
              </w:rPr>
              <w:t xml:space="preserve"> </w:t>
            </w:r>
            <w:proofErr w:type="spellStart"/>
            <w:r w:rsidRPr="00A43CC0">
              <w:rPr>
                <w:i/>
                <w:lang w:val="en-GB"/>
              </w:rPr>
              <w:t>publice</w:t>
            </w:r>
            <w:proofErr w:type="spellEnd"/>
            <w:r w:rsidRPr="00A43CC0">
              <w:rPr>
                <w:i/>
                <w:lang w:val="en-GB"/>
              </w:rPr>
              <w:t xml:space="preserve"> </w:t>
            </w:r>
            <w:proofErr w:type="spellStart"/>
            <w:r w:rsidRPr="00A43CC0">
              <w:rPr>
                <w:i/>
                <w:lang w:val="en-GB"/>
              </w:rPr>
              <w:t>şi</w:t>
            </w:r>
            <w:proofErr w:type="spellEnd"/>
            <w:r w:rsidRPr="00A43CC0">
              <w:rPr>
                <w:i/>
                <w:lang w:val="en-GB"/>
              </w:rPr>
              <w:t xml:space="preserve"> </w:t>
            </w:r>
            <w:proofErr w:type="spellStart"/>
            <w:r w:rsidRPr="00A43CC0">
              <w:rPr>
                <w:i/>
                <w:lang w:val="en-GB"/>
              </w:rPr>
              <w:t>punctele</w:t>
            </w:r>
            <w:proofErr w:type="spellEnd"/>
            <w:r w:rsidRPr="00A43CC0">
              <w:rPr>
                <w:i/>
                <w:lang w:val="en-GB"/>
              </w:rPr>
              <w:t xml:space="preserve"> de </w:t>
            </w:r>
            <w:proofErr w:type="spellStart"/>
            <w:r w:rsidRPr="00A43CC0">
              <w:rPr>
                <w:i/>
                <w:lang w:val="en-GB"/>
              </w:rPr>
              <w:t>vedere</w:t>
            </w:r>
            <w:proofErr w:type="spellEnd"/>
            <w:r w:rsidRPr="00A43CC0">
              <w:rPr>
                <w:i/>
                <w:lang w:val="en-GB"/>
              </w:rPr>
              <w:t xml:space="preserve"> din </w:t>
            </w:r>
            <w:proofErr w:type="spellStart"/>
            <w:r w:rsidRPr="00A43CC0">
              <w:rPr>
                <w:i/>
                <w:lang w:val="en-GB"/>
              </w:rPr>
              <w:t>perspectiva</w:t>
            </w:r>
            <w:proofErr w:type="spellEnd"/>
            <w:r w:rsidRPr="00A43CC0">
              <w:rPr>
                <w:i/>
                <w:lang w:val="en-GB"/>
              </w:rPr>
              <w:t xml:space="preserve"> </w:t>
            </w:r>
            <w:proofErr w:type="spellStart"/>
            <w:r w:rsidRPr="00A43CC0">
              <w:rPr>
                <w:i/>
                <w:lang w:val="en-GB"/>
              </w:rPr>
              <w:t>cărora</w:t>
            </w:r>
            <w:proofErr w:type="spellEnd"/>
            <w:r w:rsidRPr="00A43CC0">
              <w:rPr>
                <w:i/>
                <w:lang w:val="en-GB"/>
              </w:rPr>
              <w:t xml:space="preserve"> se </w:t>
            </w:r>
            <w:proofErr w:type="spellStart"/>
            <w:r w:rsidRPr="00A43CC0">
              <w:rPr>
                <w:i/>
                <w:lang w:val="en-GB"/>
              </w:rPr>
              <w:t>realizează</w:t>
            </w:r>
            <w:proofErr w:type="spellEnd"/>
            <w:r w:rsidRPr="00A43CC0">
              <w:rPr>
                <w:i/>
                <w:lang w:val="en-GB"/>
              </w:rPr>
              <w:t xml:space="preserve"> </w:t>
            </w:r>
            <w:proofErr w:type="spellStart"/>
            <w:r w:rsidRPr="00A43CC0">
              <w:rPr>
                <w:i/>
                <w:lang w:val="en-GB"/>
              </w:rPr>
              <w:t>această</w:t>
            </w:r>
            <w:proofErr w:type="spellEnd"/>
            <w:r w:rsidRPr="00A43CC0">
              <w:rPr>
                <w:i/>
                <w:lang w:val="en-GB"/>
              </w:rPr>
              <w:t xml:space="preserve"> </w:t>
            </w:r>
            <w:proofErr w:type="spellStart"/>
            <w:r w:rsidRPr="00A43CC0">
              <w:rPr>
                <w:i/>
                <w:lang w:val="en-GB"/>
              </w:rPr>
              <w:t>clasificare</w:t>
            </w:r>
            <w:proofErr w:type="spellEnd"/>
            <w:r w:rsidRPr="00471525">
              <w:rPr>
                <w:i/>
                <w:lang w:val="en-US"/>
              </w:rPr>
              <w:t>;</w:t>
            </w:r>
          </w:p>
          <w:p w14:paraId="40903E5E" w14:textId="77777777" w:rsidR="00A43CC0" w:rsidRPr="00471525" w:rsidRDefault="00A43CC0" w:rsidP="00A43CC0">
            <w:pPr>
              <w:pStyle w:val="Listparagraf"/>
              <w:numPr>
                <w:ilvl w:val="0"/>
                <w:numId w:val="36"/>
              </w:numPr>
              <w:shd w:val="clear" w:color="auto" w:fill="EEECE1"/>
              <w:ind w:left="743" w:hanging="425"/>
              <w:rPr>
                <w:i/>
                <w:lang w:val="ro-RO" w:eastAsia="ro-RO"/>
              </w:rPr>
            </w:pPr>
            <w:r w:rsidRPr="00471525">
              <w:rPr>
                <w:i/>
                <w:lang w:val="ro-RO"/>
              </w:rPr>
              <w:t xml:space="preserve">Analiza </w:t>
            </w:r>
            <w:proofErr w:type="spellStart"/>
            <w:r w:rsidRPr="00A43CC0">
              <w:rPr>
                <w:i/>
                <w:lang w:val="en-GB"/>
              </w:rPr>
              <w:t>rolului</w:t>
            </w:r>
            <w:proofErr w:type="spellEnd"/>
            <w:r w:rsidRPr="00A43CC0">
              <w:rPr>
                <w:i/>
                <w:lang w:val="en-GB"/>
              </w:rPr>
              <w:t xml:space="preserve"> </w:t>
            </w:r>
            <w:proofErr w:type="spellStart"/>
            <w:r w:rsidRPr="00A43CC0">
              <w:rPr>
                <w:i/>
                <w:lang w:val="en-GB"/>
              </w:rPr>
              <w:t>resurselor</w:t>
            </w:r>
            <w:proofErr w:type="spellEnd"/>
            <w:r w:rsidRPr="00A43CC0">
              <w:rPr>
                <w:i/>
                <w:lang w:val="en-GB"/>
              </w:rPr>
              <w:t xml:space="preserve"> </w:t>
            </w:r>
            <w:proofErr w:type="spellStart"/>
            <w:r w:rsidRPr="00A43CC0">
              <w:rPr>
                <w:i/>
                <w:lang w:val="en-GB"/>
              </w:rPr>
              <w:t>financiare</w:t>
            </w:r>
            <w:proofErr w:type="spellEnd"/>
            <w:r w:rsidRPr="00A43CC0">
              <w:rPr>
                <w:i/>
                <w:lang w:val="en-GB"/>
              </w:rPr>
              <w:t xml:space="preserve"> </w:t>
            </w:r>
            <w:proofErr w:type="spellStart"/>
            <w:r w:rsidRPr="00A43CC0">
              <w:rPr>
                <w:i/>
                <w:lang w:val="en-GB"/>
              </w:rPr>
              <w:t>publice</w:t>
            </w:r>
            <w:proofErr w:type="spellEnd"/>
            <w:r w:rsidRPr="00471525">
              <w:rPr>
                <w:rStyle w:val="FontStyle81"/>
                <w:lang w:val="en-US"/>
              </w:rPr>
              <w:t xml:space="preserve"> </w:t>
            </w:r>
            <w:proofErr w:type="spellStart"/>
            <w:r w:rsidRPr="00A43CC0">
              <w:rPr>
                <w:i/>
                <w:lang w:val="en-GB"/>
              </w:rPr>
              <w:t>aflate</w:t>
            </w:r>
            <w:proofErr w:type="spellEnd"/>
            <w:r w:rsidRPr="00A43CC0">
              <w:rPr>
                <w:i/>
                <w:lang w:val="en-GB"/>
              </w:rPr>
              <w:t xml:space="preserve"> la </w:t>
            </w:r>
            <w:proofErr w:type="spellStart"/>
            <w:r w:rsidRPr="00A43CC0">
              <w:rPr>
                <w:i/>
                <w:lang w:val="en-GB"/>
              </w:rPr>
              <w:t>dispoziţia</w:t>
            </w:r>
            <w:proofErr w:type="spellEnd"/>
            <w:r w:rsidRPr="00A43CC0">
              <w:rPr>
                <w:i/>
                <w:lang w:val="en-GB"/>
              </w:rPr>
              <w:t xml:space="preserve"> </w:t>
            </w:r>
            <w:proofErr w:type="spellStart"/>
            <w:r w:rsidRPr="00A43CC0">
              <w:rPr>
                <w:i/>
                <w:lang w:val="en-GB"/>
              </w:rPr>
              <w:t>autorităţilor</w:t>
            </w:r>
            <w:proofErr w:type="spellEnd"/>
            <w:r w:rsidRPr="00A43CC0">
              <w:rPr>
                <w:i/>
                <w:lang w:val="en-GB"/>
              </w:rPr>
              <w:t xml:space="preserve"> </w:t>
            </w:r>
            <w:proofErr w:type="spellStart"/>
            <w:r w:rsidRPr="00A43CC0">
              <w:rPr>
                <w:i/>
                <w:lang w:val="en-GB"/>
              </w:rPr>
              <w:t>publice</w:t>
            </w:r>
            <w:proofErr w:type="spellEnd"/>
            <w:r w:rsidRPr="00A43CC0">
              <w:rPr>
                <w:i/>
                <w:lang w:val="en-GB"/>
              </w:rPr>
              <w:t xml:space="preserve"> </w:t>
            </w:r>
            <w:proofErr w:type="spellStart"/>
            <w:r w:rsidRPr="00A43CC0">
              <w:rPr>
                <w:i/>
                <w:lang w:val="en-GB"/>
              </w:rPr>
              <w:t>necesare</w:t>
            </w:r>
            <w:proofErr w:type="spellEnd"/>
            <w:r w:rsidRPr="00A43CC0">
              <w:rPr>
                <w:i/>
                <w:lang w:val="en-GB"/>
              </w:rPr>
              <w:t xml:space="preserve"> </w:t>
            </w:r>
            <w:proofErr w:type="spellStart"/>
            <w:r w:rsidRPr="00A43CC0">
              <w:rPr>
                <w:i/>
                <w:lang w:val="en-GB"/>
              </w:rPr>
              <w:t>realizării</w:t>
            </w:r>
            <w:proofErr w:type="spellEnd"/>
            <w:r w:rsidRPr="00A43CC0">
              <w:rPr>
                <w:i/>
                <w:lang w:val="en-GB"/>
              </w:rPr>
              <w:t xml:space="preserve"> </w:t>
            </w:r>
            <w:proofErr w:type="spellStart"/>
            <w:r w:rsidRPr="00A43CC0">
              <w:rPr>
                <w:i/>
                <w:lang w:val="en-GB"/>
              </w:rPr>
              <w:t>obiectivelor</w:t>
            </w:r>
            <w:proofErr w:type="spellEnd"/>
            <w:r w:rsidRPr="00A43CC0">
              <w:rPr>
                <w:i/>
                <w:lang w:val="en-GB"/>
              </w:rPr>
              <w:t xml:space="preserve"> </w:t>
            </w:r>
            <w:proofErr w:type="spellStart"/>
            <w:r w:rsidRPr="00A43CC0">
              <w:rPr>
                <w:i/>
                <w:lang w:val="en-GB"/>
              </w:rPr>
              <w:t>economice</w:t>
            </w:r>
            <w:proofErr w:type="spellEnd"/>
            <w:r w:rsidRPr="00A43CC0">
              <w:rPr>
                <w:i/>
                <w:lang w:val="en-GB"/>
              </w:rPr>
              <w:t xml:space="preserve"> </w:t>
            </w:r>
            <w:proofErr w:type="spellStart"/>
            <w:r w:rsidRPr="00A43CC0">
              <w:rPr>
                <w:i/>
                <w:lang w:val="en-GB"/>
              </w:rPr>
              <w:t>şi</w:t>
            </w:r>
            <w:proofErr w:type="spellEnd"/>
            <w:r w:rsidRPr="00A43CC0">
              <w:rPr>
                <w:i/>
                <w:lang w:val="en-GB"/>
              </w:rPr>
              <w:t xml:space="preserve"> </w:t>
            </w:r>
            <w:proofErr w:type="spellStart"/>
            <w:r w:rsidRPr="00A43CC0">
              <w:rPr>
                <w:i/>
                <w:lang w:val="en-GB"/>
              </w:rPr>
              <w:t>sociale</w:t>
            </w:r>
            <w:proofErr w:type="spellEnd"/>
            <w:r w:rsidRPr="00A43CC0">
              <w:rPr>
                <w:i/>
                <w:lang w:val="en-GB"/>
              </w:rPr>
              <w:t>.</w:t>
            </w:r>
          </w:p>
        </w:tc>
      </w:tr>
      <w:tr w:rsidR="00A43CC0" w:rsidRPr="00C11FFA" w14:paraId="6388ACAE" w14:textId="77777777" w:rsidTr="00C44944">
        <w:tc>
          <w:tcPr>
            <w:tcW w:w="9356" w:type="dxa"/>
            <w:shd w:val="clear" w:color="auto" w:fill="FFF2CC" w:themeFill="accent4" w:themeFillTint="33"/>
          </w:tcPr>
          <w:p w14:paraId="6636E8AA" w14:textId="77777777" w:rsidR="00A43CC0" w:rsidRPr="00471525" w:rsidRDefault="00A43CC0" w:rsidP="00C44944">
            <w:pPr>
              <w:rPr>
                <w:u w:val="single"/>
                <w:lang w:val="en-US" w:eastAsia="ro-RO"/>
              </w:rPr>
            </w:pPr>
            <w:proofErr w:type="spellStart"/>
            <w:r w:rsidRPr="00471525">
              <w:rPr>
                <w:b/>
                <w:i/>
                <w:iCs/>
                <w:lang w:val="fr-FR"/>
              </w:rPr>
              <w:t>Concepte-cheie</w:t>
            </w:r>
            <w:proofErr w:type="spellEnd"/>
            <w:r w:rsidRPr="00471525">
              <w:rPr>
                <w:b/>
                <w:i/>
                <w:iCs/>
                <w:lang w:val="fr-FR"/>
              </w:rPr>
              <w:t>:</w:t>
            </w:r>
            <w:r w:rsidRPr="00471525">
              <w:rPr>
                <w:i/>
                <w:iCs/>
                <w:lang w:val="fr-FR"/>
              </w:rPr>
              <w:t xml:space="preserve"> </w:t>
            </w:r>
            <w:r w:rsidRPr="00471525">
              <w:rPr>
                <w:b/>
                <w:lang w:val="en-US"/>
              </w:rPr>
              <w:t xml:space="preserve"> </w:t>
            </w:r>
            <w:r w:rsidRPr="00471525">
              <w:rPr>
                <w:i/>
                <w:lang w:val="ro-RO"/>
              </w:rPr>
              <w:t>resurse financiare publice</w:t>
            </w:r>
            <w:r w:rsidRPr="00471525">
              <w:rPr>
                <w:i/>
                <w:lang w:val="en-US"/>
              </w:rPr>
              <w:t xml:space="preserve">, </w:t>
            </w:r>
            <w:proofErr w:type="spellStart"/>
            <w:r w:rsidRPr="00A43CC0">
              <w:rPr>
                <w:i/>
                <w:lang w:val="en-GB"/>
              </w:rPr>
              <w:t>produsul</w:t>
            </w:r>
            <w:proofErr w:type="spellEnd"/>
            <w:r w:rsidRPr="00A43CC0">
              <w:rPr>
                <w:i/>
                <w:lang w:val="en-GB"/>
              </w:rPr>
              <w:t xml:space="preserve"> intern brut, </w:t>
            </w:r>
            <w:proofErr w:type="spellStart"/>
            <w:r w:rsidRPr="00A43CC0">
              <w:rPr>
                <w:i/>
                <w:lang w:val="en-GB"/>
              </w:rPr>
              <w:t>bunuri</w:t>
            </w:r>
            <w:proofErr w:type="spellEnd"/>
            <w:r w:rsidRPr="00A43CC0">
              <w:rPr>
                <w:i/>
                <w:lang w:val="en-GB"/>
              </w:rPr>
              <w:t xml:space="preserve"> </w:t>
            </w:r>
            <w:proofErr w:type="spellStart"/>
            <w:r w:rsidRPr="00A43CC0">
              <w:rPr>
                <w:i/>
                <w:lang w:val="en-GB"/>
              </w:rPr>
              <w:t>şi</w:t>
            </w:r>
            <w:proofErr w:type="spellEnd"/>
            <w:r w:rsidRPr="00A43CC0">
              <w:rPr>
                <w:i/>
                <w:lang w:val="en-GB"/>
              </w:rPr>
              <w:t xml:space="preserve"> </w:t>
            </w:r>
            <w:proofErr w:type="spellStart"/>
            <w:r w:rsidRPr="00A43CC0">
              <w:rPr>
                <w:i/>
                <w:lang w:val="en-GB"/>
              </w:rPr>
              <w:t>servicii</w:t>
            </w:r>
            <w:proofErr w:type="spellEnd"/>
            <w:r w:rsidRPr="00A43CC0">
              <w:rPr>
                <w:i/>
                <w:lang w:val="en-GB"/>
              </w:rPr>
              <w:t xml:space="preserve"> </w:t>
            </w:r>
            <w:proofErr w:type="spellStart"/>
            <w:r w:rsidRPr="00A43CC0">
              <w:rPr>
                <w:i/>
                <w:lang w:val="en-GB"/>
              </w:rPr>
              <w:t>publice</w:t>
            </w:r>
            <w:proofErr w:type="spellEnd"/>
            <w:r w:rsidRPr="00A43CC0">
              <w:rPr>
                <w:i/>
                <w:lang w:val="en-GB"/>
              </w:rPr>
              <w:t xml:space="preserve">, </w:t>
            </w:r>
            <w:proofErr w:type="spellStart"/>
            <w:r w:rsidRPr="00A43CC0">
              <w:rPr>
                <w:i/>
                <w:lang w:val="en-GB"/>
              </w:rPr>
              <w:t>mijloace</w:t>
            </w:r>
            <w:proofErr w:type="spellEnd"/>
            <w:r w:rsidRPr="00A43CC0">
              <w:rPr>
                <w:i/>
                <w:lang w:val="en-GB"/>
              </w:rPr>
              <w:t xml:space="preserve"> </w:t>
            </w:r>
            <w:proofErr w:type="spellStart"/>
            <w:r w:rsidRPr="00A43CC0">
              <w:rPr>
                <w:i/>
                <w:lang w:val="en-GB"/>
              </w:rPr>
              <w:t>băneşti</w:t>
            </w:r>
            <w:proofErr w:type="spellEnd"/>
            <w:r w:rsidRPr="00471525">
              <w:rPr>
                <w:i/>
                <w:lang w:val="en-US"/>
              </w:rPr>
              <w:t>.</w:t>
            </w:r>
          </w:p>
        </w:tc>
      </w:tr>
    </w:tbl>
    <w:p w14:paraId="0D5570C5" w14:textId="77777777" w:rsidR="00A43CC0" w:rsidRPr="00A43CC0" w:rsidRDefault="00A43CC0" w:rsidP="00A43CC0">
      <w:pPr>
        <w:jc w:val="both"/>
        <w:rPr>
          <w:b/>
          <w:szCs w:val="28"/>
          <w:lang w:val="en-GB"/>
        </w:rPr>
      </w:pPr>
    </w:p>
    <w:p w14:paraId="01166D9F" w14:textId="54781DD7" w:rsidR="00A43CC0" w:rsidRPr="00A43CC0" w:rsidRDefault="00A43CC0" w:rsidP="00015F8B">
      <w:pPr>
        <w:spacing w:line="276" w:lineRule="auto"/>
        <w:jc w:val="both"/>
        <w:rPr>
          <w:szCs w:val="28"/>
          <w:lang w:val="en-GB"/>
        </w:rPr>
      </w:pPr>
    </w:p>
    <w:p w14:paraId="1F1D99F9" w14:textId="77777777" w:rsidR="00A43CC0" w:rsidRPr="00A04ABC" w:rsidRDefault="00A43CC0" w:rsidP="00015F8B">
      <w:pPr>
        <w:spacing w:line="276" w:lineRule="auto"/>
        <w:jc w:val="both"/>
        <w:rPr>
          <w:szCs w:val="28"/>
          <w:lang w:val="ro-RO"/>
        </w:rPr>
      </w:pPr>
    </w:p>
    <w:p w14:paraId="233D7982" w14:textId="77777777" w:rsidR="00D72163" w:rsidRDefault="00D72163" w:rsidP="00A04ABC">
      <w:pPr>
        <w:ind w:firstLine="709"/>
        <w:jc w:val="both"/>
        <w:rPr>
          <w:szCs w:val="28"/>
          <w:lang w:val="ro-RO"/>
        </w:rPr>
      </w:pPr>
    </w:p>
    <w:p w14:paraId="086B41AD" w14:textId="452B01C5" w:rsidR="00C50424" w:rsidRDefault="00C50424" w:rsidP="00C50424">
      <w:pPr>
        <w:rPr>
          <w:b/>
          <w:lang w:val="ro-RO"/>
        </w:rPr>
      </w:pPr>
      <w:r w:rsidRPr="00C50424">
        <w:rPr>
          <w:b/>
          <w:lang w:val="ro-RO"/>
        </w:rPr>
        <w:t>BIBLIOGRAFIE:</w:t>
      </w:r>
    </w:p>
    <w:p w14:paraId="1DEFBDAE" w14:textId="1D0EFFA7" w:rsidR="00D078D6" w:rsidRPr="00A43CC0" w:rsidRDefault="00D078D6" w:rsidP="00C50424">
      <w:pPr>
        <w:rPr>
          <w:bCs/>
          <w:sz w:val="22"/>
          <w:szCs w:val="22"/>
          <w:lang w:val="ro-RO"/>
        </w:rPr>
      </w:pPr>
      <w:r w:rsidRPr="00A43CC0">
        <w:rPr>
          <w:bCs/>
          <w:sz w:val="22"/>
          <w:szCs w:val="22"/>
          <w:lang w:val="ro-RO"/>
        </w:rPr>
        <w:t xml:space="preserve">Legea Bugetului de Stat </w:t>
      </w:r>
    </w:p>
    <w:p w14:paraId="63727365" w14:textId="30D2FAD4" w:rsidR="00506324" w:rsidRPr="00A43CC0" w:rsidRDefault="00506324" w:rsidP="00C50424">
      <w:pPr>
        <w:rPr>
          <w:bCs/>
          <w:sz w:val="22"/>
          <w:szCs w:val="22"/>
          <w:lang w:val="ro-RO"/>
        </w:rPr>
      </w:pPr>
      <w:r w:rsidRPr="00A43CC0">
        <w:rPr>
          <w:bCs/>
          <w:sz w:val="22"/>
          <w:szCs w:val="22"/>
          <w:lang w:val="ro-RO"/>
        </w:rPr>
        <w:t>Codul Fiscal</w:t>
      </w:r>
    </w:p>
    <w:p w14:paraId="15C34E56"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Iulian Văcăreţ ş.a. „Finanţe Publice”</w:t>
      </w:r>
    </w:p>
    <w:p w14:paraId="00A0ED79"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Toma Mihai „Finanţele şi gestiunea financiară”</w:t>
      </w:r>
    </w:p>
    <w:p w14:paraId="38C2DF39"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Ion Stancu „Gestiunea financiară”</w:t>
      </w:r>
    </w:p>
    <w:p w14:paraId="26FA6441"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Mihai Adochiţei ş.a. „Finanţele agenţilor economici”</w:t>
      </w:r>
    </w:p>
    <w:p w14:paraId="6EE4C8AF"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Paul Bran „Finanţele întreprinderii”</w:t>
      </w:r>
    </w:p>
    <w:p w14:paraId="59F3CED2"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Ivan Glig „Drept financiar public”</w:t>
      </w:r>
    </w:p>
    <w:p w14:paraId="795221D5"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Petre Şerban „Analiza activităţii economico-financiară”</w:t>
      </w:r>
    </w:p>
    <w:p w14:paraId="5EE8D686"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Marin Dumitru „Finanţele întreprinderii”</w:t>
      </w:r>
    </w:p>
    <w:p w14:paraId="257AAD1F"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Nadejda Botnar „Finanţele întreprinderii”</w:t>
      </w:r>
    </w:p>
    <w:p w14:paraId="6E503AF3"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Revista „Contabilitate şi audit”</w:t>
      </w:r>
    </w:p>
    <w:p w14:paraId="16F2816E" w14:textId="77777777"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t>Revista „Bănci şi Finanţe”</w:t>
      </w:r>
    </w:p>
    <w:p w14:paraId="705C03E4" w14:textId="788E5823" w:rsidR="00C50424" w:rsidRPr="00A43CC0" w:rsidRDefault="00C50424" w:rsidP="00C50424">
      <w:pPr>
        <w:numPr>
          <w:ilvl w:val="0"/>
          <w:numId w:val="20"/>
        </w:numPr>
        <w:spacing w:line="276" w:lineRule="auto"/>
        <w:ind w:left="426"/>
        <w:rPr>
          <w:sz w:val="22"/>
          <w:szCs w:val="22"/>
          <w:lang w:val="ro-RO"/>
        </w:rPr>
      </w:pPr>
      <w:r w:rsidRPr="00A43CC0">
        <w:rPr>
          <w:sz w:val="22"/>
          <w:szCs w:val="22"/>
          <w:lang w:val="ro-RO"/>
        </w:rPr>
        <w:lastRenderedPageBreak/>
        <w:t>Revista „Banca mea”</w:t>
      </w:r>
    </w:p>
    <w:p w14:paraId="07D83007" w14:textId="0BB73305" w:rsidR="000D7241" w:rsidRDefault="000D7241" w:rsidP="000D7241">
      <w:pPr>
        <w:spacing w:line="276" w:lineRule="auto"/>
        <w:rPr>
          <w:lang w:val="ro-RO"/>
        </w:rPr>
      </w:pPr>
    </w:p>
    <w:p w14:paraId="0E2CFC52" w14:textId="08EA696D" w:rsidR="000D7241" w:rsidRDefault="000D7241" w:rsidP="000D7241">
      <w:pPr>
        <w:spacing w:line="276" w:lineRule="auto"/>
        <w:jc w:val="center"/>
        <w:rPr>
          <w:lang w:val="ro-RO"/>
        </w:rPr>
      </w:pPr>
      <w:r>
        <w:rPr>
          <w:lang w:val="ro-RO"/>
        </w:rPr>
        <w:t>-</w:t>
      </w:r>
      <w:r w:rsidR="00D64DA2">
        <w:rPr>
          <w:lang w:val="ro-RO"/>
        </w:rPr>
        <w:t xml:space="preserve">4.1 </w:t>
      </w:r>
      <w:r>
        <w:rPr>
          <w:lang w:val="ro-RO"/>
        </w:rPr>
        <w:t>-</w:t>
      </w:r>
    </w:p>
    <w:p w14:paraId="061BB8D2" w14:textId="3CE294CD" w:rsidR="00006B21" w:rsidRDefault="00006B21" w:rsidP="00006B21">
      <w:pPr>
        <w:jc w:val="both"/>
        <w:rPr>
          <w:b/>
          <w:bCs/>
          <w:lang w:val="ro-RO"/>
        </w:rPr>
      </w:pPr>
      <w:r w:rsidRPr="00006B21">
        <w:rPr>
          <w:b/>
          <w:bCs/>
          <w:lang w:val="ro-RO"/>
        </w:rPr>
        <w:t>Conţinutul economic al resurselor financiare publice</w:t>
      </w:r>
    </w:p>
    <w:p w14:paraId="5B735ABB" w14:textId="77777777" w:rsidR="00A43CC0" w:rsidRDefault="00A43CC0" w:rsidP="00006B21">
      <w:pPr>
        <w:jc w:val="both"/>
        <w:rPr>
          <w:b/>
          <w:bCs/>
          <w:lang w:val="ro-RO"/>
        </w:rPr>
      </w:pPr>
    </w:p>
    <w:p w14:paraId="3242F1C6" w14:textId="77777777" w:rsidR="00A43CC0" w:rsidRPr="009D619B" w:rsidRDefault="00A43CC0" w:rsidP="00A43CC0">
      <w:pPr>
        <w:spacing w:line="360" w:lineRule="auto"/>
        <w:ind w:firstLine="567"/>
        <w:jc w:val="both"/>
        <w:rPr>
          <w:lang w:val="ro-RO"/>
        </w:rPr>
      </w:pPr>
      <w:r w:rsidRPr="009D619B">
        <w:rPr>
          <w:lang w:val="ro-RO"/>
        </w:rPr>
        <w:t xml:space="preserve">În mod obiectiv, </w:t>
      </w:r>
      <w:proofErr w:type="spellStart"/>
      <w:r w:rsidRPr="009D619B">
        <w:rPr>
          <w:lang w:val="ro-RO"/>
        </w:rPr>
        <w:t>autorităţile</w:t>
      </w:r>
      <w:proofErr w:type="spellEnd"/>
      <w:r w:rsidRPr="009D619B">
        <w:rPr>
          <w:lang w:val="ro-RO"/>
        </w:rPr>
        <w:t xml:space="preserve"> publice trebuie să furnizeze bunuri </w:t>
      </w:r>
      <w:proofErr w:type="spellStart"/>
      <w:r w:rsidRPr="009D619B">
        <w:rPr>
          <w:lang w:val="ro-RO"/>
        </w:rPr>
        <w:t>şi</w:t>
      </w:r>
      <w:proofErr w:type="spellEnd"/>
      <w:r w:rsidRPr="009D619B">
        <w:rPr>
          <w:lang w:val="ro-RO"/>
        </w:rPr>
        <w:t xml:space="preserve"> servicii publice, precum </w:t>
      </w:r>
      <w:proofErr w:type="spellStart"/>
      <w:r w:rsidRPr="009D619B">
        <w:rPr>
          <w:lang w:val="ro-RO"/>
        </w:rPr>
        <w:t>şi</w:t>
      </w:r>
      <w:proofErr w:type="spellEnd"/>
      <w:r w:rsidRPr="009D619B">
        <w:rPr>
          <w:lang w:val="ro-RO"/>
        </w:rPr>
        <w:t xml:space="preserve"> să efectueze transferuri de venituri în cadrul </w:t>
      </w:r>
      <w:proofErr w:type="spellStart"/>
      <w:r w:rsidRPr="009D619B">
        <w:rPr>
          <w:lang w:val="ro-RO"/>
        </w:rPr>
        <w:t>societăţii</w:t>
      </w:r>
      <w:proofErr w:type="spellEnd"/>
      <w:r w:rsidRPr="009D619B">
        <w:rPr>
          <w:lang w:val="ro-RO"/>
        </w:rPr>
        <w:t xml:space="preserve">. Aceasta presupune constituirea unor resurse financiare la </w:t>
      </w:r>
      <w:proofErr w:type="spellStart"/>
      <w:r w:rsidRPr="009D619B">
        <w:rPr>
          <w:lang w:val="ro-RO"/>
        </w:rPr>
        <w:t>dispoziţia</w:t>
      </w:r>
      <w:proofErr w:type="spellEnd"/>
      <w:r w:rsidRPr="009D619B">
        <w:rPr>
          <w:lang w:val="ro-RO"/>
        </w:rPr>
        <w:t xml:space="preserve"> statului. </w:t>
      </w:r>
    </w:p>
    <w:p w14:paraId="4D4215EA" w14:textId="77777777" w:rsidR="00A43CC0" w:rsidRPr="009D619B" w:rsidRDefault="00A43CC0" w:rsidP="00A43CC0">
      <w:pPr>
        <w:spacing w:line="360" w:lineRule="auto"/>
        <w:ind w:firstLine="567"/>
        <w:jc w:val="both"/>
        <w:rPr>
          <w:lang w:val="ro-RO"/>
        </w:rPr>
      </w:pPr>
      <w:r w:rsidRPr="009D619B">
        <w:rPr>
          <w:lang w:val="ro-RO"/>
        </w:rPr>
        <w:t xml:space="preserve">Resursele, în general, reprezintă elemente ale </w:t>
      </w:r>
      <w:proofErr w:type="spellStart"/>
      <w:r w:rsidRPr="009D619B">
        <w:rPr>
          <w:lang w:val="ro-RO"/>
        </w:rPr>
        <w:t>bogăţiei</w:t>
      </w:r>
      <w:proofErr w:type="spellEnd"/>
      <w:r w:rsidRPr="009D619B">
        <w:rPr>
          <w:lang w:val="ro-RO"/>
        </w:rPr>
        <w:t xml:space="preserve"> unei </w:t>
      </w:r>
      <w:proofErr w:type="spellStart"/>
      <w:r w:rsidRPr="009D619B">
        <w:rPr>
          <w:lang w:val="ro-RO"/>
        </w:rPr>
        <w:t>naţiuni</w:t>
      </w:r>
      <w:proofErr w:type="spellEnd"/>
      <w:r w:rsidRPr="009D619B">
        <w:rPr>
          <w:lang w:val="ro-RO"/>
        </w:rPr>
        <w:t xml:space="preserve"> </w:t>
      </w:r>
      <w:proofErr w:type="spellStart"/>
      <w:r w:rsidRPr="009D619B">
        <w:rPr>
          <w:lang w:val="ro-RO"/>
        </w:rPr>
        <w:t>şi</w:t>
      </w:r>
      <w:proofErr w:type="spellEnd"/>
      <w:r w:rsidRPr="009D619B">
        <w:rPr>
          <w:lang w:val="ro-RO"/>
        </w:rPr>
        <w:t xml:space="preserve"> constau din:</w:t>
      </w:r>
    </w:p>
    <w:p w14:paraId="7B4F9BCE" w14:textId="77777777" w:rsidR="00A43CC0" w:rsidRPr="00471525" w:rsidRDefault="00A43CC0" w:rsidP="00A43CC0">
      <w:pPr>
        <w:pStyle w:val="Indentcorptext"/>
        <w:tabs>
          <w:tab w:val="left" w:pos="0"/>
        </w:tabs>
        <w:spacing w:line="360" w:lineRule="auto"/>
        <w:ind w:firstLine="567"/>
        <w:rPr>
          <w:sz w:val="24"/>
        </w:rPr>
      </w:pPr>
      <w:r>
        <w:rPr>
          <w:noProof/>
          <w:lang w:val="ru-RU"/>
        </w:rPr>
        <mc:AlternateContent>
          <mc:Choice Requires="wpc">
            <w:drawing>
              <wp:inline distT="0" distB="0" distL="0" distR="0" wp14:anchorId="49FBB3A8" wp14:editId="582820FA">
                <wp:extent cx="5533390" cy="1880235"/>
                <wp:effectExtent l="1905" t="1270" r="0" b="4445"/>
                <wp:docPr id="1304" name="Полотно 130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300" name="AutoShape 1306"/>
                        <wps:cNvSpPr>
                          <a:spLocks noChangeArrowheads="1"/>
                        </wps:cNvSpPr>
                        <wps:spPr bwMode="auto">
                          <a:xfrm>
                            <a:off x="762724" y="119002"/>
                            <a:ext cx="3217690" cy="564645"/>
                          </a:xfrm>
                          <a:prstGeom prst="pentagon">
                            <a:avLst/>
                          </a:prstGeom>
                          <a:solidFill>
                            <a:schemeClr val="accent6">
                              <a:lumMod val="20000"/>
                              <a:lumOff val="8000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57ECB1C2" w14:textId="77777777" w:rsidR="00A43CC0" w:rsidRPr="00D31542" w:rsidRDefault="00A43CC0" w:rsidP="00A43CC0">
                              <w:pPr>
                                <w:jc w:val="center"/>
                              </w:pPr>
                              <w:r>
                                <w:rPr>
                                  <w:b/>
                                </w:rPr>
                                <w:t>C</w:t>
                              </w:r>
                              <w:proofErr w:type="spellStart"/>
                              <w:r w:rsidRPr="00EF59C0">
                                <w:rPr>
                                  <w:b/>
                                  <w:lang w:val="ro-RO"/>
                                </w:rPr>
                                <w:t>lasificarea</w:t>
                              </w:r>
                              <w:proofErr w:type="spellEnd"/>
                              <w:r w:rsidRPr="00EF59C0">
                                <w:rPr>
                                  <w:b/>
                                  <w:lang w:val="ro-RO"/>
                                </w:rPr>
                                <w:t xml:space="preserve"> </w:t>
                              </w:r>
                              <w:r>
                                <w:rPr>
                                  <w:b/>
                                  <w:lang w:val="ro-RO"/>
                                </w:rPr>
                                <w:t>resurselor</w:t>
                              </w:r>
                            </w:p>
                          </w:txbxContent>
                        </wps:txbx>
                        <wps:bodyPr rot="0" vert="horz" wrap="square" lIns="91440" tIns="45720" rIns="91440" bIns="45720" anchor="t" anchorCtr="0" upright="1">
                          <a:noAutofit/>
                        </wps:bodyPr>
                      </wps:wsp>
                      <wps:wsp>
                        <wps:cNvPr id="301" name="AutoShape 1307"/>
                        <wps:cNvSpPr>
                          <a:spLocks noChangeArrowheads="1"/>
                        </wps:cNvSpPr>
                        <wps:spPr bwMode="auto">
                          <a:xfrm>
                            <a:off x="1135179" y="683647"/>
                            <a:ext cx="2537554" cy="1128469"/>
                          </a:xfrm>
                          <a:prstGeom prst="upArrowCallout">
                            <a:avLst>
                              <a:gd name="adj1" fmla="val 57953"/>
                              <a:gd name="adj2" fmla="val 57499"/>
                              <a:gd name="adj3" fmla="val 8611"/>
                              <a:gd name="adj4" fmla="val 87083"/>
                            </a:avLst>
                          </a:prstGeom>
                          <a:solidFill>
                            <a:schemeClr val="bg1">
                              <a:lumMod val="95000"/>
                              <a:lumOff val="0"/>
                            </a:schemeClr>
                          </a:solidFill>
                          <a:ln w="9525">
                            <a:solidFill>
                              <a:srgbClr val="000000"/>
                            </a:solidFill>
                            <a:miter lim="800000"/>
                            <a:headEnd/>
                            <a:tailEnd/>
                          </a:ln>
                        </wps:spPr>
                        <wps:txbx>
                          <w:txbxContent>
                            <w:p w14:paraId="0BAB69E6" w14:textId="77777777" w:rsidR="00A43CC0" w:rsidRDefault="00A43CC0" w:rsidP="00A43CC0">
                              <w:pPr>
                                <w:pStyle w:val="Listparagraf"/>
                                <w:numPr>
                                  <w:ilvl w:val="0"/>
                                  <w:numId w:val="37"/>
                                </w:numPr>
                              </w:pPr>
                              <w:r w:rsidRPr="00817D9F">
                                <w:t>resurse financiare</w:t>
                              </w:r>
                              <w:r>
                                <w:t>;</w:t>
                              </w:r>
                              <w:r w:rsidRPr="00817D9F">
                                <w:t xml:space="preserve"> </w:t>
                              </w:r>
                            </w:p>
                            <w:p w14:paraId="4A0A593F" w14:textId="77777777" w:rsidR="00A43CC0" w:rsidRDefault="00A43CC0" w:rsidP="00A43CC0">
                              <w:pPr>
                                <w:pStyle w:val="Listparagraf"/>
                                <w:numPr>
                                  <w:ilvl w:val="0"/>
                                  <w:numId w:val="37"/>
                                </w:numPr>
                              </w:pPr>
                              <w:r w:rsidRPr="00817D9F">
                                <w:t>resurse materiale</w:t>
                              </w:r>
                              <w:r>
                                <w:t>;</w:t>
                              </w:r>
                              <w:r w:rsidRPr="00817D9F">
                                <w:t xml:space="preserve"> </w:t>
                              </w:r>
                            </w:p>
                            <w:p w14:paraId="0A0EA4AD" w14:textId="77777777" w:rsidR="00A43CC0" w:rsidRDefault="00A43CC0" w:rsidP="00A43CC0">
                              <w:pPr>
                                <w:pStyle w:val="Listparagraf"/>
                                <w:numPr>
                                  <w:ilvl w:val="0"/>
                                  <w:numId w:val="37"/>
                                </w:numPr>
                              </w:pPr>
                              <w:r w:rsidRPr="00817D9F">
                                <w:t>resurse umane</w:t>
                              </w:r>
                              <w:r>
                                <w:t>;</w:t>
                              </w:r>
                              <w:r w:rsidRPr="00817D9F">
                                <w:t xml:space="preserve"> </w:t>
                              </w:r>
                            </w:p>
                            <w:p w14:paraId="6ED02BB4" w14:textId="77777777" w:rsidR="00A43CC0" w:rsidRDefault="00A43CC0" w:rsidP="00A43CC0">
                              <w:pPr>
                                <w:pStyle w:val="Listparagraf"/>
                                <w:numPr>
                                  <w:ilvl w:val="0"/>
                                  <w:numId w:val="37"/>
                                </w:numPr>
                              </w:pPr>
                              <w:r w:rsidRPr="00817D9F">
                                <w:t>resurse valutare</w:t>
                              </w:r>
                              <w:r>
                                <w:t>;</w:t>
                              </w:r>
                            </w:p>
                            <w:p w14:paraId="432994B2" w14:textId="77777777" w:rsidR="00A43CC0" w:rsidRPr="00C36808" w:rsidRDefault="00A43CC0" w:rsidP="00A43CC0">
                              <w:pPr>
                                <w:pStyle w:val="Listparagraf"/>
                                <w:numPr>
                                  <w:ilvl w:val="0"/>
                                  <w:numId w:val="37"/>
                                </w:numPr>
                                <w:rPr>
                                  <w:lang w:val="ro-RO"/>
                                </w:rPr>
                              </w:pPr>
                              <w:r w:rsidRPr="00817D9F">
                                <w:t>resurse informaţionale.</w:t>
                              </w:r>
                            </w:p>
                          </w:txbxContent>
                        </wps:txbx>
                        <wps:bodyPr rot="0" vert="horz" wrap="square" lIns="91440" tIns="45720" rIns="91440" bIns="45720" anchor="t" anchorCtr="0" upright="1">
                          <a:noAutofit/>
                        </wps:bodyPr>
                      </wps:wsp>
                    </wpc:wpc>
                  </a:graphicData>
                </a:graphic>
              </wp:inline>
            </w:drawing>
          </mc:Choice>
          <mc:Fallback>
            <w:pict>
              <v:group w14:anchorId="49FBB3A8" id="Полотно 1304" o:spid="_x0000_s1026" editas="canvas" style="width:435.7pt;height:148.05pt;mso-position-horizontal-relative:char;mso-position-vertical-relative:line" coordsize="55333,1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333;height:18802;visibility:visible;mso-wrap-style:square" filled="t" fillcolor="white [3212]">
                  <v:fill o:detectmouseclick="t"/>
                  <v:path o:connecttype="none"/>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306" o:spid="_x0000_s1028" type="#_x0000_t56" style="position:absolute;left:7627;top:1190;width:32177;height:5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" fillcolor="#e2efd9 [665]">
                  <v:shadow on="t" opacity=".5" offset="6pt,6pt"/>
                  <v:textbox>
                    <w:txbxContent>
                      <w:p w14:paraId="57ECB1C2" w14:textId="77777777" w:rsidR="00A43CC0" w:rsidRPr="00D31542" w:rsidRDefault="00A43CC0" w:rsidP="00A43CC0">
                        <w:pPr>
                          <w:jc w:val="center"/>
                        </w:pPr>
                        <w:r>
                          <w:rPr>
                            <w:b/>
                          </w:rPr>
                          <w:t>C</w:t>
                        </w:r>
                        <w:proofErr w:type="spellStart"/>
                        <w:r w:rsidRPr="00EF59C0">
                          <w:rPr>
                            <w:b/>
                            <w:lang w:val="ro-RO"/>
                          </w:rPr>
                          <w:t>lasificarea</w:t>
                        </w:r>
                        <w:proofErr w:type="spellEnd"/>
                        <w:r w:rsidRPr="00EF59C0">
                          <w:rPr>
                            <w:b/>
                            <w:lang w:val="ro-RO"/>
                          </w:rPr>
                          <w:t xml:space="preserve"> </w:t>
                        </w:r>
                        <w:r>
                          <w:rPr>
                            <w:b/>
                            <w:lang w:val="ro-RO"/>
                          </w:rPr>
                          <w:t>resurselor</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307" o:spid="_x0000_s1029" type="#_x0000_t79" style="position:absolute;left:11351;top:6836;width:25376;height:1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" adj="2790,5277,1860,8017" fillcolor="#f2f2f2 [3052]">
                  <v:textbox>
                    <w:txbxContent>
                      <w:p w14:paraId="0BAB69E6" w14:textId="77777777" w:rsidR="00A43CC0" w:rsidRDefault="00A43CC0" w:rsidP="00A43CC0">
                        <w:pPr>
                          <w:pStyle w:val="Listparagraf"/>
                          <w:numPr>
                            <w:ilvl w:val="0"/>
                            <w:numId w:val="37"/>
                          </w:numPr>
                        </w:pPr>
                        <w:r w:rsidRPr="00817D9F">
                          <w:t>resurse financiare</w:t>
                        </w:r>
                        <w:r>
                          <w:t>;</w:t>
                        </w:r>
                        <w:r w:rsidRPr="00817D9F">
                          <w:t xml:space="preserve"> </w:t>
                        </w:r>
                      </w:p>
                      <w:p w14:paraId="4A0A593F" w14:textId="77777777" w:rsidR="00A43CC0" w:rsidRDefault="00A43CC0" w:rsidP="00A43CC0">
                        <w:pPr>
                          <w:pStyle w:val="Listparagraf"/>
                          <w:numPr>
                            <w:ilvl w:val="0"/>
                            <w:numId w:val="37"/>
                          </w:numPr>
                        </w:pPr>
                        <w:r w:rsidRPr="00817D9F">
                          <w:t>resurse materiale</w:t>
                        </w:r>
                        <w:r>
                          <w:t>;</w:t>
                        </w:r>
                        <w:r w:rsidRPr="00817D9F">
                          <w:t xml:space="preserve"> </w:t>
                        </w:r>
                      </w:p>
                      <w:p w14:paraId="0A0EA4AD" w14:textId="77777777" w:rsidR="00A43CC0" w:rsidRDefault="00A43CC0" w:rsidP="00A43CC0">
                        <w:pPr>
                          <w:pStyle w:val="Listparagraf"/>
                          <w:numPr>
                            <w:ilvl w:val="0"/>
                            <w:numId w:val="37"/>
                          </w:numPr>
                        </w:pPr>
                        <w:r w:rsidRPr="00817D9F">
                          <w:t>resurse umane</w:t>
                        </w:r>
                        <w:r>
                          <w:t>;</w:t>
                        </w:r>
                        <w:r w:rsidRPr="00817D9F">
                          <w:t xml:space="preserve"> </w:t>
                        </w:r>
                      </w:p>
                      <w:p w14:paraId="6ED02BB4" w14:textId="77777777" w:rsidR="00A43CC0" w:rsidRDefault="00A43CC0" w:rsidP="00A43CC0">
                        <w:pPr>
                          <w:pStyle w:val="Listparagraf"/>
                          <w:numPr>
                            <w:ilvl w:val="0"/>
                            <w:numId w:val="37"/>
                          </w:numPr>
                        </w:pPr>
                        <w:r w:rsidRPr="00817D9F">
                          <w:t>resurse valutare</w:t>
                        </w:r>
                        <w:r>
                          <w:t>;</w:t>
                        </w:r>
                      </w:p>
                      <w:p w14:paraId="432994B2" w14:textId="77777777" w:rsidR="00A43CC0" w:rsidRPr="00C36808" w:rsidRDefault="00A43CC0" w:rsidP="00A43CC0">
                        <w:pPr>
                          <w:pStyle w:val="Listparagraf"/>
                          <w:numPr>
                            <w:ilvl w:val="0"/>
                            <w:numId w:val="37"/>
                          </w:numPr>
                          <w:rPr>
                            <w:lang w:val="ro-RO"/>
                          </w:rPr>
                        </w:pPr>
                        <w:r w:rsidRPr="00817D9F">
                          <w:t>resurse informaţionale.</w:t>
                        </w:r>
                      </w:p>
                    </w:txbxContent>
                  </v:textbox>
                </v:shape>
                <w10:anchorlock/>
              </v:group>
            </w:pict>
          </mc:Fallback>
        </mc:AlternateContent>
      </w:r>
    </w:p>
    <w:p w14:paraId="381919F5" w14:textId="77777777" w:rsidR="00A43CC0" w:rsidRPr="00A43CC0" w:rsidRDefault="00A43CC0" w:rsidP="00A43CC0">
      <w:pPr>
        <w:shd w:val="clear" w:color="auto" w:fill="FFFFFF"/>
        <w:spacing w:line="360" w:lineRule="auto"/>
        <w:ind w:firstLine="567"/>
        <w:jc w:val="both"/>
        <w:rPr>
          <w:b/>
          <w:lang w:val="en-GB"/>
        </w:rPr>
      </w:pPr>
      <w:proofErr w:type="spellStart"/>
      <w:r w:rsidRPr="00A43CC0">
        <w:rPr>
          <w:b/>
          <w:lang w:val="en-GB"/>
        </w:rPr>
        <w:t>Figura</w:t>
      </w:r>
      <w:proofErr w:type="spellEnd"/>
      <w:r w:rsidRPr="00A43CC0">
        <w:rPr>
          <w:b/>
          <w:lang w:val="en-GB"/>
        </w:rPr>
        <w:t xml:space="preserve"> 4.1. C</w:t>
      </w:r>
      <w:proofErr w:type="spellStart"/>
      <w:r w:rsidRPr="00471525">
        <w:rPr>
          <w:b/>
          <w:lang w:val="ro-RO"/>
        </w:rPr>
        <w:t>lasificarea</w:t>
      </w:r>
      <w:proofErr w:type="spellEnd"/>
      <w:r w:rsidRPr="00471525">
        <w:rPr>
          <w:b/>
          <w:lang w:val="ro-RO"/>
        </w:rPr>
        <w:t xml:space="preserve"> resurselor</w:t>
      </w:r>
      <w:r w:rsidRPr="00A43CC0">
        <w:rPr>
          <w:b/>
          <w:lang w:val="en-GB"/>
        </w:rPr>
        <w:t xml:space="preserve"> </w:t>
      </w:r>
    </w:p>
    <w:p w14:paraId="125919E7" w14:textId="77777777" w:rsidR="00A43CC0" w:rsidRPr="00471525" w:rsidRDefault="00A43CC0" w:rsidP="00A43CC0">
      <w:pPr>
        <w:spacing w:line="360" w:lineRule="auto"/>
        <w:ind w:firstLine="567"/>
        <w:jc w:val="both"/>
        <w:rPr>
          <w:lang w:val="ro-RO"/>
        </w:rPr>
      </w:pPr>
    </w:p>
    <w:p w14:paraId="7F436557" w14:textId="77777777" w:rsidR="00A43CC0" w:rsidRPr="009D619B" w:rsidRDefault="00A43CC0" w:rsidP="00A43CC0">
      <w:pPr>
        <w:spacing w:line="360" w:lineRule="auto"/>
        <w:ind w:firstLine="567"/>
        <w:jc w:val="both"/>
        <w:rPr>
          <w:lang w:val="ro-RO"/>
        </w:rPr>
      </w:pPr>
      <w:r w:rsidRPr="009D619B">
        <w:rPr>
          <w:lang w:val="ro-RO"/>
        </w:rPr>
        <w:t xml:space="preserve">Resursele financiare (ale </w:t>
      </w:r>
      <w:proofErr w:type="spellStart"/>
      <w:r w:rsidRPr="009D619B">
        <w:rPr>
          <w:lang w:val="ro-RO"/>
        </w:rPr>
        <w:t>societăţii</w:t>
      </w:r>
      <w:proofErr w:type="spellEnd"/>
      <w:r w:rsidRPr="009D619B">
        <w:rPr>
          <w:lang w:val="ro-RO"/>
        </w:rPr>
        <w:t xml:space="preserve">) reprezintă totalitatea mijloacelor </w:t>
      </w:r>
      <w:proofErr w:type="spellStart"/>
      <w:r w:rsidRPr="009D619B">
        <w:rPr>
          <w:lang w:val="ro-RO"/>
        </w:rPr>
        <w:t>băneşti</w:t>
      </w:r>
      <w:proofErr w:type="spellEnd"/>
      <w:r w:rsidRPr="009D619B">
        <w:rPr>
          <w:lang w:val="ro-RO"/>
        </w:rPr>
        <w:t xml:space="preserve"> dintr-o economie, necesare realizării obiectivelor economice </w:t>
      </w:r>
      <w:proofErr w:type="spellStart"/>
      <w:r w:rsidRPr="009D619B">
        <w:rPr>
          <w:lang w:val="ro-RO"/>
        </w:rPr>
        <w:t>şi</w:t>
      </w:r>
      <w:proofErr w:type="spellEnd"/>
      <w:r w:rsidRPr="009D619B">
        <w:rPr>
          <w:lang w:val="ro-RO"/>
        </w:rPr>
        <w:t xml:space="preserve"> sociale, într-un interval de timp determinat. </w:t>
      </w:r>
    </w:p>
    <w:p w14:paraId="5793C42C" w14:textId="77777777" w:rsidR="00A43CC0" w:rsidRPr="009D619B" w:rsidRDefault="00A43CC0" w:rsidP="00A43CC0">
      <w:pPr>
        <w:spacing w:line="360" w:lineRule="auto"/>
        <w:ind w:firstLine="567"/>
        <w:jc w:val="both"/>
        <w:rPr>
          <w:lang w:val="ro-RO"/>
        </w:rPr>
      </w:pPr>
      <w:r w:rsidRPr="009D619B">
        <w:rPr>
          <w:lang w:val="ro-RO"/>
        </w:rPr>
        <w:t xml:space="preserve">Resursele financiare publice reprezintă mijloacele </w:t>
      </w:r>
      <w:proofErr w:type="spellStart"/>
      <w:r w:rsidRPr="009D619B">
        <w:rPr>
          <w:lang w:val="ro-RO"/>
        </w:rPr>
        <w:t>băneşti</w:t>
      </w:r>
      <w:proofErr w:type="spellEnd"/>
      <w:r w:rsidRPr="009D619B">
        <w:rPr>
          <w:lang w:val="ro-RO"/>
        </w:rPr>
        <w:t xml:space="preserve"> aflate la </w:t>
      </w:r>
      <w:proofErr w:type="spellStart"/>
      <w:r w:rsidRPr="009D619B">
        <w:rPr>
          <w:lang w:val="ro-RO"/>
        </w:rPr>
        <w:t>dispoziţia</w:t>
      </w:r>
      <w:proofErr w:type="spellEnd"/>
      <w:r w:rsidRPr="009D619B">
        <w:rPr>
          <w:lang w:val="ro-RO"/>
        </w:rPr>
        <w:t xml:space="preserve"> </w:t>
      </w:r>
      <w:proofErr w:type="spellStart"/>
      <w:r w:rsidRPr="009D619B">
        <w:rPr>
          <w:lang w:val="ro-RO"/>
        </w:rPr>
        <w:t>autorităţilor</w:t>
      </w:r>
      <w:proofErr w:type="spellEnd"/>
      <w:r w:rsidRPr="009D619B">
        <w:rPr>
          <w:lang w:val="ro-RO"/>
        </w:rPr>
        <w:t xml:space="preserve"> publice într-un interval de timp determinat. </w:t>
      </w:r>
    </w:p>
    <w:p w14:paraId="5AD9B8B4" w14:textId="77777777" w:rsidR="00A43CC0" w:rsidRPr="009D619B" w:rsidRDefault="00A43CC0" w:rsidP="00A43CC0">
      <w:pPr>
        <w:spacing w:line="360" w:lineRule="auto"/>
        <w:ind w:firstLine="567"/>
        <w:jc w:val="both"/>
        <w:rPr>
          <w:lang w:val="ro-RO"/>
        </w:rPr>
      </w:pPr>
      <w:r w:rsidRPr="009D619B">
        <w:rPr>
          <w:lang w:val="ro-RO"/>
        </w:rPr>
        <w:t xml:space="preserve">Între resursele financiare publice </w:t>
      </w:r>
      <w:proofErr w:type="spellStart"/>
      <w:r w:rsidRPr="009D619B">
        <w:rPr>
          <w:lang w:val="ro-RO"/>
        </w:rPr>
        <w:t>şi</w:t>
      </w:r>
      <w:proofErr w:type="spellEnd"/>
      <w:r w:rsidRPr="009D619B">
        <w:rPr>
          <w:lang w:val="ro-RO"/>
        </w:rPr>
        <w:t xml:space="preserve"> resursele financiare ale </w:t>
      </w:r>
      <w:proofErr w:type="spellStart"/>
      <w:r w:rsidRPr="009D619B">
        <w:rPr>
          <w:lang w:val="ro-RO"/>
        </w:rPr>
        <w:t>societăţii</w:t>
      </w:r>
      <w:proofErr w:type="spellEnd"/>
      <w:r w:rsidRPr="009D619B">
        <w:rPr>
          <w:lang w:val="ro-RO"/>
        </w:rPr>
        <w:t xml:space="preserve"> există un raport ca de la parte la întreg, având în vedere </w:t>
      </w:r>
      <w:proofErr w:type="spellStart"/>
      <w:r w:rsidRPr="009D619B">
        <w:rPr>
          <w:lang w:val="ro-RO"/>
        </w:rPr>
        <w:t>coexistenţa</w:t>
      </w:r>
      <w:proofErr w:type="spellEnd"/>
      <w:r w:rsidRPr="009D619B">
        <w:rPr>
          <w:lang w:val="ro-RO"/>
        </w:rPr>
        <w:t xml:space="preserve"> dar </w:t>
      </w:r>
      <w:proofErr w:type="spellStart"/>
      <w:r w:rsidRPr="009D619B">
        <w:rPr>
          <w:lang w:val="ro-RO"/>
        </w:rPr>
        <w:t>şi</w:t>
      </w:r>
      <w:proofErr w:type="spellEnd"/>
      <w:r w:rsidRPr="009D619B">
        <w:rPr>
          <w:lang w:val="ro-RO"/>
        </w:rPr>
        <w:t xml:space="preserve"> </w:t>
      </w:r>
      <w:proofErr w:type="spellStart"/>
      <w:r w:rsidRPr="009D619B">
        <w:rPr>
          <w:lang w:val="ro-RO"/>
        </w:rPr>
        <w:t>distincţia</w:t>
      </w:r>
      <w:proofErr w:type="spellEnd"/>
      <w:r w:rsidRPr="009D619B">
        <w:rPr>
          <w:lang w:val="ro-RO"/>
        </w:rPr>
        <w:t xml:space="preserve"> dintre </w:t>
      </w:r>
      <w:proofErr w:type="spellStart"/>
      <w:r w:rsidRPr="009D619B">
        <w:rPr>
          <w:lang w:val="ro-RO"/>
        </w:rPr>
        <w:t>finanţele</w:t>
      </w:r>
      <w:proofErr w:type="spellEnd"/>
      <w:r w:rsidRPr="009D619B">
        <w:rPr>
          <w:lang w:val="ro-RO"/>
        </w:rPr>
        <w:t xml:space="preserve"> publice </w:t>
      </w:r>
      <w:proofErr w:type="spellStart"/>
      <w:r w:rsidRPr="009D619B">
        <w:rPr>
          <w:lang w:val="ro-RO"/>
        </w:rPr>
        <w:t>şi</w:t>
      </w:r>
      <w:proofErr w:type="spellEnd"/>
      <w:r w:rsidRPr="009D619B">
        <w:rPr>
          <w:lang w:val="ro-RO"/>
        </w:rPr>
        <w:t xml:space="preserve"> </w:t>
      </w:r>
      <w:proofErr w:type="spellStart"/>
      <w:r w:rsidRPr="009D619B">
        <w:rPr>
          <w:lang w:val="ro-RO"/>
        </w:rPr>
        <w:t>finanţele</w:t>
      </w:r>
      <w:proofErr w:type="spellEnd"/>
      <w:r w:rsidRPr="009D619B">
        <w:rPr>
          <w:lang w:val="ro-RO"/>
        </w:rPr>
        <w:t xml:space="preserve"> particulare. </w:t>
      </w:r>
    </w:p>
    <w:p w14:paraId="760243E4" w14:textId="77777777" w:rsidR="00A43CC0" w:rsidRPr="00471525" w:rsidRDefault="00A43CC0" w:rsidP="00A43CC0">
      <w:pPr>
        <w:spacing w:line="360" w:lineRule="auto"/>
        <w:ind w:firstLine="540"/>
        <w:jc w:val="both"/>
        <w:rPr>
          <w:lang w:val="fr-FR"/>
        </w:rPr>
      </w:pPr>
      <w:r w:rsidRPr="00471525">
        <w:rPr>
          <w:lang w:val="ro-RO"/>
        </w:rPr>
        <w:t xml:space="preserve">Volumul resurselor financiare diferă de la stat la stat </w:t>
      </w:r>
      <w:proofErr w:type="spellStart"/>
      <w:r w:rsidRPr="00471525">
        <w:rPr>
          <w:lang w:val="ro-RO"/>
        </w:rPr>
        <w:t>şi</w:t>
      </w:r>
      <w:proofErr w:type="spellEnd"/>
      <w:r w:rsidRPr="00471525">
        <w:rPr>
          <w:lang w:val="ro-RO"/>
        </w:rPr>
        <w:t xml:space="preserve"> depinde de mărimea produsului intern brut, de posibilitatea apelării la resursele financiare externe.</w:t>
      </w:r>
    </w:p>
    <w:p w14:paraId="4FF375D1" w14:textId="77777777" w:rsidR="00A43CC0" w:rsidRPr="00471525" w:rsidRDefault="00A43CC0" w:rsidP="00A43CC0">
      <w:pPr>
        <w:spacing w:line="360" w:lineRule="auto"/>
        <w:ind w:firstLine="540"/>
        <w:jc w:val="both"/>
        <w:rPr>
          <w:lang w:val="fr-FR"/>
        </w:rPr>
      </w:pPr>
      <w:r w:rsidRPr="00471525">
        <w:rPr>
          <w:lang w:val="ro-RO"/>
        </w:rPr>
        <w:t xml:space="preserve">În Republica Moldova, tot mai frecvent se manifestă o cerere sporită de resurse financiare, generată de </w:t>
      </w:r>
      <w:proofErr w:type="spellStart"/>
      <w:r w:rsidRPr="00471525">
        <w:rPr>
          <w:lang w:val="ro-RO"/>
        </w:rPr>
        <w:t>creşterea</w:t>
      </w:r>
      <w:proofErr w:type="spellEnd"/>
      <w:r w:rsidRPr="00471525">
        <w:rPr>
          <w:lang w:val="ro-RO"/>
        </w:rPr>
        <w:t xml:space="preserve"> nevoilor sociale într-un ritm mai rapid </w:t>
      </w:r>
      <w:proofErr w:type="spellStart"/>
      <w:r w:rsidRPr="00471525">
        <w:rPr>
          <w:lang w:val="ro-RO"/>
        </w:rPr>
        <w:t>dec</w:t>
      </w:r>
      <w:r>
        <w:rPr>
          <w:lang w:val="ro-RO"/>
        </w:rPr>
        <w:t>î</w:t>
      </w:r>
      <w:r w:rsidRPr="00471525">
        <w:rPr>
          <w:lang w:val="ro-RO"/>
        </w:rPr>
        <w:t>t</w:t>
      </w:r>
      <w:proofErr w:type="spellEnd"/>
      <w:r w:rsidRPr="00471525">
        <w:rPr>
          <w:lang w:val="ro-RO"/>
        </w:rPr>
        <w:t xml:space="preserve"> cel al </w:t>
      </w:r>
      <w:proofErr w:type="spellStart"/>
      <w:r w:rsidRPr="00471525">
        <w:rPr>
          <w:lang w:val="ro-RO"/>
        </w:rPr>
        <w:t>evoluţiei</w:t>
      </w:r>
      <w:proofErr w:type="spellEnd"/>
      <w:r w:rsidRPr="00471525">
        <w:rPr>
          <w:lang w:val="ro-RO"/>
        </w:rPr>
        <w:t xml:space="preserve"> produsului intern brut.</w:t>
      </w:r>
    </w:p>
    <w:p w14:paraId="22D1711A" w14:textId="77777777" w:rsidR="00A43CC0" w:rsidRPr="00A43CC0" w:rsidRDefault="00A43CC0" w:rsidP="00006B21">
      <w:pPr>
        <w:jc w:val="both"/>
        <w:rPr>
          <w:b/>
          <w:bCs/>
          <w:szCs w:val="28"/>
          <w:lang w:val="fr-FR"/>
        </w:rPr>
      </w:pPr>
    </w:p>
    <w:p w14:paraId="6300D5F1" w14:textId="505FCBD6" w:rsidR="00006B21" w:rsidRDefault="00006B21" w:rsidP="00006B21">
      <w:pPr>
        <w:rPr>
          <w:b/>
          <w:sz w:val="32"/>
          <w:lang w:val="ro-RO"/>
        </w:rPr>
      </w:pPr>
    </w:p>
    <w:p w14:paraId="6D68B0FC" w14:textId="77777777" w:rsidR="00006B21" w:rsidRDefault="00006B21" w:rsidP="00006B21">
      <w:pPr>
        <w:ind w:firstLine="851"/>
        <w:jc w:val="both"/>
        <w:rPr>
          <w:lang w:val="ro-RO"/>
        </w:rPr>
      </w:pPr>
      <w:r>
        <w:rPr>
          <w:b/>
          <w:u w:val="single"/>
          <w:lang w:val="ro-RO"/>
        </w:rPr>
        <w:t>Resursele financiare</w:t>
      </w:r>
      <w:r>
        <w:rPr>
          <w:lang w:val="ro-RO"/>
        </w:rPr>
        <w:t xml:space="preserve"> reprezintă totalitatea mijloacelor băneşti necesare realizării anumitor obiective economice, sociale sau de altă natură.</w:t>
      </w:r>
    </w:p>
    <w:p w14:paraId="321C6248" w14:textId="77777777" w:rsidR="00006B21" w:rsidRDefault="00006B21" w:rsidP="00006B21">
      <w:pPr>
        <w:jc w:val="both"/>
        <w:rPr>
          <w:lang w:val="ro-RO"/>
        </w:rPr>
      </w:pPr>
    </w:p>
    <w:p w14:paraId="338E7052" w14:textId="68E35475" w:rsidR="00006B21" w:rsidRDefault="00006B21" w:rsidP="006B2338">
      <w:pPr>
        <w:ind w:firstLine="851"/>
        <w:jc w:val="both"/>
        <w:rPr>
          <w:lang w:val="ro-RO"/>
        </w:rPr>
      </w:pPr>
      <w:r>
        <w:rPr>
          <w:lang w:val="ro-RO"/>
        </w:rPr>
        <w:t>Un rol deosebit de important au resursele financiare.</w:t>
      </w:r>
      <w:r w:rsidR="006B2338">
        <w:rPr>
          <w:lang w:val="ro-RO"/>
        </w:rPr>
        <w:t xml:space="preserve"> </w:t>
      </w:r>
      <w:r>
        <w:rPr>
          <w:lang w:val="ro-RO"/>
        </w:rPr>
        <w:t xml:space="preserve">Ansamblul resurselor financiare ale </w:t>
      </w:r>
      <w:proofErr w:type="spellStart"/>
      <w:r>
        <w:rPr>
          <w:lang w:val="ro-RO"/>
        </w:rPr>
        <w:t>ţării</w:t>
      </w:r>
      <w:proofErr w:type="spellEnd"/>
      <w:r>
        <w:rPr>
          <w:lang w:val="ro-RO"/>
        </w:rPr>
        <w:t xml:space="preserve"> poate fi prezentat astfel:</w:t>
      </w:r>
    </w:p>
    <w:p w14:paraId="7A77C10B" w14:textId="2B71491B" w:rsidR="00006B21" w:rsidRDefault="00006B21" w:rsidP="00006B21">
      <w:pPr>
        <w:pStyle w:val="Indentcorptext"/>
        <w:jc w:val="right"/>
        <w:rPr>
          <w:b/>
        </w:rPr>
      </w:pPr>
      <w:r>
        <w:rPr>
          <w:noProof/>
        </w:rPr>
        <mc:AlternateContent>
          <mc:Choice Requires="wpg">
            <w:drawing>
              <wp:anchor distT="0" distB="0" distL="114300" distR="114300" simplePos="0" relativeHeight="251661824" behindDoc="0" locked="1" layoutInCell="0" allowOverlap="1" wp14:anchorId="37219FAB" wp14:editId="1E7C77F4">
                <wp:simplePos x="0" y="0"/>
                <wp:positionH relativeFrom="column">
                  <wp:posOffset>-214630</wp:posOffset>
                </wp:positionH>
                <wp:positionV relativeFrom="paragraph">
                  <wp:posOffset>0</wp:posOffset>
                </wp:positionV>
                <wp:extent cx="6154420" cy="1143000"/>
                <wp:effectExtent l="0" t="0" r="17780" b="0"/>
                <wp:wrapNone/>
                <wp:docPr id="40" name="Группа 40"/>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6154420" cy="1143000"/>
                          <a:chOff x="2169" y="10610"/>
                          <a:chExt cx="3701" cy="2085"/>
                        </a:xfrm>
                      </wpg:grpSpPr>
                      <wps:wsp>
                        <wps:cNvPr id="41" name="AutoShape 22"/>
                        <wps:cNvSpPr>
                          <a:spLocks noChangeAspect="1" noChangeArrowheads="1" noTextEdit="1"/>
                        </wps:cNvSpPr>
                        <wps:spPr bwMode="auto">
                          <a:xfrm>
                            <a:off x="2169" y="10610"/>
                            <a:ext cx="3701" cy="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15B68" w14:textId="281296F2" w:rsidR="00C75B5E" w:rsidRPr="00C75B5E" w:rsidRDefault="00C75B5E" w:rsidP="00C75B5E">
                              <w:pPr>
                                <w:jc w:val="center"/>
                                <w:rPr>
                                  <w:lang w:val="ro-RO"/>
                                </w:rPr>
                              </w:pPr>
                              <w:r>
                                <w:rPr>
                                  <w:lang w:val="ro-RO"/>
                                </w:rPr>
                                <w:t>C</w:t>
                              </w:r>
                            </w:p>
                          </w:txbxContent>
                        </wps:txbx>
                        <wps:bodyPr rot="0" vert="horz" wrap="square" lIns="91440" tIns="45720" rIns="91440" bIns="45720" anchor="t" anchorCtr="0" upright="1">
                          <a:noAutofit/>
                        </wps:bodyPr>
                      </wps:wsp>
                      <wps:wsp>
                        <wps:cNvPr id="42" name="_s1101"/>
                        <wps:cNvCnPr>
                          <a:cxnSpLocks noChangeShapeType="1"/>
                          <a:stCxn id="50" idx="0"/>
                          <a:endCxn id="46" idx="2"/>
                        </wps:cNvCnPr>
                        <wps:spPr bwMode="auto">
                          <a:xfrm rot="5400000" flipH="1">
                            <a:off x="4431" y="10888"/>
                            <a:ext cx="669" cy="1365"/>
                          </a:xfrm>
                          <a:prstGeom prst="bentConnector3">
                            <a:avLst>
                              <a:gd name="adj1" fmla="val 51556"/>
                            </a:avLst>
                          </a:prstGeom>
                          <a:noFill/>
                          <a:ln w="28575">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43" name="_s1097"/>
                        <wps:cNvCnPr>
                          <a:cxnSpLocks noChangeShapeType="1"/>
                          <a:stCxn id="49" idx="0"/>
                          <a:endCxn id="46" idx="2"/>
                        </wps:cNvCnPr>
                        <wps:spPr bwMode="auto">
                          <a:xfrm rot="5400000" flipH="1">
                            <a:off x="3976" y="11343"/>
                            <a:ext cx="669" cy="455"/>
                          </a:xfrm>
                          <a:prstGeom prst="bentConnector3">
                            <a:avLst>
                              <a:gd name="adj1" fmla="val 52074"/>
                            </a:avLst>
                          </a:prstGeom>
                          <a:noFill/>
                          <a:ln w="28575">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44" name="_s1096"/>
                        <wps:cNvCnPr>
                          <a:cxnSpLocks noChangeShapeType="1"/>
                          <a:stCxn id="48" idx="0"/>
                          <a:endCxn id="46" idx="2"/>
                        </wps:cNvCnPr>
                        <wps:spPr bwMode="auto">
                          <a:xfrm rot="16200000">
                            <a:off x="3521" y="11343"/>
                            <a:ext cx="669" cy="455"/>
                          </a:xfrm>
                          <a:prstGeom prst="bentConnector3">
                            <a:avLst>
                              <a:gd name="adj1" fmla="val 52074"/>
                            </a:avLst>
                          </a:prstGeom>
                          <a:noFill/>
                          <a:ln w="28575">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45" name="_s1095"/>
                        <wps:cNvCnPr>
                          <a:cxnSpLocks noChangeShapeType="1"/>
                          <a:stCxn id="47" idx="0"/>
                          <a:endCxn id="46" idx="2"/>
                        </wps:cNvCnPr>
                        <wps:spPr bwMode="auto">
                          <a:xfrm rot="16200000">
                            <a:off x="3066" y="10888"/>
                            <a:ext cx="669" cy="1365"/>
                          </a:xfrm>
                          <a:prstGeom prst="bentConnector3">
                            <a:avLst>
                              <a:gd name="adj1" fmla="val 51556"/>
                            </a:avLst>
                          </a:prstGeom>
                          <a:noFill/>
                          <a:ln w="28575">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46" name="_s1091"/>
                        <wps:cNvSpPr>
                          <a:spLocks noChangeArrowheads="1"/>
                        </wps:cNvSpPr>
                        <wps:spPr bwMode="auto">
                          <a:xfrm>
                            <a:off x="3625" y="10610"/>
                            <a:ext cx="916" cy="626"/>
                          </a:xfrm>
                          <a:prstGeom prst="roundRect">
                            <a:avLst>
                              <a:gd name="adj" fmla="val 0"/>
                            </a:avLst>
                          </a:prstGeom>
                          <a:solidFill>
                            <a:srgbClr val="FFFFFF"/>
                          </a:solidFill>
                          <a:ln w="9525">
                            <a:solidFill>
                              <a:srgbClr val="000000"/>
                            </a:solidFill>
                            <a:round/>
                            <a:headEnd/>
                            <a:tailEnd/>
                          </a:ln>
                        </wps:spPr>
                        <wps:txbx>
                          <w:txbxContent>
                            <w:p w14:paraId="6B0A199D" w14:textId="77777777" w:rsidR="00006B21" w:rsidRDefault="00006B21" w:rsidP="00006B21">
                              <w:pPr>
                                <w:jc w:val="center"/>
                                <w:rPr>
                                  <w:b/>
                                  <w:sz w:val="24"/>
                                  <w:lang w:val="ro-RO"/>
                                </w:rPr>
                              </w:pPr>
                              <w:r>
                                <w:rPr>
                                  <w:b/>
                                  <w:sz w:val="24"/>
                                  <w:lang w:val="ro-RO"/>
                                </w:rPr>
                                <w:t xml:space="preserve">Resursele financiare </w:t>
                              </w:r>
                            </w:p>
                          </w:txbxContent>
                        </wps:txbx>
                        <wps:bodyPr rot="0" vert="horz" wrap="square" lIns="0" tIns="494" rIns="0" bIns="494" anchor="ctr" anchorCtr="0" upright="1">
                          <a:noAutofit/>
                        </wps:bodyPr>
                      </wps:wsp>
                      <wps:wsp>
                        <wps:cNvPr id="47" name="_s1092"/>
                        <wps:cNvSpPr>
                          <a:spLocks noChangeArrowheads="1"/>
                        </wps:cNvSpPr>
                        <wps:spPr bwMode="auto">
                          <a:xfrm>
                            <a:off x="2296" y="11905"/>
                            <a:ext cx="844" cy="718"/>
                          </a:xfrm>
                          <a:prstGeom prst="roundRect">
                            <a:avLst>
                              <a:gd name="adj" fmla="val 0"/>
                            </a:avLst>
                          </a:prstGeom>
                          <a:solidFill>
                            <a:srgbClr val="FFFFFF"/>
                          </a:solidFill>
                          <a:ln w="9525">
                            <a:solidFill>
                              <a:srgbClr val="000000"/>
                            </a:solidFill>
                            <a:round/>
                            <a:headEnd/>
                            <a:tailEnd/>
                          </a:ln>
                        </wps:spPr>
                        <wps:txbx>
                          <w:txbxContent>
                            <w:p w14:paraId="7D8594D1" w14:textId="77777777" w:rsidR="00006B21" w:rsidRDefault="00006B21" w:rsidP="00006B21">
                              <w:pPr>
                                <w:jc w:val="center"/>
                                <w:rPr>
                                  <w:b/>
                                  <w:sz w:val="24"/>
                                  <w:lang w:val="ro-RO"/>
                                </w:rPr>
                              </w:pPr>
                              <w:r>
                                <w:rPr>
                                  <w:b/>
                                  <w:sz w:val="24"/>
                                  <w:lang w:val="ro-RO"/>
                                </w:rPr>
                                <w:t>ale autorităţilor şi instituţiilor publice</w:t>
                              </w:r>
                            </w:p>
                          </w:txbxContent>
                        </wps:txbx>
                        <wps:bodyPr rot="0" vert="horz" wrap="square" lIns="988" tIns="494" rIns="988" bIns="494" anchor="ctr" anchorCtr="0" upright="1">
                          <a:noAutofit/>
                        </wps:bodyPr>
                      </wps:wsp>
                      <wps:wsp>
                        <wps:cNvPr id="48" name="_s1093"/>
                        <wps:cNvSpPr>
                          <a:spLocks noChangeArrowheads="1"/>
                        </wps:cNvSpPr>
                        <wps:spPr bwMode="auto">
                          <a:xfrm>
                            <a:off x="3206" y="11905"/>
                            <a:ext cx="844" cy="718"/>
                          </a:xfrm>
                          <a:prstGeom prst="roundRect">
                            <a:avLst>
                              <a:gd name="adj" fmla="val 0"/>
                            </a:avLst>
                          </a:prstGeom>
                          <a:solidFill>
                            <a:srgbClr val="FFFFFF"/>
                          </a:solidFill>
                          <a:ln w="9525">
                            <a:solidFill>
                              <a:srgbClr val="000000"/>
                            </a:solidFill>
                            <a:round/>
                            <a:headEnd/>
                            <a:tailEnd/>
                          </a:ln>
                        </wps:spPr>
                        <wps:txbx>
                          <w:txbxContent>
                            <w:p w14:paraId="08AB0EA4" w14:textId="77777777" w:rsidR="00006B21" w:rsidRDefault="00006B21" w:rsidP="00006B21">
                              <w:pPr>
                                <w:jc w:val="center"/>
                                <w:rPr>
                                  <w:b/>
                                  <w:sz w:val="24"/>
                                  <w:lang w:val="ro-RO"/>
                                </w:rPr>
                              </w:pPr>
                              <w:r>
                                <w:rPr>
                                  <w:b/>
                                  <w:sz w:val="24"/>
                                  <w:lang w:val="ro-RO"/>
                                </w:rPr>
                                <w:t>ale întreprinderilor publice şi private</w:t>
                              </w:r>
                            </w:p>
                          </w:txbxContent>
                        </wps:txbx>
                        <wps:bodyPr rot="0" vert="horz" wrap="square" lIns="988" tIns="494" rIns="988" bIns="494" anchor="ctr" anchorCtr="0" upright="1">
                          <a:noAutofit/>
                        </wps:bodyPr>
                      </wps:wsp>
                      <wps:wsp>
                        <wps:cNvPr id="49" name="_s1094"/>
                        <wps:cNvSpPr>
                          <a:spLocks noChangeArrowheads="1"/>
                        </wps:cNvSpPr>
                        <wps:spPr bwMode="auto">
                          <a:xfrm>
                            <a:off x="4116" y="11905"/>
                            <a:ext cx="844" cy="718"/>
                          </a:xfrm>
                          <a:prstGeom prst="roundRect">
                            <a:avLst>
                              <a:gd name="adj" fmla="val 0"/>
                            </a:avLst>
                          </a:prstGeom>
                          <a:solidFill>
                            <a:srgbClr val="FFFFFF"/>
                          </a:solidFill>
                          <a:ln w="9525">
                            <a:solidFill>
                              <a:srgbClr val="000000"/>
                            </a:solidFill>
                            <a:round/>
                            <a:headEnd/>
                            <a:tailEnd/>
                          </a:ln>
                        </wps:spPr>
                        <wps:txbx>
                          <w:txbxContent>
                            <w:p w14:paraId="255D4EAB" w14:textId="77777777" w:rsidR="00006B21" w:rsidRDefault="00006B21" w:rsidP="00006B21">
                              <w:pPr>
                                <w:jc w:val="center"/>
                                <w:rPr>
                                  <w:b/>
                                  <w:sz w:val="24"/>
                                  <w:lang w:val="ro-RO"/>
                                </w:rPr>
                              </w:pPr>
                              <w:r>
                                <w:rPr>
                                  <w:b/>
                                  <w:sz w:val="24"/>
                                  <w:lang w:val="ro-RO"/>
                                </w:rPr>
                                <w:t>ale organizaţiilor</w:t>
                              </w:r>
                            </w:p>
                            <w:p w14:paraId="079FCC98" w14:textId="77777777" w:rsidR="00006B21" w:rsidRDefault="00006B21" w:rsidP="00006B21">
                              <w:pPr>
                                <w:jc w:val="center"/>
                                <w:rPr>
                                  <w:b/>
                                  <w:sz w:val="24"/>
                                  <w:lang w:val="ro-RO"/>
                                </w:rPr>
                              </w:pPr>
                              <w:r>
                                <w:rPr>
                                  <w:b/>
                                  <w:sz w:val="24"/>
                                  <w:lang w:val="ro-RO"/>
                                </w:rPr>
                                <w:t>fără scop lucrativ</w:t>
                              </w:r>
                            </w:p>
                          </w:txbxContent>
                        </wps:txbx>
                        <wps:bodyPr rot="0" vert="horz" wrap="square" lIns="0" tIns="494" rIns="0" bIns="494" anchor="ctr" anchorCtr="0" upright="1">
                          <a:noAutofit/>
                        </wps:bodyPr>
                      </wps:wsp>
                      <wps:wsp>
                        <wps:cNvPr id="50" name="_s1100"/>
                        <wps:cNvSpPr>
                          <a:spLocks noChangeArrowheads="1"/>
                        </wps:cNvSpPr>
                        <wps:spPr bwMode="auto">
                          <a:xfrm>
                            <a:off x="5026" y="11905"/>
                            <a:ext cx="844" cy="718"/>
                          </a:xfrm>
                          <a:prstGeom prst="roundRect">
                            <a:avLst>
                              <a:gd name="adj" fmla="val 0"/>
                            </a:avLst>
                          </a:prstGeom>
                          <a:solidFill>
                            <a:srgbClr val="FFFFFF"/>
                          </a:solidFill>
                          <a:ln w="9525">
                            <a:solidFill>
                              <a:srgbClr val="000000"/>
                            </a:solidFill>
                            <a:round/>
                            <a:headEnd/>
                            <a:tailEnd/>
                          </a:ln>
                        </wps:spPr>
                        <wps:txbx>
                          <w:txbxContent>
                            <w:p w14:paraId="187887DD" w14:textId="77777777" w:rsidR="00006B21" w:rsidRDefault="00006B21" w:rsidP="00006B21">
                              <w:pPr>
                                <w:jc w:val="center"/>
                                <w:rPr>
                                  <w:b/>
                                  <w:sz w:val="24"/>
                                  <w:lang w:val="ro-RO"/>
                                </w:rPr>
                              </w:pPr>
                              <w:r>
                                <w:rPr>
                                  <w:b/>
                                  <w:sz w:val="24"/>
                                  <w:lang w:val="ro-RO"/>
                                </w:rPr>
                                <w:t>ale populaţiei</w:t>
                              </w:r>
                            </w:p>
                          </w:txbxContent>
                        </wps:txbx>
                        <wps:bodyPr rot="0" vert="horz" wrap="square" lIns="20118" tIns="10058" rIns="20118" bIns="10058"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19FAB" id="Группа 40" o:spid="_x0000_s1030" style="position:absolute;left:0;text-align:left;margin-left:-16.9pt;margin-top:0;width:484.6pt;height:90pt;z-index:251661824;mso-position-horizontal-relative:text;mso-position-vertical-relative:text" coordorigin="2169,10610" coordsize="3701,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" o:allowincell="f">
                <o:lock v:ext="edit" rotation="t" aspectratio="t" position="t"/>
                <v:rect id="AutoShape 22" o:spid="_x0000_s1031" style="position:absolute;left:2169;top:10610;width:3701;height:2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o:lock v:ext="edit" aspectratio="t" text="t"/>
                  <v:textbox>
                    <w:txbxContent>
                      <w:p w14:paraId="56E15B68" w14:textId="281296F2" w:rsidR="00C75B5E" w:rsidRPr="00C75B5E" w:rsidRDefault="00C75B5E" w:rsidP="00C75B5E">
                        <w:pPr>
                          <w:jc w:val="center"/>
                          <w:rPr>
                            <w:lang w:val="ro-RO"/>
                          </w:rPr>
                        </w:pPr>
                        <w:r>
                          <w:rPr>
                            <w:lang w:val="ro-RO"/>
                          </w:rPr>
                          <w:t>C</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01" o:spid="_x0000_s1032" type="#_x0000_t34" style="position:absolute;left:4431;top:10888;width:669;height:136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" adj="11136" strokeweight="2.25pt">
                  <v:stroke startarrow="block"/>
                </v:shape>
                <v:shape id="_s1097" o:spid="_x0000_s1033" type="#_x0000_t34" style="position:absolute;left:3976;top:11343;width:669;height:45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" adj="11248" strokeweight="2.25pt">
                  <v:stroke startarrow="block"/>
                </v:shape>
                <v:shape id="_s1096" o:spid="_x0000_s1034" type="#_x0000_t34" style="position:absolute;left:3521;top:11343;width:669;height:4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" adj="11248" strokeweight="2.25pt">
                  <v:stroke startarrow="block"/>
                </v:shape>
                <v:shape id="_s1095" o:spid="_x0000_s1035" type="#_x0000_t34" style="position:absolute;left:3066;top:10888;width:669;height:136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" adj="11136" strokeweight="2.25pt">
                  <v:stroke startarrow="block"/>
                </v:shape>
                <v:roundrect id="_s1091" o:spid="_x0000_s1036" style="position:absolute;left:3625;top:10610;width:916;height:6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">
                  <v:textbox inset="0,.0137mm,0,.0137mm">
                    <w:txbxContent>
                      <w:p w14:paraId="6B0A199D" w14:textId="77777777" w:rsidR="00006B21" w:rsidRDefault="00006B21" w:rsidP="00006B21">
                        <w:pPr>
                          <w:jc w:val="center"/>
                          <w:rPr>
                            <w:b/>
                            <w:sz w:val="24"/>
                            <w:lang w:val="ro-RO"/>
                          </w:rPr>
                        </w:pPr>
                        <w:r>
                          <w:rPr>
                            <w:b/>
                            <w:sz w:val="24"/>
                            <w:lang w:val="ro-RO"/>
                          </w:rPr>
                          <w:t xml:space="preserve">Resursele financiare </w:t>
                        </w:r>
                      </w:p>
                    </w:txbxContent>
                  </v:textbox>
                </v:roundrect>
                <v:roundrect id="_s1092" o:spid="_x0000_s1037" style="position:absolute;left:2296;top:11905;width:844;height:7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">
                  <v:textbox inset=".02744mm,.0137mm,.02744mm,.0137mm">
                    <w:txbxContent>
                      <w:p w14:paraId="7D8594D1" w14:textId="77777777" w:rsidR="00006B21" w:rsidRDefault="00006B21" w:rsidP="00006B21">
                        <w:pPr>
                          <w:jc w:val="center"/>
                          <w:rPr>
                            <w:b/>
                            <w:sz w:val="24"/>
                            <w:lang w:val="ro-RO"/>
                          </w:rPr>
                        </w:pPr>
                        <w:r>
                          <w:rPr>
                            <w:b/>
                            <w:sz w:val="24"/>
                            <w:lang w:val="ro-RO"/>
                          </w:rPr>
                          <w:t>ale autorităţilor şi instituţiilor publice</w:t>
                        </w:r>
                      </w:p>
                    </w:txbxContent>
                  </v:textbox>
                </v:roundrect>
                <v:roundrect id="_s1093" o:spid="_x0000_s1038" style="position:absolute;left:3206;top:11905;width:844;height:7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">
                  <v:textbox inset=".02744mm,.0137mm,.02744mm,.0137mm">
                    <w:txbxContent>
                      <w:p w14:paraId="08AB0EA4" w14:textId="77777777" w:rsidR="00006B21" w:rsidRDefault="00006B21" w:rsidP="00006B21">
                        <w:pPr>
                          <w:jc w:val="center"/>
                          <w:rPr>
                            <w:b/>
                            <w:sz w:val="24"/>
                            <w:lang w:val="ro-RO"/>
                          </w:rPr>
                        </w:pPr>
                        <w:r>
                          <w:rPr>
                            <w:b/>
                            <w:sz w:val="24"/>
                            <w:lang w:val="ro-RO"/>
                          </w:rPr>
                          <w:t>ale întreprinderilor publice şi private</w:t>
                        </w:r>
                      </w:p>
                    </w:txbxContent>
                  </v:textbox>
                </v:roundrect>
                <v:roundrect id="_s1094" o:spid="_x0000_s1039" style="position:absolute;left:4116;top:11905;width:844;height:7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">
                  <v:textbox inset="0,.0137mm,0,.0137mm">
                    <w:txbxContent>
                      <w:p w14:paraId="255D4EAB" w14:textId="77777777" w:rsidR="00006B21" w:rsidRDefault="00006B21" w:rsidP="00006B21">
                        <w:pPr>
                          <w:jc w:val="center"/>
                          <w:rPr>
                            <w:b/>
                            <w:sz w:val="24"/>
                            <w:lang w:val="ro-RO"/>
                          </w:rPr>
                        </w:pPr>
                        <w:r>
                          <w:rPr>
                            <w:b/>
                            <w:sz w:val="24"/>
                            <w:lang w:val="ro-RO"/>
                          </w:rPr>
                          <w:t>ale organizaţiilor</w:t>
                        </w:r>
                      </w:p>
                      <w:p w14:paraId="079FCC98" w14:textId="77777777" w:rsidR="00006B21" w:rsidRDefault="00006B21" w:rsidP="00006B21">
                        <w:pPr>
                          <w:jc w:val="center"/>
                          <w:rPr>
                            <w:b/>
                            <w:sz w:val="24"/>
                            <w:lang w:val="ro-RO"/>
                          </w:rPr>
                        </w:pPr>
                        <w:r>
                          <w:rPr>
                            <w:b/>
                            <w:sz w:val="24"/>
                            <w:lang w:val="ro-RO"/>
                          </w:rPr>
                          <w:t>fără scop lucrativ</w:t>
                        </w:r>
                      </w:p>
                    </w:txbxContent>
                  </v:textbox>
                </v:roundrect>
                <v:roundrect id="_s1100" o:spid="_x0000_s1040" style="position:absolute;left:5026;top:11905;width:844;height:7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">
                  <v:textbox inset=".55883mm,.27939mm,.55883mm,.27939mm">
                    <w:txbxContent>
                      <w:p w14:paraId="187887DD" w14:textId="77777777" w:rsidR="00006B21" w:rsidRDefault="00006B21" w:rsidP="00006B21">
                        <w:pPr>
                          <w:jc w:val="center"/>
                          <w:rPr>
                            <w:b/>
                            <w:sz w:val="24"/>
                            <w:lang w:val="ro-RO"/>
                          </w:rPr>
                        </w:pPr>
                        <w:r>
                          <w:rPr>
                            <w:b/>
                            <w:sz w:val="24"/>
                            <w:lang w:val="ro-RO"/>
                          </w:rPr>
                          <w:t>ale populaţiei</w:t>
                        </w:r>
                      </w:p>
                    </w:txbxContent>
                  </v:textbox>
                </v:roundrect>
                <w10:anchorlock/>
              </v:group>
            </w:pict>
          </mc:Fallback>
        </mc:AlternateContent>
      </w:r>
      <w:r>
        <w:rPr>
          <w:noProof/>
        </w:rPr>
        <mc:AlternateContent>
          <mc:Choice Requires="wps">
            <w:drawing>
              <wp:inline distT="0" distB="0" distL="0" distR="0" wp14:anchorId="1FF73DC9" wp14:editId="20C94ADA">
                <wp:extent cx="5943600" cy="1146175"/>
                <wp:effectExtent l="0" t="0" r="0" b="0"/>
                <wp:docPr id="39" name="Прямоугольник 39"/>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5943600" cy="114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1FB75" id="Прямоугольник 39" o:spid="_x0000_s1026" style="width:468pt;height:9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" filled="f" stroked="f">
                <o:lock v:ext="edit" rotation="t" aspectratio="t" position="t"/>
                <w10:anchorlock/>
              </v:rect>
            </w:pict>
          </mc:Fallback>
        </mc:AlternateContent>
      </w:r>
      <w:r>
        <w:t xml:space="preserve"> </w:t>
      </w:r>
    </w:p>
    <w:p w14:paraId="6B1B9547" w14:textId="77777777" w:rsidR="00006B21" w:rsidRDefault="00006B21" w:rsidP="00006B21">
      <w:pPr>
        <w:jc w:val="both"/>
        <w:rPr>
          <w:lang w:val="ro-RO"/>
        </w:rPr>
      </w:pPr>
      <w:r>
        <w:rPr>
          <w:lang w:val="ro-RO"/>
        </w:rPr>
        <w:tab/>
      </w:r>
    </w:p>
    <w:p w14:paraId="1342D7CE" w14:textId="77777777" w:rsidR="00006B21" w:rsidRDefault="00006B21" w:rsidP="00006B21">
      <w:pPr>
        <w:jc w:val="both"/>
        <w:rPr>
          <w:lang w:val="ro-RO"/>
        </w:rPr>
      </w:pPr>
    </w:p>
    <w:p w14:paraId="2B0FFE8D" w14:textId="1C3AB51D" w:rsidR="00006B21" w:rsidRDefault="00006B21" w:rsidP="00006B21">
      <w:pPr>
        <w:jc w:val="both"/>
        <w:rPr>
          <w:lang w:val="ro-RO"/>
        </w:rPr>
      </w:pPr>
      <w:r>
        <w:rPr>
          <w:lang w:val="ro-RO"/>
        </w:rPr>
        <w:t>Volumul resurselor financiare ale societăţii depinde, în principiu, de doi factori:</w:t>
      </w:r>
    </w:p>
    <w:p w14:paraId="1FA53334" w14:textId="77777777" w:rsidR="00006B21" w:rsidRPr="00AA40E6" w:rsidRDefault="00006B21" w:rsidP="00006B21">
      <w:pPr>
        <w:jc w:val="both"/>
        <w:rPr>
          <w:u w:val="single"/>
          <w:lang w:val="ro-RO"/>
        </w:rPr>
      </w:pPr>
      <w:r>
        <w:rPr>
          <w:lang w:val="ro-RO"/>
        </w:rPr>
        <w:tab/>
      </w:r>
      <w:r w:rsidRPr="00AA40E6">
        <w:rPr>
          <w:u w:val="single"/>
          <w:lang w:val="ro-RO"/>
        </w:rPr>
        <w:t>1. de mărimea produsului intern brut (PIB);</w:t>
      </w:r>
    </w:p>
    <w:p w14:paraId="1FAA0C69" w14:textId="77777777" w:rsidR="00006B21" w:rsidRPr="00AA40E6" w:rsidRDefault="00006B21" w:rsidP="00006B21">
      <w:pPr>
        <w:jc w:val="both"/>
        <w:rPr>
          <w:u w:val="single"/>
          <w:lang w:val="ro-RO"/>
        </w:rPr>
      </w:pPr>
      <w:r w:rsidRPr="00AA40E6">
        <w:rPr>
          <w:u w:val="single"/>
          <w:lang w:val="ro-RO"/>
        </w:rPr>
        <w:tab/>
        <w:t>2. de posibilitatea procurării unor resurse financiare externe (împrumuturi, ajutoare, donaţii etc.).</w:t>
      </w:r>
    </w:p>
    <w:p w14:paraId="4B3E7CF2" w14:textId="77777777" w:rsidR="00006B21" w:rsidRDefault="00006B21" w:rsidP="00006B21">
      <w:pPr>
        <w:jc w:val="both"/>
        <w:rPr>
          <w:lang w:val="ro-RO"/>
        </w:rPr>
      </w:pPr>
      <w:r>
        <w:rPr>
          <w:lang w:val="ro-RO"/>
        </w:rPr>
        <w:tab/>
        <w:t>Cea mai puternică influenţă asupra nivelului resurselor financiare ale societăţii o au factorii:</w:t>
      </w:r>
    </w:p>
    <w:p w14:paraId="374C1EE4" w14:textId="77777777" w:rsidR="00006B21" w:rsidRDefault="00006B21" w:rsidP="00006B21">
      <w:pPr>
        <w:numPr>
          <w:ilvl w:val="0"/>
          <w:numId w:val="24"/>
        </w:numPr>
        <w:jc w:val="both"/>
        <w:rPr>
          <w:lang w:val="ro-RO"/>
        </w:rPr>
      </w:pPr>
      <w:r>
        <w:rPr>
          <w:lang w:val="ro-RO"/>
        </w:rPr>
        <w:t>volumul şi structura producţiei;</w:t>
      </w:r>
    </w:p>
    <w:p w14:paraId="7E49D589" w14:textId="77777777" w:rsidR="00006B21" w:rsidRDefault="00006B21" w:rsidP="00006B21">
      <w:pPr>
        <w:numPr>
          <w:ilvl w:val="0"/>
          <w:numId w:val="24"/>
        </w:numPr>
        <w:jc w:val="both"/>
        <w:rPr>
          <w:lang w:val="ro-RO"/>
        </w:rPr>
      </w:pPr>
      <w:r>
        <w:rPr>
          <w:lang w:val="ro-RO"/>
        </w:rPr>
        <w:t>nivelul preţurilor;</w:t>
      </w:r>
    </w:p>
    <w:p w14:paraId="7191D843" w14:textId="5514050A" w:rsidR="00006B21" w:rsidRDefault="00006B21" w:rsidP="00006B21">
      <w:pPr>
        <w:numPr>
          <w:ilvl w:val="0"/>
          <w:numId w:val="24"/>
        </w:numPr>
        <w:jc w:val="both"/>
        <w:rPr>
          <w:lang w:val="ro-RO"/>
        </w:rPr>
      </w:pPr>
      <w:r>
        <w:rPr>
          <w:lang w:val="ro-RO"/>
        </w:rPr>
        <w:t xml:space="preserve">raportul dintre formarea brută de capital </w:t>
      </w:r>
      <w:proofErr w:type="spellStart"/>
      <w:r>
        <w:rPr>
          <w:lang w:val="ro-RO"/>
        </w:rPr>
        <w:t>şi</w:t>
      </w:r>
      <w:proofErr w:type="spellEnd"/>
      <w:r>
        <w:rPr>
          <w:lang w:val="ro-RO"/>
        </w:rPr>
        <w:t xml:space="preserve"> consum.</w:t>
      </w:r>
    </w:p>
    <w:p w14:paraId="7C123BDA" w14:textId="628F17A0" w:rsidR="009D619B" w:rsidRDefault="009D619B" w:rsidP="009D619B">
      <w:pPr>
        <w:jc w:val="both"/>
        <w:rPr>
          <w:lang w:val="ro-RO"/>
        </w:rPr>
      </w:pPr>
    </w:p>
    <w:p w14:paraId="268A31AA" w14:textId="1EA006C0" w:rsidR="009D619B" w:rsidRDefault="009D619B" w:rsidP="009D619B">
      <w:pPr>
        <w:jc w:val="both"/>
        <w:rPr>
          <w:lang w:val="ro-RO"/>
        </w:rPr>
      </w:pPr>
    </w:p>
    <w:p w14:paraId="407891E6" w14:textId="77777777" w:rsidR="009D619B" w:rsidRPr="009D619B" w:rsidRDefault="009D619B" w:rsidP="009D619B">
      <w:pPr>
        <w:spacing w:line="360" w:lineRule="auto"/>
        <w:ind w:firstLine="567"/>
        <w:jc w:val="both"/>
        <w:rPr>
          <w:lang w:val="ro-RO"/>
        </w:rPr>
      </w:pPr>
      <w:r w:rsidRPr="009D619B">
        <w:rPr>
          <w:lang w:val="ro-RO"/>
        </w:rPr>
        <w:t xml:space="preserve">În teoria </w:t>
      </w:r>
      <w:proofErr w:type="spellStart"/>
      <w:r w:rsidRPr="009D619B">
        <w:rPr>
          <w:lang w:val="ro-RO"/>
        </w:rPr>
        <w:t>finanţelor</w:t>
      </w:r>
      <w:proofErr w:type="spellEnd"/>
      <w:r w:rsidRPr="009D619B">
        <w:rPr>
          <w:lang w:val="ro-RO"/>
        </w:rPr>
        <w:t xml:space="preserve"> publice, se consideră că alocarea efectivă a resurselor între sectorul public </w:t>
      </w:r>
      <w:proofErr w:type="spellStart"/>
      <w:r w:rsidRPr="009D619B">
        <w:rPr>
          <w:lang w:val="ro-RO"/>
        </w:rPr>
        <w:t>şi</w:t>
      </w:r>
      <w:proofErr w:type="spellEnd"/>
      <w:r w:rsidRPr="009D619B">
        <w:rPr>
          <w:lang w:val="ro-RO"/>
        </w:rPr>
        <w:t xml:space="preserve"> cel particular determină o anumite </w:t>
      </w:r>
      <w:proofErr w:type="spellStart"/>
      <w:r w:rsidRPr="009D619B">
        <w:rPr>
          <w:lang w:val="ro-RO"/>
        </w:rPr>
        <w:t>proporţie</w:t>
      </w:r>
      <w:proofErr w:type="spellEnd"/>
      <w:r w:rsidRPr="009D619B">
        <w:rPr>
          <w:lang w:val="ro-RO"/>
        </w:rPr>
        <w:t xml:space="preserve"> între acestea, considerată ca fiind optimă dacă </w:t>
      </w:r>
      <w:proofErr w:type="spellStart"/>
      <w:r w:rsidRPr="009D619B">
        <w:rPr>
          <w:lang w:val="ro-RO"/>
        </w:rPr>
        <w:t>cerinţele</w:t>
      </w:r>
      <w:proofErr w:type="spellEnd"/>
      <w:r w:rsidRPr="009D619B">
        <w:rPr>
          <w:lang w:val="ro-RO"/>
        </w:rPr>
        <w:t xml:space="preserve"> consumatorilor sunt satisfăcute la un nivel maxim prin intermediul celor două sectoare. </w:t>
      </w:r>
      <w:proofErr w:type="spellStart"/>
      <w:r w:rsidRPr="009D619B">
        <w:rPr>
          <w:lang w:val="ro-RO"/>
        </w:rPr>
        <w:t>Cetăţenii</w:t>
      </w:r>
      <w:proofErr w:type="spellEnd"/>
      <w:r w:rsidRPr="009D619B">
        <w:rPr>
          <w:lang w:val="ro-RO"/>
        </w:rPr>
        <w:t xml:space="preserve"> unei </w:t>
      </w:r>
      <w:proofErr w:type="spellStart"/>
      <w:r w:rsidRPr="009D619B">
        <w:rPr>
          <w:lang w:val="ro-RO"/>
        </w:rPr>
        <w:t>ţări</w:t>
      </w:r>
      <w:proofErr w:type="spellEnd"/>
      <w:r w:rsidRPr="009D619B">
        <w:rPr>
          <w:lang w:val="ro-RO"/>
        </w:rPr>
        <w:t xml:space="preserve">, pot manifesta la un moment dat, anumite </w:t>
      </w:r>
      <w:proofErr w:type="spellStart"/>
      <w:r w:rsidRPr="009D619B">
        <w:rPr>
          <w:lang w:val="ro-RO"/>
        </w:rPr>
        <w:t>preferinţe</w:t>
      </w:r>
      <w:proofErr w:type="spellEnd"/>
      <w:r w:rsidRPr="009D619B">
        <w:rPr>
          <w:lang w:val="ro-RO"/>
        </w:rPr>
        <w:t xml:space="preserve"> </w:t>
      </w:r>
      <w:proofErr w:type="spellStart"/>
      <w:r w:rsidRPr="009D619B">
        <w:rPr>
          <w:lang w:val="ro-RO"/>
        </w:rPr>
        <w:t>faţă</w:t>
      </w:r>
      <w:proofErr w:type="spellEnd"/>
      <w:r w:rsidRPr="009D619B">
        <w:rPr>
          <w:lang w:val="ro-RO"/>
        </w:rPr>
        <w:t xml:space="preserve"> de procurarea bunurilor private </w:t>
      </w:r>
      <w:proofErr w:type="spellStart"/>
      <w:r w:rsidRPr="009D619B">
        <w:rPr>
          <w:lang w:val="ro-RO"/>
        </w:rPr>
        <w:t>şi</w:t>
      </w:r>
      <w:proofErr w:type="spellEnd"/>
      <w:r w:rsidRPr="009D619B">
        <w:rPr>
          <w:lang w:val="ro-RO"/>
        </w:rPr>
        <w:t xml:space="preserve"> a celor publice, </w:t>
      </w:r>
      <w:proofErr w:type="spellStart"/>
      <w:r w:rsidRPr="009D619B">
        <w:rPr>
          <w:lang w:val="ro-RO"/>
        </w:rPr>
        <w:t>preferinţele</w:t>
      </w:r>
      <w:proofErr w:type="spellEnd"/>
      <w:r w:rsidRPr="009D619B">
        <w:rPr>
          <w:lang w:val="ro-RO"/>
        </w:rPr>
        <w:t xml:space="preserve"> fiind determinate de o anumită </w:t>
      </w:r>
      <w:proofErr w:type="spellStart"/>
      <w:r w:rsidRPr="009D619B">
        <w:rPr>
          <w:lang w:val="ro-RO"/>
        </w:rPr>
        <w:t>distribuţie</w:t>
      </w:r>
      <w:proofErr w:type="spellEnd"/>
      <w:r w:rsidRPr="009D619B">
        <w:rPr>
          <w:lang w:val="ro-RO"/>
        </w:rPr>
        <w:t xml:space="preserve"> a veniturilor </w:t>
      </w:r>
      <w:proofErr w:type="spellStart"/>
      <w:r w:rsidRPr="009D619B">
        <w:rPr>
          <w:lang w:val="ro-RO"/>
        </w:rPr>
        <w:t>şi</w:t>
      </w:r>
      <w:proofErr w:type="spellEnd"/>
      <w:r w:rsidRPr="009D619B">
        <w:rPr>
          <w:lang w:val="ro-RO"/>
        </w:rPr>
        <w:t xml:space="preserve"> a averii. În </w:t>
      </w:r>
      <w:proofErr w:type="spellStart"/>
      <w:r w:rsidRPr="009D619B">
        <w:rPr>
          <w:lang w:val="ro-RO"/>
        </w:rPr>
        <w:t>ţările</w:t>
      </w:r>
      <w:proofErr w:type="spellEnd"/>
      <w:r w:rsidRPr="009D619B">
        <w:rPr>
          <w:lang w:val="ro-RO"/>
        </w:rPr>
        <w:t xml:space="preserve"> cu economie de </w:t>
      </w:r>
      <w:proofErr w:type="spellStart"/>
      <w:r w:rsidRPr="009D619B">
        <w:rPr>
          <w:lang w:val="ro-RO"/>
        </w:rPr>
        <w:t>piaţă</w:t>
      </w:r>
      <w:proofErr w:type="spellEnd"/>
      <w:r w:rsidRPr="009D619B">
        <w:rPr>
          <w:lang w:val="ro-RO"/>
        </w:rPr>
        <w:t xml:space="preserve">, ponderea cea mai mare a resurselor financiare publice o reprezintă prelevările cu caracter fiscal. Resursele financiare publice cuprind resursele </w:t>
      </w:r>
      <w:proofErr w:type="spellStart"/>
      <w:r w:rsidRPr="009D619B">
        <w:rPr>
          <w:lang w:val="ro-RO"/>
        </w:rPr>
        <w:t>administraţiei</w:t>
      </w:r>
      <w:proofErr w:type="spellEnd"/>
      <w:r w:rsidRPr="009D619B">
        <w:rPr>
          <w:lang w:val="ro-RO"/>
        </w:rPr>
        <w:t xml:space="preserve"> centrale de stat, resursele asigurărilor sociale de stat </w:t>
      </w:r>
      <w:proofErr w:type="spellStart"/>
      <w:r w:rsidRPr="009D619B">
        <w:rPr>
          <w:lang w:val="ro-RO"/>
        </w:rPr>
        <w:t>şi</w:t>
      </w:r>
      <w:proofErr w:type="spellEnd"/>
      <w:r w:rsidRPr="009D619B">
        <w:rPr>
          <w:lang w:val="ro-RO"/>
        </w:rPr>
        <w:t xml:space="preserve"> resursele </w:t>
      </w:r>
      <w:proofErr w:type="spellStart"/>
      <w:r w:rsidRPr="009D619B">
        <w:rPr>
          <w:lang w:val="ro-RO"/>
        </w:rPr>
        <w:t>instituţiilor</w:t>
      </w:r>
      <w:proofErr w:type="spellEnd"/>
      <w:r w:rsidRPr="009D619B">
        <w:rPr>
          <w:lang w:val="ro-RO"/>
        </w:rPr>
        <w:t xml:space="preserve"> publice cu caracter autonom.</w:t>
      </w:r>
    </w:p>
    <w:p w14:paraId="56C86641" w14:textId="77777777" w:rsidR="006B2338" w:rsidRDefault="009D619B" w:rsidP="009D619B">
      <w:pPr>
        <w:spacing w:line="360" w:lineRule="auto"/>
        <w:ind w:firstLine="567"/>
        <w:jc w:val="both"/>
        <w:rPr>
          <w:lang w:val="ro-RO"/>
        </w:rPr>
      </w:pPr>
      <w:r w:rsidRPr="00471525">
        <w:rPr>
          <w:lang w:val="ro-RO"/>
        </w:rPr>
        <w:t xml:space="preserve">Aportul cel mai însemnat la constituirea resurselor </w:t>
      </w:r>
      <w:proofErr w:type="spellStart"/>
      <w:r w:rsidRPr="00A43CC0">
        <w:rPr>
          <w:lang w:val="en-GB"/>
        </w:rPr>
        <w:t>financiare</w:t>
      </w:r>
      <w:proofErr w:type="spellEnd"/>
      <w:r w:rsidRPr="00A43CC0">
        <w:rPr>
          <w:lang w:val="en-GB"/>
        </w:rPr>
        <w:t xml:space="preserve"> </w:t>
      </w:r>
      <w:proofErr w:type="spellStart"/>
      <w:r w:rsidRPr="00A43CC0">
        <w:rPr>
          <w:lang w:val="en-GB"/>
        </w:rPr>
        <w:t>publice</w:t>
      </w:r>
      <w:proofErr w:type="spellEnd"/>
      <w:r w:rsidRPr="00471525">
        <w:rPr>
          <w:lang w:val="ro-RO"/>
        </w:rPr>
        <w:t xml:space="preserve"> îl au veniturile curente. În principal, veniturile curente sunt mobilizate din impozite directe </w:t>
      </w:r>
      <w:proofErr w:type="spellStart"/>
      <w:r w:rsidRPr="00471525">
        <w:rPr>
          <w:lang w:val="ro-RO"/>
        </w:rPr>
        <w:t>şi</w:t>
      </w:r>
      <w:proofErr w:type="spellEnd"/>
      <w:r w:rsidRPr="00471525">
        <w:rPr>
          <w:lang w:val="ro-RO"/>
        </w:rPr>
        <w:t xml:space="preserve"> indirecte, ca surse de redistribuire. Veniturile din capital sunt resurse ordinare de o </w:t>
      </w:r>
      <w:proofErr w:type="spellStart"/>
      <w:r w:rsidRPr="00471525">
        <w:rPr>
          <w:lang w:val="ro-RO"/>
        </w:rPr>
        <w:t>importanţă</w:t>
      </w:r>
      <w:proofErr w:type="spellEnd"/>
      <w:r w:rsidRPr="00471525">
        <w:rPr>
          <w:lang w:val="ro-RO"/>
        </w:rPr>
        <w:t xml:space="preserve"> mai mică.</w:t>
      </w:r>
    </w:p>
    <w:p w14:paraId="24313302" w14:textId="77777777" w:rsidR="006B2338" w:rsidRPr="00471525" w:rsidRDefault="006B2338" w:rsidP="006B2338">
      <w:pPr>
        <w:spacing w:line="360" w:lineRule="auto"/>
        <w:ind w:firstLine="540"/>
        <w:jc w:val="both"/>
        <w:rPr>
          <w:lang w:val="fr-FR"/>
        </w:rPr>
      </w:pPr>
      <w:r w:rsidRPr="00471525">
        <w:rPr>
          <w:lang w:val="ro-RO"/>
        </w:rPr>
        <w:t>Veniturile publice reprezintă administrarea publică de bani, resursele financiare ale unui stat.</w:t>
      </w:r>
    </w:p>
    <w:p w14:paraId="0E7EAA46" w14:textId="77777777" w:rsidR="006B2338" w:rsidRPr="006B2338" w:rsidRDefault="006B2338" w:rsidP="006B2338">
      <w:pPr>
        <w:spacing w:line="360" w:lineRule="auto"/>
        <w:ind w:firstLine="567"/>
        <w:jc w:val="both"/>
        <w:rPr>
          <w:lang w:val="en-GB"/>
        </w:rPr>
      </w:pPr>
      <w:proofErr w:type="spellStart"/>
      <w:r w:rsidRPr="006B2338">
        <w:rPr>
          <w:b/>
          <w:i/>
          <w:lang w:val="en-GB"/>
        </w:rPr>
        <w:lastRenderedPageBreak/>
        <w:t>Factorii</w:t>
      </w:r>
      <w:proofErr w:type="spellEnd"/>
      <w:r w:rsidRPr="006B2338">
        <w:rPr>
          <w:b/>
          <w:i/>
          <w:lang w:val="en-GB"/>
        </w:rPr>
        <w:t xml:space="preserve"> de </w:t>
      </w:r>
      <w:proofErr w:type="spellStart"/>
      <w:r w:rsidRPr="006B2338">
        <w:rPr>
          <w:b/>
          <w:i/>
          <w:lang w:val="en-GB"/>
        </w:rPr>
        <w:t>influenţă</w:t>
      </w:r>
      <w:proofErr w:type="spellEnd"/>
      <w:r w:rsidRPr="006B2338">
        <w:rPr>
          <w:b/>
          <w:i/>
          <w:lang w:val="en-GB"/>
        </w:rPr>
        <w:t xml:space="preserve"> a </w:t>
      </w:r>
      <w:proofErr w:type="spellStart"/>
      <w:r w:rsidRPr="006B2338">
        <w:rPr>
          <w:b/>
          <w:i/>
          <w:lang w:val="en-GB"/>
        </w:rPr>
        <w:t>resurselor</w:t>
      </w:r>
      <w:proofErr w:type="spellEnd"/>
      <w:r w:rsidRPr="006B2338">
        <w:rPr>
          <w:b/>
          <w:i/>
          <w:lang w:val="en-GB"/>
        </w:rPr>
        <w:t xml:space="preserve"> </w:t>
      </w:r>
      <w:proofErr w:type="spellStart"/>
      <w:r w:rsidRPr="006B2338">
        <w:rPr>
          <w:b/>
          <w:i/>
          <w:lang w:val="en-GB"/>
        </w:rPr>
        <w:t>financiare</w:t>
      </w:r>
      <w:proofErr w:type="spellEnd"/>
      <w:r w:rsidRPr="006B2338">
        <w:rPr>
          <w:b/>
          <w:i/>
          <w:lang w:val="en-GB"/>
        </w:rPr>
        <w:t xml:space="preserve"> </w:t>
      </w:r>
      <w:proofErr w:type="spellStart"/>
      <w:r w:rsidRPr="006B2338">
        <w:rPr>
          <w:b/>
          <w:i/>
          <w:lang w:val="en-GB"/>
        </w:rPr>
        <w:t>publice</w:t>
      </w:r>
      <w:proofErr w:type="spellEnd"/>
      <w:r w:rsidRPr="006B2338">
        <w:rPr>
          <w:lang w:val="en-GB"/>
        </w:rPr>
        <w:t xml:space="preserve"> </w:t>
      </w:r>
    </w:p>
    <w:p w14:paraId="2C56EB0A" w14:textId="77777777" w:rsidR="006B2338" w:rsidRPr="006B2338" w:rsidRDefault="006B2338" w:rsidP="006B2338">
      <w:pPr>
        <w:spacing w:line="360" w:lineRule="auto"/>
        <w:ind w:firstLine="567"/>
        <w:jc w:val="both"/>
        <w:rPr>
          <w:lang w:val="en-GB"/>
        </w:rPr>
      </w:pPr>
      <w:proofErr w:type="spellStart"/>
      <w:r w:rsidRPr="006B2338">
        <w:rPr>
          <w:lang w:val="en-GB"/>
        </w:rPr>
        <w:t>Tendinţa</w:t>
      </w:r>
      <w:proofErr w:type="spellEnd"/>
      <w:r w:rsidRPr="006B2338">
        <w:rPr>
          <w:lang w:val="en-GB"/>
        </w:rPr>
        <w:t xml:space="preserve"> </w:t>
      </w:r>
      <w:proofErr w:type="spellStart"/>
      <w:r w:rsidRPr="006B2338">
        <w:rPr>
          <w:lang w:val="en-GB"/>
        </w:rPr>
        <w:t>actuală</w:t>
      </w:r>
      <w:proofErr w:type="spellEnd"/>
      <w:r w:rsidRPr="006B2338">
        <w:rPr>
          <w:lang w:val="en-GB"/>
        </w:rPr>
        <w:t xml:space="preserve"> de </w:t>
      </w:r>
      <w:proofErr w:type="spellStart"/>
      <w:r w:rsidRPr="006B2338">
        <w:rPr>
          <w:lang w:val="en-GB"/>
        </w:rPr>
        <w:t>creştere</w:t>
      </w:r>
      <w:proofErr w:type="spellEnd"/>
      <w:r w:rsidRPr="006B2338">
        <w:rPr>
          <w:lang w:val="en-GB"/>
        </w:rPr>
        <w:t xml:space="preserve"> tot </w:t>
      </w:r>
      <w:proofErr w:type="spellStart"/>
      <w:r w:rsidRPr="006B2338">
        <w:rPr>
          <w:lang w:val="en-GB"/>
        </w:rPr>
        <w:t>mai</w:t>
      </w:r>
      <w:proofErr w:type="spellEnd"/>
      <w:r w:rsidRPr="006B2338">
        <w:rPr>
          <w:lang w:val="en-GB"/>
        </w:rPr>
        <w:t xml:space="preserve"> mare a </w:t>
      </w:r>
      <w:proofErr w:type="spellStart"/>
      <w:r w:rsidRPr="006B2338">
        <w:rPr>
          <w:lang w:val="en-GB"/>
        </w:rPr>
        <w:t>nivelului</w:t>
      </w:r>
      <w:proofErr w:type="spellEnd"/>
      <w:r w:rsidRPr="006B2338">
        <w:rPr>
          <w:lang w:val="en-GB"/>
        </w:rPr>
        <w:t xml:space="preserve"> </w:t>
      </w:r>
      <w:proofErr w:type="spellStart"/>
      <w:r w:rsidRPr="006B2338">
        <w:rPr>
          <w:lang w:val="en-GB"/>
        </w:rPr>
        <w:t>şi</w:t>
      </w:r>
      <w:proofErr w:type="spellEnd"/>
      <w:r w:rsidRPr="006B2338">
        <w:rPr>
          <w:lang w:val="en-GB"/>
        </w:rPr>
        <w:t xml:space="preserve"> </w:t>
      </w:r>
      <w:proofErr w:type="spellStart"/>
      <w:r w:rsidRPr="006B2338">
        <w:rPr>
          <w:lang w:val="en-GB"/>
        </w:rPr>
        <w:t>evoluţia</w:t>
      </w:r>
      <w:proofErr w:type="spellEnd"/>
      <w:r w:rsidRPr="006B2338">
        <w:rPr>
          <w:lang w:val="en-GB"/>
        </w:rPr>
        <w:t xml:space="preserve"> </w:t>
      </w:r>
      <w:proofErr w:type="spellStart"/>
      <w:r w:rsidRPr="006B2338">
        <w:rPr>
          <w:lang w:val="en-GB"/>
        </w:rPr>
        <w:t>cheltuielilor</w:t>
      </w:r>
      <w:proofErr w:type="spellEnd"/>
      <w:r w:rsidRPr="006B2338">
        <w:rPr>
          <w:lang w:val="en-GB"/>
        </w:rPr>
        <w:t xml:space="preserve"> </w:t>
      </w:r>
      <w:proofErr w:type="spellStart"/>
      <w:r w:rsidRPr="006B2338">
        <w:rPr>
          <w:lang w:val="en-GB"/>
        </w:rPr>
        <w:t>publice</w:t>
      </w:r>
      <w:proofErr w:type="spellEnd"/>
      <w:r w:rsidRPr="006B2338">
        <w:rPr>
          <w:lang w:val="en-GB"/>
        </w:rPr>
        <w:t xml:space="preserve"> </w:t>
      </w:r>
      <w:proofErr w:type="spellStart"/>
      <w:r w:rsidRPr="006B2338">
        <w:rPr>
          <w:lang w:val="en-GB"/>
        </w:rPr>
        <w:t>atrage</w:t>
      </w:r>
      <w:proofErr w:type="spellEnd"/>
      <w:r w:rsidRPr="006B2338">
        <w:rPr>
          <w:lang w:val="en-GB"/>
        </w:rPr>
        <w:t xml:space="preserve"> </w:t>
      </w:r>
      <w:proofErr w:type="spellStart"/>
      <w:r w:rsidRPr="006B2338">
        <w:rPr>
          <w:lang w:val="en-GB"/>
        </w:rPr>
        <w:t>după</w:t>
      </w:r>
      <w:proofErr w:type="spellEnd"/>
      <w:r w:rsidRPr="006B2338">
        <w:rPr>
          <w:lang w:val="en-GB"/>
        </w:rPr>
        <w:t xml:space="preserve"> sine o </w:t>
      </w:r>
      <w:proofErr w:type="spellStart"/>
      <w:r w:rsidRPr="006B2338">
        <w:rPr>
          <w:lang w:val="en-GB"/>
        </w:rPr>
        <w:t>cerere</w:t>
      </w:r>
      <w:proofErr w:type="spellEnd"/>
      <w:r w:rsidRPr="006B2338">
        <w:rPr>
          <w:lang w:val="en-GB"/>
        </w:rPr>
        <w:t xml:space="preserve"> </w:t>
      </w:r>
      <w:proofErr w:type="spellStart"/>
      <w:r w:rsidRPr="006B2338">
        <w:rPr>
          <w:lang w:val="en-GB"/>
        </w:rPr>
        <w:t>sporită</w:t>
      </w:r>
      <w:proofErr w:type="spellEnd"/>
      <w:r w:rsidRPr="006B2338">
        <w:rPr>
          <w:lang w:val="en-GB"/>
        </w:rPr>
        <w:t xml:space="preserve"> de </w:t>
      </w:r>
      <w:proofErr w:type="spellStart"/>
      <w:r w:rsidRPr="006B2338">
        <w:rPr>
          <w:lang w:val="en-GB"/>
        </w:rPr>
        <w:t>resurse</w:t>
      </w:r>
      <w:proofErr w:type="spellEnd"/>
      <w:r w:rsidRPr="006B2338">
        <w:rPr>
          <w:lang w:val="en-GB"/>
        </w:rPr>
        <w:t xml:space="preserve"> </w:t>
      </w:r>
      <w:proofErr w:type="spellStart"/>
      <w:r w:rsidRPr="006B2338">
        <w:rPr>
          <w:lang w:val="en-GB"/>
        </w:rPr>
        <w:t>financiare</w:t>
      </w:r>
      <w:proofErr w:type="spellEnd"/>
      <w:r w:rsidRPr="006B2338">
        <w:rPr>
          <w:lang w:val="en-GB"/>
        </w:rPr>
        <w:t xml:space="preserve"> </w:t>
      </w:r>
      <w:proofErr w:type="spellStart"/>
      <w:r w:rsidRPr="006B2338">
        <w:rPr>
          <w:lang w:val="en-GB"/>
        </w:rPr>
        <w:t>publice</w:t>
      </w:r>
      <w:proofErr w:type="spellEnd"/>
      <w:r w:rsidRPr="006B2338">
        <w:rPr>
          <w:lang w:val="en-GB"/>
        </w:rPr>
        <w:t>.</w:t>
      </w:r>
    </w:p>
    <w:p w14:paraId="1D83AD89" w14:textId="77777777" w:rsidR="006B2338" w:rsidRPr="00471525" w:rsidRDefault="006B2338" w:rsidP="006B2338">
      <w:pPr>
        <w:widowControl w:val="0"/>
        <w:spacing w:line="360" w:lineRule="auto"/>
        <w:ind w:firstLine="567"/>
        <w:jc w:val="both"/>
        <w:rPr>
          <w:lang w:val="ro-RO"/>
        </w:rPr>
      </w:pPr>
      <w:proofErr w:type="spellStart"/>
      <w:r w:rsidRPr="006B2338">
        <w:rPr>
          <w:lang w:val="en-GB"/>
        </w:rPr>
        <w:t>Posibilitatea</w:t>
      </w:r>
      <w:proofErr w:type="spellEnd"/>
      <w:r w:rsidRPr="006B2338">
        <w:rPr>
          <w:lang w:val="en-GB"/>
        </w:rPr>
        <w:t xml:space="preserve"> </w:t>
      </w:r>
      <w:proofErr w:type="spellStart"/>
      <w:r w:rsidRPr="006B2338">
        <w:rPr>
          <w:lang w:val="en-GB"/>
        </w:rPr>
        <w:t>acoperirii</w:t>
      </w:r>
      <w:proofErr w:type="spellEnd"/>
      <w:r w:rsidRPr="006B2338">
        <w:rPr>
          <w:lang w:val="en-GB"/>
        </w:rPr>
        <w:t xml:space="preserve"> </w:t>
      </w:r>
      <w:proofErr w:type="spellStart"/>
      <w:r w:rsidRPr="006B2338">
        <w:rPr>
          <w:lang w:val="en-GB"/>
        </w:rPr>
        <w:t>cererii</w:t>
      </w:r>
      <w:proofErr w:type="spellEnd"/>
      <w:r w:rsidRPr="006B2338">
        <w:rPr>
          <w:lang w:val="en-GB"/>
        </w:rPr>
        <w:t xml:space="preserve"> de </w:t>
      </w:r>
      <w:proofErr w:type="spellStart"/>
      <w:r w:rsidRPr="006B2338">
        <w:rPr>
          <w:lang w:val="en-GB"/>
        </w:rPr>
        <w:t>resurse</w:t>
      </w:r>
      <w:proofErr w:type="spellEnd"/>
      <w:r w:rsidRPr="006B2338">
        <w:rPr>
          <w:lang w:val="en-GB"/>
        </w:rPr>
        <w:t xml:space="preserve"> </w:t>
      </w:r>
      <w:proofErr w:type="spellStart"/>
      <w:r w:rsidRPr="006B2338">
        <w:rPr>
          <w:lang w:val="en-GB"/>
        </w:rPr>
        <w:t>financiare</w:t>
      </w:r>
      <w:proofErr w:type="spellEnd"/>
      <w:r w:rsidRPr="006B2338">
        <w:rPr>
          <w:lang w:val="en-GB"/>
        </w:rPr>
        <w:t xml:space="preserve"> </w:t>
      </w:r>
      <w:proofErr w:type="spellStart"/>
      <w:r w:rsidRPr="006B2338">
        <w:rPr>
          <w:lang w:val="en-GB"/>
        </w:rPr>
        <w:t>este</w:t>
      </w:r>
      <w:proofErr w:type="spellEnd"/>
      <w:r w:rsidRPr="006B2338">
        <w:rPr>
          <w:lang w:val="en-GB"/>
        </w:rPr>
        <w:t xml:space="preserve"> </w:t>
      </w:r>
      <w:proofErr w:type="spellStart"/>
      <w:r w:rsidRPr="006B2338">
        <w:rPr>
          <w:lang w:val="en-GB"/>
        </w:rPr>
        <w:t>influenţată</w:t>
      </w:r>
      <w:proofErr w:type="spellEnd"/>
      <w:r w:rsidRPr="006B2338">
        <w:rPr>
          <w:lang w:val="en-GB"/>
        </w:rPr>
        <w:t xml:space="preserve"> de </w:t>
      </w:r>
      <w:proofErr w:type="spellStart"/>
      <w:r w:rsidRPr="006B2338">
        <w:rPr>
          <w:lang w:val="en-GB"/>
        </w:rPr>
        <w:t>acţiunea</w:t>
      </w:r>
      <w:proofErr w:type="spellEnd"/>
      <w:r w:rsidRPr="006B2338">
        <w:rPr>
          <w:lang w:val="en-GB"/>
        </w:rPr>
        <w:t xml:space="preserve"> </w:t>
      </w:r>
      <w:proofErr w:type="spellStart"/>
      <w:r w:rsidRPr="006B2338">
        <w:rPr>
          <w:lang w:val="en-GB"/>
        </w:rPr>
        <w:t>conjugată</w:t>
      </w:r>
      <w:proofErr w:type="spellEnd"/>
      <w:r w:rsidRPr="006B2338">
        <w:rPr>
          <w:lang w:val="en-GB"/>
        </w:rPr>
        <w:t xml:space="preserve"> a </w:t>
      </w:r>
      <w:proofErr w:type="spellStart"/>
      <w:r w:rsidRPr="006B2338">
        <w:rPr>
          <w:lang w:val="en-GB"/>
        </w:rPr>
        <w:t>mai</w:t>
      </w:r>
      <w:proofErr w:type="spellEnd"/>
      <w:r w:rsidRPr="006B2338">
        <w:rPr>
          <w:lang w:val="en-GB"/>
        </w:rPr>
        <w:t xml:space="preserve"> </w:t>
      </w:r>
      <w:proofErr w:type="spellStart"/>
      <w:r w:rsidRPr="006B2338">
        <w:rPr>
          <w:lang w:val="en-GB"/>
        </w:rPr>
        <w:t>mulţi</w:t>
      </w:r>
      <w:proofErr w:type="spellEnd"/>
      <w:r w:rsidRPr="006B2338">
        <w:rPr>
          <w:lang w:val="en-GB"/>
        </w:rPr>
        <w:t xml:space="preserve"> </w:t>
      </w:r>
      <w:proofErr w:type="spellStart"/>
      <w:r w:rsidRPr="006B2338">
        <w:rPr>
          <w:lang w:val="en-GB"/>
        </w:rPr>
        <w:t>factori</w:t>
      </w:r>
      <w:proofErr w:type="spellEnd"/>
      <w:r w:rsidRPr="006B2338">
        <w:rPr>
          <w:lang w:val="en-GB"/>
        </w:rPr>
        <w:t xml:space="preserve">, </w:t>
      </w:r>
      <w:proofErr w:type="spellStart"/>
      <w:r w:rsidRPr="006B2338">
        <w:rPr>
          <w:lang w:val="en-GB"/>
        </w:rPr>
        <w:t>printre</w:t>
      </w:r>
      <w:proofErr w:type="spellEnd"/>
      <w:r w:rsidRPr="006B2338">
        <w:rPr>
          <w:lang w:val="en-GB"/>
        </w:rPr>
        <w:t xml:space="preserve"> care </w:t>
      </w:r>
      <w:proofErr w:type="spellStart"/>
      <w:r w:rsidRPr="006B2338">
        <w:rPr>
          <w:lang w:val="en-GB"/>
        </w:rPr>
        <w:t>menţionăm</w:t>
      </w:r>
      <w:proofErr w:type="spellEnd"/>
      <w:r w:rsidRPr="006B2338">
        <w:rPr>
          <w:lang w:val="en-GB"/>
        </w:rPr>
        <w:t>:</w:t>
      </w:r>
    </w:p>
    <w:p w14:paraId="5FA51E82" w14:textId="77777777" w:rsidR="006B2338" w:rsidRPr="00471525" w:rsidRDefault="006B2338" w:rsidP="006B2338">
      <w:pPr>
        <w:shd w:val="clear" w:color="auto" w:fill="FFFFFF"/>
        <w:spacing w:line="360" w:lineRule="auto"/>
        <w:ind w:firstLine="567"/>
        <w:jc w:val="both"/>
      </w:pPr>
      <w:r>
        <w:rPr>
          <w:noProof/>
        </w:rPr>
        <mc:AlternateContent>
          <mc:Choice Requires="wpc">
            <w:drawing>
              <wp:inline distT="0" distB="0" distL="0" distR="0" wp14:anchorId="21F441ED" wp14:editId="3291D4F3">
                <wp:extent cx="5533390" cy="2744470"/>
                <wp:effectExtent l="1905" t="2540" r="0" b="0"/>
                <wp:docPr id="1275" name="Полотно 127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925" name="Text Box 1277"/>
                        <wps:cNvSpPr txBox="1">
                          <a:spLocks noChangeArrowheads="1"/>
                        </wps:cNvSpPr>
                        <wps:spPr bwMode="auto">
                          <a:xfrm>
                            <a:off x="1812076" y="0"/>
                            <a:ext cx="2641194" cy="502127"/>
                          </a:xfrm>
                          <a:prstGeom prst="rect">
                            <a:avLst/>
                          </a:prstGeom>
                          <a:solidFill>
                            <a:schemeClr val="accent2">
                              <a:lumMod val="20000"/>
                              <a:lumOff val="80000"/>
                            </a:schemeClr>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107BD21" w14:textId="77777777" w:rsidR="006B2338" w:rsidRPr="006B2338" w:rsidRDefault="006B2338" w:rsidP="006B2338">
                              <w:pPr>
                                <w:jc w:val="center"/>
                                <w:rPr>
                                  <w:lang w:val="en-GB"/>
                                </w:rPr>
                              </w:pPr>
                              <w:proofErr w:type="spellStart"/>
                              <w:r w:rsidRPr="006B2338">
                                <w:rPr>
                                  <w:b/>
                                  <w:lang w:val="en-GB"/>
                                </w:rPr>
                                <w:t>Factorii</w:t>
                              </w:r>
                              <w:proofErr w:type="spellEnd"/>
                              <w:r w:rsidRPr="006B2338">
                                <w:rPr>
                                  <w:b/>
                                  <w:lang w:val="en-GB"/>
                                </w:rPr>
                                <w:t xml:space="preserve"> de </w:t>
                              </w:r>
                              <w:proofErr w:type="spellStart"/>
                              <w:r w:rsidRPr="006B2338">
                                <w:rPr>
                                  <w:b/>
                                  <w:lang w:val="en-GB"/>
                                </w:rPr>
                                <w:t>influenţă</w:t>
                              </w:r>
                              <w:proofErr w:type="spellEnd"/>
                              <w:r w:rsidRPr="006B2338">
                                <w:rPr>
                                  <w:b/>
                                  <w:lang w:val="en-GB"/>
                                </w:rPr>
                                <w:t xml:space="preserve"> a </w:t>
                              </w:r>
                              <w:proofErr w:type="spellStart"/>
                              <w:r w:rsidRPr="006B2338">
                                <w:rPr>
                                  <w:b/>
                                  <w:lang w:val="en-GB"/>
                                </w:rPr>
                                <w:t>resurselor</w:t>
                              </w:r>
                              <w:proofErr w:type="spellEnd"/>
                              <w:r w:rsidRPr="006B2338">
                                <w:rPr>
                                  <w:b/>
                                  <w:lang w:val="en-GB"/>
                                </w:rPr>
                                <w:t xml:space="preserve"> </w:t>
                              </w:r>
                              <w:proofErr w:type="spellStart"/>
                              <w:r w:rsidRPr="006B2338">
                                <w:rPr>
                                  <w:b/>
                                  <w:lang w:val="en-GB"/>
                                </w:rPr>
                                <w:t>financiare</w:t>
                              </w:r>
                              <w:proofErr w:type="spellEnd"/>
                              <w:r w:rsidRPr="006B2338">
                                <w:rPr>
                                  <w:b/>
                                  <w:lang w:val="en-GB"/>
                                </w:rPr>
                                <w:t xml:space="preserve"> </w:t>
                              </w:r>
                              <w:proofErr w:type="spellStart"/>
                              <w:r w:rsidRPr="006B2338">
                                <w:rPr>
                                  <w:b/>
                                  <w:lang w:val="en-GB"/>
                                </w:rPr>
                                <w:t>publice</w:t>
                              </w:r>
                              <w:proofErr w:type="spellEnd"/>
                            </w:p>
                          </w:txbxContent>
                        </wps:txbx>
                        <wps:bodyPr rot="0" vert="horz" wrap="square" lIns="91440" tIns="45720" rIns="91440" bIns="45720" anchor="t" anchorCtr="0" upright="1">
                          <a:noAutofit/>
                        </wps:bodyPr>
                      </wps:wsp>
                      <wps:wsp>
                        <wps:cNvPr id="926" name="AutoShape 1278"/>
                        <wps:cNvSpPr>
                          <a:spLocks noChangeArrowheads="1"/>
                        </wps:cNvSpPr>
                        <wps:spPr bwMode="auto">
                          <a:xfrm>
                            <a:off x="672849" y="715449"/>
                            <a:ext cx="2998265" cy="342136"/>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7E72CE66" w14:textId="77777777" w:rsidR="006B2338" w:rsidRPr="00DE465E" w:rsidRDefault="006B2338" w:rsidP="006B2338">
                              <w:pPr>
                                <w:rPr>
                                  <w:b/>
                                  <w:i/>
                                </w:rPr>
                              </w:pPr>
                              <w:r w:rsidRPr="00DE465E">
                                <w:rPr>
                                  <w:b/>
                                  <w:i/>
                                  <w:lang w:val="ro-RO"/>
                                </w:rPr>
                                <w:t>Factori demografici;</w:t>
                              </w:r>
                            </w:p>
                          </w:txbxContent>
                        </wps:txbx>
                        <wps:bodyPr rot="0" vert="horz" wrap="square" lIns="91440" tIns="45720" rIns="91440" bIns="45720" anchor="t" anchorCtr="0" upright="1">
                          <a:noAutofit/>
                        </wps:bodyPr>
                      </wps:wsp>
                      <wps:wsp>
                        <wps:cNvPr id="288" name="AutoShape 1279"/>
                        <wps:cNvSpPr>
                          <a:spLocks noChangeArrowheads="1"/>
                        </wps:cNvSpPr>
                        <wps:spPr bwMode="auto">
                          <a:xfrm>
                            <a:off x="675278" y="1057585"/>
                            <a:ext cx="2998265" cy="323265"/>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622DF28A" w14:textId="77777777" w:rsidR="006B2338" w:rsidRPr="00DE465E" w:rsidRDefault="006B2338" w:rsidP="006B2338">
                              <w:pPr>
                                <w:rPr>
                                  <w:b/>
                                  <w:i/>
                                </w:rPr>
                              </w:pPr>
                              <w:r w:rsidRPr="00DE465E">
                                <w:rPr>
                                  <w:b/>
                                  <w:i/>
                                  <w:lang w:val="ro-RO"/>
                                </w:rPr>
                                <w:t>Factori economici;</w:t>
                              </w:r>
                            </w:p>
                          </w:txbxContent>
                        </wps:txbx>
                        <wps:bodyPr rot="0" vert="horz" wrap="square" lIns="91440" tIns="45720" rIns="91440" bIns="45720" anchor="t" anchorCtr="0" upright="1">
                          <a:noAutofit/>
                        </wps:bodyPr>
                      </wps:wsp>
                      <wps:wsp>
                        <wps:cNvPr id="289" name="AutoShape 1280"/>
                        <wps:cNvCnPr>
                          <a:cxnSpLocks noChangeShapeType="1"/>
                        </wps:cNvCnPr>
                        <wps:spPr bwMode="auto">
                          <a:xfrm rot="5400000">
                            <a:off x="-95656" y="596378"/>
                            <a:ext cx="2234959" cy="1586174"/>
                          </a:xfrm>
                          <a:prstGeom prst="bentConnector3">
                            <a:avLst>
                              <a:gd name="adj1" fmla="val 565"/>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90" name="AutoShape 1281"/>
                        <wps:cNvCnPr>
                          <a:cxnSpLocks noChangeShapeType="1"/>
                        </wps:cNvCnPr>
                        <wps:spPr bwMode="auto">
                          <a:xfrm>
                            <a:off x="228331" y="875441"/>
                            <a:ext cx="44532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 name="AutoShape 1282"/>
                        <wps:cNvCnPr>
                          <a:cxnSpLocks noChangeShapeType="1"/>
                        </wps:cNvCnPr>
                        <wps:spPr bwMode="auto">
                          <a:xfrm>
                            <a:off x="230760" y="1218397"/>
                            <a:ext cx="444517" cy="16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AutoShape 1283"/>
                        <wps:cNvCnPr>
                          <a:cxnSpLocks noChangeShapeType="1"/>
                        </wps:cNvCnPr>
                        <wps:spPr bwMode="auto">
                          <a:xfrm>
                            <a:off x="228331" y="1557251"/>
                            <a:ext cx="444517" cy="32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 name="AutoShape 1284"/>
                        <wps:cNvCnPr>
                          <a:cxnSpLocks noChangeShapeType="1"/>
                        </wps:cNvCnPr>
                        <wps:spPr bwMode="auto">
                          <a:xfrm>
                            <a:off x="228331" y="1878875"/>
                            <a:ext cx="444517"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AutoShape 1285"/>
                        <wps:cNvCnPr>
                          <a:cxnSpLocks noChangeShapeType="1"/>
                        </wps:cNvCnPr>
                        <wps:spPr bwMode="auto">
                          <a:xfrm>
                            <a:off x="230760" y="2177526"/>
                            <a:ext cx="44451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5" name="AutoShape 1286"/>
                        <wps:cNvSpPr>
                          <a:spLocks noChangeArrowheads="1"/>
                        </wps:cNvSpPr>
                        <wps:spPr bwMode="auto">
                          <a:xfrm>
                            <a:off x="672849" y="1380850"/>
                            <a:ext cx="2998265" cy="323265"/>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053D548C" w14:textId="77777777" w:rsidR="006B2338" w:rsidRPr="00DE465E" w:rsidRDefault="006B2338" w:rsidP="006B2338">
                              <w:pPr>
                                <w:rPr>
                                  <w:b/>
                                  <w:i/>
                                </w:rPr>
                              </w:pPr>
                              <w:r w:rsidRPr="00DE465E">
                                <w:rPr>
                                  <w:b/>
                                  <w:i/>
                                  <w:lang w:val="ro-RO"/>
                                </w:rPr>
                                <w:t>Factori sociali;</w:t>
                              </w:r>
                            </w:p>
                          </w:txbxContent>
                        </wps:txbx>
                        <wps:bodyPr rot="0" vert="horz" wrap="square" lIns="91440" tIns="45720" rIns="91440" bIns="45720" anchor="t" anchorCtr="0" upright="1">
                          <a:noAutofit/>
                        </wps:bodyPr>
                      </wps:wsp>
                      <wps:wsp>
                        <wps:cNvPr id="296" name="AutoShape 1287"/>
                        <wps:cNvSpPr>
                          <a:spLocks noChangeArrowheads="1"/>
                        </wps:cNvSpPr>
                        <wps:spPr bwMode="auto">
                          <a:xfrm>
                            <a:off x="675278" y="1703294"/>
                            <a:ext cx="2998265" cy="321624"/>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0834E952" w14:textId="77777777" w:rsidR="006B2338" w:rsidRPr="00DE465E" w:rsidRDefault="006B2338" w:rsidP="006B2338">
                              <w:pPr>
                                <w:rPr>
                                  <w:b/>
                                  <w:i/>
                                </w:rPr>
                              </w:pPr>
                              <w:r w:rsidRPr="00DE465E">
                                <w:rPr>
                                  <w:b/>
                                  <w:i/>
                                  <w:lang w:val="ro-RO"/>
                                </w:rPr>
                                <w:t>Factori monetari;</w:t>
                              </w:r>
                            </w:p>
                          </w:txbxContent>
                        </wps:txbx>
                        <wps:bodyPr rot="0" vert="horz" wrap="square" lIns="91440" tIns="45720" rIns="91440" bIns="45720" anchor="t" anchorCtr="0" upright="1">
                          <a:noAutofit/>
                        </wps:bodyPr>
                      </wps:wsp>
                      <wps:wsp>
                        <wps:cNvPr id="297" name="AutoShape 1288"/>
                        <wps:cNvSpPr>
                          <a:spLocks noChangeArrowheads="1"/>
                        </wps:cNvSpPr>
                        <wps:spPr bwMode="auto">
                          <a:xfrm>
                            <a:off x="672849" y="2024918"/>
                            <a:ext cx="2998265" cy="323265"/>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0190B925" w14:textId="77777777" w:rsidR="006B2338" w:rsidRPr="00DE465E" w:rsidRDefault="006B2338" w:rsidP="006B2338">
                              <w:pPr>
                                <w:rPr>
                                  <w:b/>
                                  <w:i/>
                                </w:rPr>
                              </w:pPr>
                              <w:r w:rsidRPr="00DE465E">
                                <w:rPr>
                                  <w:b/>
                                  <w:i/>
                                  <w:lang w:val="ro-RO"/>
                                </w:rPr>
                                <w:t>Factori politici și militari;</w:t>
                              </w:r>
                            </w:p>
                          </w:txbxContent>
                        </wps:txbx>
                        <wps:bodyPr rot="0" vert="horz" wrap="square" lIns="91440" tIns="45720" rIns="91440" bIns="45720" anchor="t" anchorCtr="0" upright="1">
                          <a:noAutofit/>
                        </wps:bodyPr>
                      </wps:wsp>
                      <wps:wsp>
                        <wps:cNvPr id="298" name="AutoShape 1289"/>
                        <wps:cNvSpPr>
                          <a:spLocks noChangeArrowheads="1"/>
                        </wps:cNvSpPr>
                        <wps:spPr bwMode="auto">
                          <a:xfrm>
                            <a:off x="672849" y="2348183"/>
                            <a:ext cx="2998265" cy="323265"/>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41FB3BDF" w14:textId="77777777" w:rsidR="006B2338" w:rsidRPr="00DE465E" w:rsidRDefault="006B2338" w:rsidP="006B2338">
                              <w:pPr>
                                <w:rPr>
                                  <w:b/>
                                  <w:i/>
                                </w:rPr>
                              </w:pPr>
                              <w:r w:rsidRPr="00DE465E">
                                <w:rPr>
                                  <w:b/>
                                  <w:i/>
                                  <w:lang w:val="ro-RO"/>
                                </w:rPr>
                                <w:t>Factori de natură financiară.</w:t>
                              </w:r>
                            </w:p>
                          </w:txbxContent>
                        </wps:txbx>
                        <wps:bodyPr rot="0" vert="horz" wrap="square" lIns="91440" tIns="45720" rIns="91440" bIns="45720" anchor="t" anchorCtr="0" upright="1">
                          <a:noAutofit/>
                        </wps:bodyPr>
                      </wps:wsp>
                      <wps:wsp>
                        <wps:cNvPr id="299" name="AutoShape 1291"/>
                        <wps:cNvCnPr>
                          <a:cxnSpLocks noChangeShapeType="1"/>
                        </wps:cNvCnPr>
                        <wps:spPr bwMode="auto">
                          <a:xfrm>
                            <a:off x="230760" y="2506534"/>
                            <a:ext cx="444517"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1F441ED" id="Полотно 1275" o:spid="_x0000_s1041" editas="canvas" style="width:435.7pt;height:216.1pt;mso-position-horizontal-relative:char;mso-position-vertical-relative:line" coordsize="55333,2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">
                <v:shape id="_x0000_s1042" type="#_x0000_t75" style="position:absolute;width:55333;height:27444;visibility:visible;mso-wrap-style:square" filled="t" fillcolor="white [3212]">
                  <v:fill o:detectmouseclick="t"/>
                  <v:path o:connecttype="none"/>
                </v:shape>
                <v:shapetype id="_x0000_t202" coordsize="21600,21600" o:spt="202" path="m,l,21600r21600,l21600,xe">
                  <v:stroke joinstyle="miter"/>
                  <v:path gradientshapeok="t" o:connecttype="rect"/>
                </v:shapetype>
                <v:shape id="Text Box 1277" o:spid="_x0000_s1043" type="#_x0000_t202" style="position:absolute;left:18120;width:26412;height:5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" fillcolor="#fbe4d5 [661]" stroked="f">
                  <v:shadow on="t" opacity=".5" offset="6pt,6pt"/>
                  <v:textbox>
                    <w:txbxContent>
                      <w:p w14:paraId="6107BD21" w14:textId="77777777" w:rsidR="006B2338" w:rsidRPr="006B2338" w:rsidRDefault="006B2338" w:rsidP="006B2338">
                        <w:pPr>
                          <w:jc w:val="center"/>
                          <w:rPr>
                            <w:lang w:val="en-GB"/>
                          </w:rPr>
                        </w:pPr>
                        <w:proofErr w:type="spellStart"/>
                        <w:r w:rsidRPr="006B2338">
                          <w:rPr>
                            <w:b/>
                            <w:lang w:val="en-GB"/>
                          </w:rPr>
                          <w:t>Factorii</w:t>
                        </w:r>
                        <w:proofErr w:type="spellEnd"/>
                        <w:r w:rsidRPr="006B2338">
                          <w:rPr>
                            <w:b/>
                            <w:lang w:val="en-GB"/>
                          </w:rPr>
                          <w:t xml:space="preserve"> de </w:t>
                        </w:r>
                        <w:proofErr w:type="spellStart"/>
                        <w:r w:rsidRPr="006B2338">
                          <w:rPr>
                            <w:b/>
                            <w:lang w:val="en-GB"/>
                          </w:rPr>
                          <w:t>influenţă</w:t>
                        </w:r>
                        <w:proofErr w:type="spellEnd"/>
                        <w:r w:rsidRPr="006B2338">
                          <w:rPr>
                            <w:b/>
                            <w:lang w:val="en-GB"/>
                          </w:rPr>
                          <w:t xml:space="preserve"> a </w:t>
                        </w:r>
                        <w:proofErr w:type="spellStart"/>
                        <w:r w:rsidRPr="006B2338">
                          <w:rPr>
                            <w:b/>
                            <w:lang w:val="en-GB"/>
                          </w:rPr>
                          <w:t>resurselor</w:t>
                        </w:r>
                        <w:proofErr w:type="spellEnd"/>
                        <w:r w:rsidRPr="006B2338">
                          <w:rPr>
                            <w:b/>
                            <w:lang w:val="en-GB"/>
                          </w:rPr>
                          <w:t xml:space="preserve"> </w:t>
                        </w:r>
                        <w:proofErr w:type="spellStart"/>
                        <w:r w:rsidRPr="006B2338">
                          <w:rPr>
                            <w:b/>
                            <w:lang w:val="en-GB"/>
                          </w:rPr>
                          <w:t>financiare</w:t>
                        </w:r>
                        <w:proofErr w:type="spellEnd"/>
                        <w:r w:rsidRPr="006B2338">
                          <w:rPr>
                            <w:b/>
                            <w:lang w:val="en-GB"/>
                          </w:rPr>
                          <w:t xml:space="preserve"> </w:t>
                        </w:r>
                        <w:proofErr w:type="spellStart"/>
                        <w:r w:rsidRPr="006B2338">
                          <w:rPr>
                            <w:b/>
                            <w:lang w:val="en-GB"/>
                          </w:rPr>
                          <w:t>publice</w:t>
                        </w:r>
                        <w:proofErr w:type="spellEnd"/>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78" o:spid="_x0000_s1044" type="#_x0000_t65" style="position:absolute;left:6728;top:7154;width:29983;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" fillcolor="#f2f2f2 [3052]">
                  <v:textbox>
                    <w:txbxContent>
                      <w:p w14:paraId="7E72CE66" w14:textId="77777777" w:rsidR="006B2338" w:rsidRPr="00DE465E" w:rsidRDefault="006B2338" w:rsidP="006B2338">
                        <w:pPr>
                          <w:rPr>
                            <w:b/>
                            <w:i/>
                          </w:rPr>
                        </w:pPr>
                        <w:r w:rsidRPr="00DE465E">
                          <w:rPr>
                            <w:b/>
                            <w:i/>
                            <w:lang w:val="ro-RO"/>
                          </w:rPr>
                          <w:t>Factori demografici;</w:t>
                        </w:r>
                      </w:p>
                    </w:txbxContent>
                  </v:textbox>
                </v:shape>
                <v:shape id="AutoShape 1279" o:spid="_x0000_s1045" type="#_x0000_t65" style="position:absolute;left:6752;top:10575;width:29983;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" fillcolor="#f2f2f2 [3052]">
                  <v:textbox>
                    <w:txbxContent>
                      <w:p w14:paraId="622DF28A" w14:textId="77777777" w:rsidR="006B2338" w:rsidRPr="00DE465E" w:rsidRDefault="006B2338" w:rsidP="006B2338">
                        <w:pPr>
                          <w:rPr>
                            <w:b/>
                            <w:i/>
                          </w:rPr>
                        </w:pPr>
                        <w:r w:rsidRPr="00DE465E">
                          <w:rPr>
                            <w:b/>
                            <w:i/>
                            <w:lang w:val="ro-RO"/>
                          </w:rPr>
                          <w:t>Factori economici;</w:t>
                        </w:r>
                      </w:p>
                    </w:txbxContent>
                  </v:textbox>
                </v:shape>
                <v:shape id="AutoShape 1280" o:spid="_x0000_s1046" type="#_x0000_t34" style="position:absolute;left:-957;top:5963;width:22350;height:1586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" adj="122" strokeweight="2.25pt"/>
                <v:shapetype id="_x0000_t32" coordsize="21600,21600" o:spt="32" o:oned="t" path="m,l21600,21600e" filled="f">
                  <v:path arrowok="t" fillok="f" o:connecttype="none"/>
                  <o:lock v:ext="edit" shapetype="t"/>
                </v:shapetype>
                <v:shape id="AutoShape 1281" o:spid="_x0000_s1047" type="#_x0000_t32" style="position:absolute;left:2283;top:8754;width:4453;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">
                  <v:stroke endarrow="block"/>
                </v:shape>
                <v:shape id="AutoShape 1282" o:spid="_x0000_s1048" type="#_x0000_t32" style="position:absolute;left:2307;top:12183;width:4445;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">
                  <v:stroke endarrow="block"/>
                </v:shape>
                <v:shape id="AutoShape 1283" o:spid="_x0000_s1049" type="#_x0000_t32" style="position:absolute;left:2283;top:15572;width:4445;height: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">
                  <v:stroke endarrow="block"/>
                </v:shape>
                <v:shape id="AutoShape 1284" o:spid="_x0000_s1050" type="#_x0000_t32" style="position:absolute;left:2283;top:18788;width:444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">
                  <v:stroke endarrow="block"/>
                </v:shape>
                <v:shape id="AutoShape 1285" o:spid="_x0000_s1051" type="#_x0000_t32" style="position:absolute;left:2307;top:21775;width:4445;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">
                  <v:stroke endarrow="block"/>
                </v:shape>
                <v:shape id="AutoShape 1286" o:spid="_x0000_s1052" type="#_x0000_t65" style="position:absolute;left:6728;top:13808;width:29983;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" fillcolor="#f2f2f2 [3052]">
                  <v:textbox>
                    <w:txbxContent>
                      <w:p w14:paraId="053D548C" w14:textId="77777777" w:rsidR="006B2338" w:rsidRPr="00DE465E" w:rsidRDefault="006B2338" w:rsidP="006B2338">
                        <w:pPr>
                          <w:rPr>
                            <w:b/>
                            <w:i/>
                          </w:rPr>
                        </w:pPr>
                        <w:r w:rsidRPr="00DE465E">
                          <w:rPr>
                            <w:b/>
                            <w:i/>
                            <w:lang w:val="ro-RO"/>
                          </w:rPr>
                          <w:t>Factori sociali;</w:t>
                        </w:r>
                      </w:p>
                    </w:txbxContent>
                  </v:textbox>
                </v:shape>
                <v:shape id="AutoShape 1287" o:spid="_x0000_s1053" type="#_x0000_t65" style="position:absolute;left:6752;top:17032;width:29983;height: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" fillcolor="#f2f2f2 [3052]">
                  <v:textbox>
                    <w:txbxContent>
                      <w:p w14:paraId="0834E952" w14:textId="77777777" w:rsidR="006B2338" w:rsidRPr="00DE465E" w:rsidRDefault="006B2338" w:rsidP="006B2338">
                        <w:pPr>
                          <w:rPr>
                            <w:b/>
                            <w:i/>
                          </w:rPr>
                        </w:pPr>
                        <w:r w:rsidRPr="00DE465E">
                          <w:rPr>
                            <w:b/>
                            <w:i/>
                            <w:lang w:val="ro-RO"/>
                          </w:rPr>
                          <w:t>Factori monetari;</w:t>
                        </w:r>
                      </w:p>
                    </w:txbxContent>
                  </v:textbox>
                </v:shape>
                <v:shape id="AutoShape 1288" o:spid="_x0000_s1054" type="#_x0000_t65" style="position:absolute;left:6728;top:20249;width:2998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" fillcolor="#f2f2f2 [3052]">
                  <v:textbox>
                    <w:txbxContent>
                      <w:p w14:paraId="0190B925" w14:textId="77777777" w:rsidR="006B2338" w:rsidRPr="00DE465E" w:rsidRDefault="006B2338" w:rsidP="006B2338">
                        <w:pPr>
                          <w:rPr>
                            <w:b/>
                            <w:i/>
                          </w:rPr>
                        </w:pPr>
                        <w:r w:rsidRPr="00DE465E">
                          <w:rPr>
                            <w:b/>
                            <w:i/>
                            <w:lang w:val="ro-RO"/>
                          </w:rPr>
                          <w:t>Factori politici și militari;</w:t>
                        </w:r>
                      </w:p>
                    </w:txbxContent>
                  </v:textbox>
                </v:shape>
                <v:shape id="AutoShape 1289" o:spid="_x0000_s1055" type="#_x0000_t65" style="position:absolute;left:6728;top:23481;width:29983;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" fillcolor="#f2f2f2 [3052]">
                  <v:textbox>
                    <w:txbxContent>
                      <w:p w14:paraId="41FB3BDF" w14:textId="77777777" w:rsidR="006B2338" w:rsidRPr="00DE465E" w:rsidRDefault="006B2338" w:rsidP="006B2338">
                        <w:pPr>
                          <w:rPr>
                            <w:b/>
                            <w:i/>
                          </w:rPr>
                        </w:pPr>
                        <w:r w:rsidRPr="00DE465E">
                          <w:rPr>
                            <w:b/>
                            <w:i/>
                            <w:lang w:val="ro-RO"/>
                          </w:rPr>
                          <w:t>Factori de natură financiară.</w:t>
                        </w:r>
                      </w:p>
                    </w:txbxContent>
                  </v:textbox>
                </v:shape>
                <v:shape id="AutoShape 1291" o:spid="_x0000_s1056" type="#_x0000_t32" style="position:absolute;left:2307;top:25065;width:444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Py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yHP7OxCMgF78AAAD//wMAUEsBAi0AFAAGAAgAAAAhANvh9svuAAAAhQEAABMAAAAAAAAA&#10;AAAAAAAAAAAAAFtDb250ZW50X1R5cGVzXS54bWxQSwECLQAUAAYACAAAACEAWvQsW78AAAAVAQAA&#10;CwAAAAAAAAAAAAAAAAAfAQAAX3JlbHMvLnJlbHNQSwECLQAUAAYACAAAACEAVapz8sYAAADcAAAA&#10;DwAAAAAAAAAAAAAAAAAHAgAAZHJzL2Rvd25yZXYueG1sUEsFBgAAAAADAAMAtwAAAPoCAAAAAA==&#10;">
                  <v:stroke endarrow="block"/>
                </v:shape>
                <w10:anchorlock/>
              </v:group>
            </w:pict>
          </mc:Fallback>
        </mc:AlternateContent>
      </w:r>
    </w:p>
    <w:p w14:paraId="5C9054D7" w14:textId="77777777" w:rsidR="006B2338" w:rsidRPr="006B2338" w:rsidRDefault="006B2338" w:rsidP="006B2338">
      <w:pPr>
        <w:spacing w:line="360" w:lineRule="auto"/>
        <w:ind w:firstLine="567"/>
        <w:jc w:val="both"/>
        <w:rPr>
          <w:lang w:val="en-GB"/>
        </w:rPr>
      </w:pPr>
      <w:proofErr w:type="spellStart"/>
      <w:r w:rsidRPr="006B2338">
        <w:rPr>
          <w:b/>
          <w:lang w:val="en-GB"/>
        </w:rPr>
        <w:t>Figura</w:t>
      </w:r>
      <w:proofErr w:type="spellEnd"/>
      <w:r w:rsidRPr="006B2338">
        <w:rPr>
          <w:b/>
          <w:lang w:val="en-GB"/>
        </w:rPr>
        <w:t xml:space="preserve"> 4.2. </w:t>
      </w:r>
      <w:proofErr w:type="spellStart"/>
      <w:r w:rsidRPr="006B2338">
        <w:rPr>
          <w:b/>
          <w:lang w:val="en-GB"/>
        </w:rPr>
        <w:t>Factorii</w:t>
      </w:r>
      <w:proofErr w:type="spellEnd"/>
      <w:r w:rsidRPr="006B2338">
        <w:rPr>
          <w:b/>
          <w:lang w:val="en-GB"/>
        </w:rPr>
        <w:t xml:space="preserve"> de </w:t>
      </w:r>
      <w:proofErr w:type="spellStart"/>
      <w:r w:rsidRPr="006B2338">
        <w:rPr>
          <w:b/>
          <w:lang w:val="en-GB"/>
        </w:rPr>
        <w:t>influenţă</w:t>
      </w:r>
      <w:proofErr w:type="spellEnd"/>
      <w:r w:rsidRPr="006B2338">
        <w:rPr>
          <w:b/>
          <w:lang w:val="en-GB"/>
        </w:rPr>
        <w:t xml:space="preserve"> a </w:t>
      </w:r>
      <w:proofErr w:type="spellStart"/>
      <w:r w:rsidRPr="006B2338">
        <w:rPr>
          <w:b/>
          <w:lang w:val="en-GB"/>
        </w:rPr>
        <w:t>resurselor</w:t>
      </w:r>
      <w:proofErr w:type="spellEnd"/>
      <w:r w:rsidRPr="006B2338">
        <w:rPr>
          <w:b/>
          <w:lang w:val="en-GB"/>
        </w:rPr>
        <w:t xml:space="preserve"> </w:t>
      </w:r>
      <w:proofErr w:type="spellStart"/>
      <w:r w:rsidRPr="006B2338">
        <w:rPr>
          <w:b/>
          <w:lang w:val="en-GB"/>
        </w:rPr>
        <w:t>financiare</w:t>
      </w:r>
      <w:proofErr w:type="spellEnd"/>
      <w:r w:rsidRPr="006B2338">
        <w:rPr>
          <w:b/>
          <w:lang w:val="en-GB"/>
        </w:rPr>
        <w:t xml:space="preserve"> </w:t>
      </w:r>
      <w:proofErr w:type="spellStart"/>
      <w:r w:rsidRPr="006B2338">
        <w:rPr>
          <w:b/>
          <w:lang w:val="en-GB"/>
        </w:rPr>
        <w:t>publice</w:t>
      </w:r>
      <w:proofErr w:type="spellEnd"/>
    </w:p>
    <w:p w14:paraId="2813A05C" w14:textId="1DC2DCEE" w:rsidR="006B2338" w:rsidRPr="006B2338" w:rsidRDefault="006B2338" w:rsidP="006B2338">
      <w:pPr>
        <w:widowControl w:val="0"/>
        <w:spacing w:line="360" w:lineRule="auto"/>
        <w:ind w:firstLine="567"/>
        <w:jc w:val="both"/>
        <w:rPr>
          <w:lang w:val="en-GB"/>
        </w:rPr>
      </w:pPr>
    </w:p>
    <w:p w14:paraId="13FBC49D" w14:textId="77777777" w:rsidR="006B2338" w:rsidRPr="006B2338" w:rsidRDefault="006B2338" w:rsidP="006B2338">
      <w:pPr>
        <w:spacing w:line="360" w:lineRule="auto"/>
        <w:ind w:firstLine="567"/>
        <w:jc w:val="both"/>
        <w:rPr>
          <w:lang w:val="en-GB"/>
        </w:rPr>
      </w:pPr>
    </w:p>
    <w:p w14:paraId="3CB270AF" w14:textId="77777777" w:rsidR="006B2338" w:rsidRPr="006B2338" w:rsidRDefault="006B2338" w:rsidP="006B2338">
      <w:pPr>
        <w:spacing w:line="360" w:lineRule="auto"/>
        <w:ind w:firstLine="567"/>
        <w:jc w:val="both"/>
        <w:rPr>
          <w:lang w:val="ro-RO"/>
        </w:rPr>
      </w:pPr>
      <w:r w:rsidRPr="006B2338">
        <w:rPr>
          <w:i/>
          <w:lang w:val="ro-RO"/>
        </w:rPr>
        <w:t>Factori economici</w:t>
      </w:r>
      <w:r w:rsidRPr="006B2338">
        <w:rPr>
          <w:lang w:val="ro-RO"/>
        </w:rPr>
        <w:t xml:space="preserve"> – </w:t>
      </w:r>
      <w:proofErr w:type="spellStart"/>
      <w:r w:rsidRPr="006B2338">
        <w:rPr>
          <w:lang w:val="ro-RO"/>
        </w:rPr>
        <w:t>creşterea</w:t>
      </w:r>
      <w:proofErr w:type="spellEnd"/>
      <w:r w:rsidRPr="006B2338">
        <w:rPr>
          <w:lang w:val="ro-RO"/>
        </w:rPr>
        <w:t xml:space="preserve"> produsului intern brut are ca efect </w:t>
      </w:r>
      <w:proofErr w:type="spellStart"/>
      <w:r w:rsidRPr="006B2338">
        <w:rPr>
          <w:lang w:val="ro-RO"/>
        </w:rPr>
        <w:t>creşterea</w:t>
      </w:r>
      <w:proofErr w:type="spellEnd"/>
      <w:r w:rsidRPr="006B2338">
        <w:rPr>
          <w:lang w:val="ro-RO"/>
        </w:rPr>
        <w:t xml:space="preserve"> bazei de impozitare </w:t>
      </w:r>
      <w:proofErr w:type="spellStart"/>
      <w:r w:rsidRPr="006B2338">
        <w:rPr>
          <w:lang w:val="ro-RO"/>
        </w:rPr>
        <w:t>şi</w:t>
      </w:r>
      <w:proofErr w:type="spellEnd"/>
      <w:r w:rsidRPr="006B2338">
        <w:rPr>
          <w:lang w:val="ro-RO"/>
        </w:rPr>
        <w:t xml:space="preserve"> sporirea veniturilor fiscale; </w:t>
      </w:r>
    </w:p>
    <w:p w14:paraId="2499C583" w14:textId="77777777" w:rsidR="006B2338" w:rsidRPr="006B2338" w:rsidRDefault="006B2338" w:rsidP="006B2338">
      <w:pPr>
        <w:spacing w:line="360" w:lineRule="auto"/>
        <w:ind w:firstLine="567"/>
        <w:jc w:val="both"/>
        <w:rPr>
          <w:lang w:val="ro-RO"/>
        </w:rPr>
      </w:pPr>
      <w:r w:rsidRPr="006B2338">
        <w:rPr>
          <w:i/>
          <w:lang w:val="ro-RO"/>
        </w:rPr>
        <w:t>Factori monetari</w:t>
      </w:r>
      <w:r w:rsidRPr="006B2338">
        <w:rPr>
          <w:lang w:val="ro-RO"/>
        </w:rPr>
        <w:t xml:space="preserve"> – </w:t>
      </w:r>
      <w:proofErr w:type="spellStart"/>
      <w:r w:rsidRPr="006B2338">
        <w:rPr>
          <w:lang w:val="ro-RO"/>
        </w:rPr>
        <w:t>creşterea</w:t>
      </w:r>
      <w:proofErr w:type="spellEnd"/>
      <w:r w:rsidRPr="006B2338">
        <w:rPr>
          <w:lang w:val="ro-RO"/>
        </w:rPr>
        <w:t xml:space="preserve"> </w:t>
      </w:r>
      <w:proofErr w:type="spellStart"/>
      <w:r w:rsidRPr="006B2338">
        <w:rPr>
          <w:lang w:val="ro-RO"/>
        </w:rPr>
        <w:t>dobînzii</w:t>
      </w:r>
      <w:proofErr w:type="spellEnd"/>
      <w:r w:rsidRPr="006B2338">
        <w:rPr>
          <w:lang w:val="ro-RO"/>
        </w:rPr>
        <w:t xml:space="preserve"> are ca efect </w:t>
      </w:r>
      <w:proofErr w:type="spellStart"/>
      <w:r w:rsidRPr="006B2338">
        <w:rPr>
          <w:lang w:val="ro-RO"/>
        </w:rPr>
        <w:t>creşterea</w:t>
      </w:r>
      <w:proofErr w:type="spellEnd"/>
      <w:r w:rsidRPr="006B2338">
        <w:rPr>
          <w:lang w:val="ro-RO"/>
        </w:rPr>
        <w:t xml:space="preserve"> </w:t>
      </w:r>
      <w:proofErr w:type="spellStart"/>
      <w:r w:rsidRPr="006B2338">
        <w:rPr>
          <w:lang w:val="ro-RO"/>
        </w:rPr>
        <w:t>preţurilor</w:t>
      </w:r>
      <w:proofErr w:type="spellEnd"/>
      <w:r w:rsidRPr="006B2338">
        <w:rPr>
          <w:lang w:val="ro-RO"/>
        </w:rPr>
        <w:t xml:space="preserve"> ceea ce duce la </w:t>
      </w:r>
      <w:proofErr w:type="spellStart"/>
      <w:r w:rsidRPr="006B2338">
        <w:rPr>
          <w:lang w:val="ro-RO"/>
        </w:rPr>
        <w:t>creşterea</w:t>
      </w:r>
      <w:proofErr w:type="spellEnd"/>
      <w:r w:rsidRPr="006B2338">
        <w:rPr>
          <w:lang w:val="ro-RO"/>
        </w:rPr>
        <w:t xml:space="preserve"> nominală a încasărilor fiscale; </w:t>
      </w:r>
    </w:p>
    <w:p w14:paraId="3A3B078F" w14:textId="77777777" w:rsidR="006B2338" w:rsidRPr="006B2338" w:rsidRDefault="006B2338" w:rsidP="006B2338">
      <w:pPr>
        <w:spacing w:line="360" w:lineRule="auto"/>
        <w:ind w:firstLine="567"/>
        <w:jc w:val="both"/>
        <w:rPr>
          <w:lang w:val="ro-RO"/>
        </w:rPr>
      </w:pPr>
      <w:r w:rsidRPr="006B2338">
        <w:rPr>
          <w:i/>
          <w:lang w:val="ro-RO"/>
        </w:rPr>
        <w:t>Factori sociali</w:t>
      </w:r>
      <w:r w:rsidRPr="006B2338">
        <w:rPr>
          <w:lang w:val="ro-RO"/>
        </w:rPr>
        <w:t xml:space="preserve"> – asigurarea nevoilor de </w:t>
      </w:r>
      <w:proofErr w:type="spellStart"/>
      <w:r w:rsidRPr="006B2338">
        <w:rPr>
          <w:lang w:val="ro-RO"/>
        </w:rPr>
        <w:t>educaţie</w:t>
      </w:r>
      <w:proofErr w:type="spellEnd"/>
      <w:r w:rsidRPr="006B2338">
        <w:rPr>
          <w:lang w:val="ro-RO"/>
        </w:rPr>
        <w:t xml:space="preserve">, sănătate, </w:t>
      </w:r>
      <w:proofErr w:type="spellStart"/>
      <w:r w:rsidRPr="006B2338">
        <w:rPr>
          <w:lang w:val="ro-RO"/>
        </w:rPr>
        <w:t>protecţie</w:t>
      </w:r>
      <w:proofErr w:type="spellEnd"/>
      <w:r w:rsidRPr="006B2338">
        <w:rPr>
          <w:lang w:val="ro-RO"/>
        </w:rPr>
        <w:t xml:space="preserve"> </w:t>
      </w:r>
      <w:proofErr w:type="spellStart"/>
      <w:r w:rsidRPr="006B2338">
        <w:rPr>
          <w:lang w:val="ro-RO"/>
        </w:rPr>
        <w:t>şi</w:t>
      </w:r>
      <w:proofErr w:type="spellEnd"/>
      <w:r w:rsidRPr="006B2338">
        <w:rPr>
          <w:lang w:val="ro-RO"/>
        </w:rPr>
        <w:t xml:space="preserve"> asigurări sociale, etc., atrage </w:t>
      </w:r>
      <w:proofErr w:type="spellStart"/>
      <w:r w:rsidRPr="006B2338">
        <w:rPr>
          <w:lang w:val="ro-RO"/>
        </w:rPr>
        <w:t>creşterea</w:t>
      </w:r>
      <w:proofErr w:type="spellEnd"/>
      <w:r w:rsidRPr="006B2338">
        <w:rPr>
          <w:lang w:val="ro-RO"/>
        </w:rPr>
        <w:t xml:space="preserve"> </w:t>
      </w:r>
      <w:proofErr w:type="spellStart"/>
      <w:r w:rsidRPr="006B2338">
        <w:rPr>
          <w:lang w:val="ro-RO"/>
        </w:rPr>
        <w:t>fiscalităţii</w:t>
      </w:r>
      <w:proofErr w:type="spellEnd"/>
      <w:r w:rsidRPr="006B2338">
        <w:rPr>
          <w:lang w:val="ro-RO"/>
        </w:rPr>
        <w:t xml:space="preserve"> </w:t>
      </w:r>
      <w:proofErr w:type="spellStart"/>
      <w:r w:rsidRPr="006B2338">
        <w:rPr>
          <w:lang w:val="ro-RO"/>
        </w:rPr>
        <w:t>şi</w:t>
      </w:r>
      <w:proofErr w:type="spellEnd"/>
      <w:r w:rsidRPr="006B2338">
        <w:rPr>
          <w:lang w:val="ro-RO"/>
        </w:rPr>
        <w:t xml:space="preserve"> astfel rezultă </w:t>
      </w:r>
      <w:proofErr w:type="spellStart"/>
      <w:r w:rsidRPr="006B2338">
        <w:rPr>
          <w:lang w:val="ro-RO"/>
        </w:rPr>
        <w:t>creşterea</w:t>
      </w:r>
      <w:proofErr w:type="spellEnd"/>
      <w:r w:rsidRPr="006B2338">
        <w:rPr>
          <w:lang w:val="ro-RO"/>
        </w:rPr>
        <w:t xml:space="preserve"> resurselor financiare publice; </w:t>
      </w:r>
    </w:p>
    <w:p w14:paraId="059DD20B" w14:textId="77777777" w:rsidR="006B2338" w:rsidRPr="006B2338" w:rsidRDefault="006B2338" w:rsidP="006B2338">
      <w:pPr>
        <w:spacing w:line="360" w:lineRule="auto"/>
        <w:ind w:firstLine="567"/>
        <w:jc w:val="both"/>
        <w:rPr>
          <w:lang w:val="ro-RO"/>
        </w:rPr>
      </w:pPr>
      <w:r w:rsidRPr="006B2338">
        <w:rPr>
          <w:i/>
          <w:lang w:val="ro-RO"/>
        </w:rPr>
        <w:t>Factori demografici</w:t>
      </w:r>
      <w:r w:rsidRPr="006B2338">
        <w:rPr>
          <w:lang w:val="ro-RO"/>
        </w:rPr>
        <w:t xml:space="preserve"> – o anumită structură a </w:t>
      </w:r>
      <w:proofErr w:type="spellStart"/>
      <w:r w:rsidRPr="006B2338">
        <w:rPr>
          <w:lang w:val="ro-RO"/>
        </w:rPr>
        <w:t>populaţiei</w:t>
      </w:r>
      <w:proofErr w:type="spellEnd"/>
      <w:r w:rsidRPr="006B2338">
        <w:rPr>
          <w:lang w:val="ro-RO"/>
        </w:rPr>
        <w:t xml:space="preserve"> (</w:t>
      </w:r>
      <w:proofErr w:type="spellStart"/>
      <w:r w:rsidRPr="006B2338">
        <w:rPr>
          <w:lang w:val="ro-RO"/>
        </w:rPr>
        <w:t>creşterea</w:t>
      </w:r>
      <w:proofErr w:type="spellEnd"/>
      <w:r w:rsidRPr="006B2338">
        <w:rPr>
          <w:lang w:val="ro-RO"/>
        </w:rPr>
        <w:t xml:space="preserve"> </w:t>
      </w:r>
      <w:proofErr w:type="spellStart"/>
      <w:r w:rsidRPr="006B2338">
        <w:rPr>
          <w:lang w:val="ro-RO"/>
        </w:rPr>
        <w:t>populaţiei</w:t>
      </w:r>
      <w:proofErr w:type="spellEnd"/>
      <w:r w:rsidRPr="006B2338">
        <w:rPr>
          <w:lang w:val="ro-RO"/>
        </w:rPr>
        <w:t xml:space="preserve"> active) poate duce la </w:t>
      </w:r>
      <w:proofErr w:type="spellStart"/>
      <w:r w:rsidRPr="006B2338">
        <w:rPr>
          <w:lang w:val="ro-RO"/>
        </w:rPr>
        <w:t>creşterea</w:t>
      </w:r>
      <w:proofErr w:type="spellEnd"/>
      <w:r w:rsidRPr="006B2338">
        <w:rPr>
          <w:lang w:val="ro-RO"/>
        </w:rPr>
        <w:t xml:space="preserve"> veniturilor fiscale; </w:t>
      </w:r>
    </w:p>
    <w:p w14:paraId="128FA25A" w14:textId="77777777" w:rsidR="006B2338" w:rsidRPr="006B2338" w:rsidRDefault="006B2338" w:rsidP="006B2338">
      <w:pPr>
        <w:spacing w:line="360" w:lineRule="auto"/>
        <w:ind w:firstLine="567"/>
        <w:jc w:val="both"/>
        <w:rPr>
          <w:lang w:val="ro-RO"/>
        </w:rPr>
      </w:pPr>
      <w:r w:rsidRPr="006B2338">
        <w:rPr>
          <w:i/>
          <w:lang w:val="ro-RO"/>
        </w:rPr>
        <w:t xml:space="preserve">Factori politici </w:t>
      </w:r>
      <w:proofErr w:type="spellStart"/>
      <w:r w:rsidRPr="006B2338">
        <w:rPr>
          <w:i/>
          <w:lang w:val="ro-RO"/>
        </w:rPr>
        <w:t>şi</w:t>
      </w:r>
      <w:proofErr w:type="spellEnd"/>
      <w:r w:rsidRPr="006B2338">
        <w:rPr>
          <w:i/>
          <w:lang w:val="ro-RO"/>
        </w:rPr>
        <w:t xml:space="preserve"> militari</w:t>
      </w:r>
      <w:r w:rsidRPr="006B2338">
        <w:rPr>
          <w:lang w:val="ro-RO"/>
        </w:rPr>
        <w:t xml:space="preserve"> – </w:t>
      </w:r>
      <w:proofErr w:type="spellStart"/>
      <w:r w:rsidRPr="006B2338">
        <w:rPr>
          <w:lang w:val="ro-RO"/>
        </w:rPr>
        <w:t>creşterea</w:t>
      </w:r>
      <w:proofErr w:type="spellEnd"/>
      <w:r w:rsidRPr="006B2338">
        <w:rPr>
          <w:lang w:val="ro-RO"/>
        </w:rPr>
        <w:t xml:space="preserve"> anumitor </w:t>
      </w:r>
      <w:proofErr w:type="spellStart"/>
      <w:r w:rsidRPr="006B2338">
        <w:rPr>
          <w:lang w:val="ro-RO"/>
        </w:rPr>
        <w:t>necesităţi</w:t>
      </w:r>
      <w:proofErr w:type="spellEnd"/>
      <w:r w:rsidRPr="006B2338">
        <w:rPr>
          <w:lang w:val="ro-RO"/>
        </w:rPr>
        <w:t xml:space="preserve"> militare sau luarea anumitor decizii de natură economică (de stimulare) trebuie </w:t>
      </w:r>
      <w:proofErr w:type="spellStart"/>
      <w:r w:rsidRPr="006B2338">
        <w:rPr>
          <w:lang w:val="ro-RO"/>
        </w:rPr>
        <w:t>susţinute</w:t>
      </w:r>
      <w:proofErr w:type="spellEnd"/>
      <w:r w:rsidRPr="006B2338">
        <w:rPr>
          <w:lang w:val="ro-RO"/>
        </w:rPr>
        <w:t xml:space="preserve"> de </w:t>
      </w:r>
      <w:proofErr w:type="spellStart"/>
      <w:r w:rsidRPr="006B2338">
        <w:rPr>
          <w:lang w:val="ro-RO"/>
        </w:rPr>
        <w:t>populaţie</w:t>
      </w:r>
      <w:proofErr w:type="spellEnd"/>
      <w:r w:rsidRPr="006B2338">
        <w:rPr>
          <w:lang w:val="ro-RO"/>
        </w:rPr>
        <w:t xml:space="preserve"> prin impozite </w:t>
      </w:r>
      <w:proofErr w:type="spellStart"/>
      <w:r w:rsidRPr="006B2338">
        <w:rPr>
          <w:lang w:val="ro-RO"/>
        </w:rPr>
        <w:t>şi</w:t>
      </w:r>
      <w:proofErr w:type="spellEnd"/>
      <w:r w:rsidRPr="006B2338">
        <w:rPr>
          <w:lang w:val="ro-RO"/>
        </w:rPr>
        <w:t xml:space="preserve"> taxe; </w:t>
      </w:r>
    </w:p>
    <w:p w14:paraId="2B540C92" w14:textId="77777777" w:rsidR="006B2338" w:rsidRPr="006B2338" w:rsidRDefault="006B2338" w:rsidP="006B2338">
      <w:pPr>
        <w:spacing w:line="360" w:lineRule="auto"/>
        <w:ind w:firstLine="567"/>
        <w:jc w:val="both"/>
        <w:rPr>
          <w:lang w:val="ro-RO"/>
        </w:rPr>
      </w:pPr>
      <w:r w:rsidRPr="006B2338">
        <w:rPr>
          <w:i/>
          <w:lang w:val="ro-RO"/>
        </w:rPr>
        <w:lastRenderedPageBreak/>
        <w:t>Factori de natură financiară</w:t>
      </w:r>
      <w:r w:rsidRPr="006B2338">
        <w:rPr>
          <w:lang w:val="ro-RO"/>
        </w:rPr>
        <w:t xml:space="preserve"> – sintetizează </w:t>
      </w:r>
      <w:proofErr w:type="spellStart"/>
      <w:r w:rsidRPr="006B2338">
        <w:rPr>
          <w:lang w:val="ro-RO"/>
        </w:rPr>
        <w:t>acţiunea</w:t>
      </w:r>
      <w:proofErr w:type="spellEnd"/>
      <w:r w:rsidRPr="006B2338">
        <w:rPr>
          <w:lang w:val="ro-RO"/>
        </w:rPr>
        <w:t xml:space="preserve"> </w:t>
      </w:r>
      <w:proofErr w:type="spellStart"/>
      <w:r w:rsidRPr="006B2338">
        <w:rPr>
          <w:lang w:val="ro-RO"/>
        </w:rPr>
        <w:t>celorlalţi</w:t>
      </w:r>
      <w:proofErr w:type="spellEnd"/>
      <w:r w:rsidRPr="006B2338">
        <w:rPr>
          <w:lang w:val="ro-RO"/>
        </w:rPr>
        <w:t xml:space="preserve"> factori prin dimensiunea (volumul) cheltuielilor publice. </w:t>
      </w:r>
    </w:p>
    <w:p w14:paraId="52730784" w14:textId="77777777" w:rsidR="006B2338" w:rsidRPr="006B2338" w:rsidRDefault="006B2338" w:rsidP="006B2338">
      <w:pPr>
        <w:spacing w:line="360" w:lineRule="auto"/>
        <w:ind w:firstLine="567"/>
        <w:jc w:val="both"/>
        <w:rPr>
          <w:b/>
          <w:lang w:val="ro-RO"/>
        </w:rPr>
      </w:pPr>
      <w:r w:rsidRPr="006B2338">
        <w:rPr>
          <w:lang w:val="ro-RO"/>
        </w:rPr>
        <w:t xml:space="preserve">Volumul cheltuielilor </w:t>
      </w:r>
      <w:proofErr w:type="spellStart"/>
      <w:r w:rsidRPr="006B2338">
        <w:rPr>
          <w:lang w:val="ro-RO"/>
        </w:rPr>
        <w:t>influenţează</w:t>
      </w:r>
      <w:proofErr w:type="spellEnd"/>
      <w:r w:rsidRPr="006B2338">
        <w:rPr>
          <w:lang w:val="ro-RO"/>
        </w:rPr>
        <w:t xml:space="preserve"> mărimea deficitului bugetar a cărui acoperire necesită resurse publice suplimentare.</w:t>
      </w:r>
    </w:p>
    <w:p w14:paraId="6C82067C" w14:textId="742BFE51" w:rsidR="009D619B" w:rsidRPr="006B2338" w:rsidRDefault="009D619B" w:rsidP="009D619B">
      <w:pPr>
        <w:spacing w:line="360" w:lineRule="auto"/>
        <w:ind w:firstLine="567"/>
        <w:jc w:val="both"/>
        <w:rPr>
          <w:lang w:val="ro-RO"/>
        </w:rPr>
      </w:pPr>
      <w:r w:rsidRPr="006B2338">
        <w:rPr>
          <w:lang w:val="ro-RO"/>
        </w:rPr>
        <w:t xml:space="preserve"> </w:t>
      </w:r>
    </w:p>
    <w:p w14:paraId="7C2FABDE" w14:textId="4BE165B9" w:rsidR="009D619B" w:rsidRPr="006B2338" w:rsidRDefault="009D619B" w:rsidP="009D619B">
      <w:pPr>
        <w:jc w:val="both"/>
        <w:rPr>
          <w:lang w:val="ro-RO"/>
        </w:rPr>
      </w:pPr>
    </w:p>
    <w:p w14:paraId="210850A3" w14:textId="570A3C4E" w:rsidR="009D619B" w:rsidRPr="006B2338" w:rsidRDefault="009D619B" w:rsidP="009D619B">
      <w:pPr>
        <w:jc w:val="both"/>
        <w:rPr>
          <w:lang w:val="ro-RO"/>
        </w:rPr>
      </w:pPr>
    </w:p>
    <w:p w14:paraId="235751CA" w14:textId="77777777" w:rsidR="009D619B" w:rsidRDefault="009D619B" w:rsidP="00AA40E6">
      <w:pPr>
        <w:pStyle w:val="Corptext"/>
        <w:ind w:firstLine="851"/>
        <w:rPr>
          <w:lang w:val="ro-RO"/>
        </w:rPr>
      </w:pPr>
    </w:p>
    <w:p w14:paraId="12431998" w14:textId="0F2B33BD" w:rsidR="009B6657" w:rsidRPr="00242E15" w:rsidRDefault="009B6657" w:rsidP="009B6657">
      <w:pPr>
        <w:pStyle w:val="Corptext"/>
        <w:ind w:firstLine="851"/>
        <w:jc w:val="center"/>
        <w:rPr>
          <w:b/>
          <w:bCs/>
          <w:lang w:val="ro-RO"/>
        </w:rPr>
      </w:pPr>
      <w:r w:rsidRPr="00242E15">
        <w:rPr>
          <w:b/>
          <w:bCs/>
          <w:lang w:val="ro-RO"/>
        </w:rPr>
        <w:t>-</w:t>
      </w:r>
      <w:r w:rsidR="00D64DA2">
        <w:rPr>
          <w:b/>
          <w:bCs/>
          <w:lang w:val="ro-RO"/>
        </w:rPr>
        <w:t xml:space="preserve">4.2 </w:t>
      </w:r>
      <w:r w:rsidRPr="00242E15">
        <w:rPr>
          <w:b/>
          <w:bCs/>
          <w:lang w:val="ro-RO"/>
        </w:rPr>
        <w:t>-</w:t>
      </w:r>
      <w:r w:rsidR="00242E15" w:rsidRPr="00242E15">
        <w:rPr>
          <w:b/>
          <w:bCs/>
          <w:szCs w:val="28"/>
          <w:lang w:val="ro-RO"/>
        </w:rPr>
        <w:t xml:space="preserve"> Structura și componentele veniturilor publice</w:t>
      </w:r>
    </w:p>
    <w:p w14:paraId="7F87973F" w14:textId="5E6CEEC6" w:rsidR="009B6657" w:rsidRPr="009B6657" w:rsidRDefault="009B6657" w:rsidP="009B6657">
      <w:pPr>
        <w:pStyle w:val="Corptext"/>
        <w:ind w:firstLine="851"/>
        <w:jc w:val="both"/>
        <w:rPr>
          <w:lang w:val="ro-RO"/>
        </w:rPr>
      </w:pPr>
      <w:r w:rsidRPr="009B6657">
        <w:rPr>
          <w:b/>
          <w:bCs/>
          <w:lang w:val="ro-RO"/>
        </w:rPr>
        <w:t>Resursele financiare ale societăţii</w:t>
      </w:r>
      <w:r w:rsidRPr="009B6657">
        <w:rPr>
          <w:lang w:val="ro-RO"/>
        </w:rPr>
        <w:t xml:space="preserve"> reprezintă totalitatea mijloacelor băneşti, care se află în posesia</w:t>
      </w:r>
      <w:r>
        <w:rPr>
          <w:lang w:val="ro-RO"/>
        </w:rPr>
        <w:t xml:space="preserve"> </w:t>
      </w:r>
      <w:r w:rsidRPr="009B6657">
        <w:rPr>
          <w:lang w:val="ro-RO"/>
        </w:rPr>
        <w:t>cetăţenilor, agenţilor economici, autorităţilor publice de toate nivelurile, utilizate la realizarea obiectivelor deţinătorilor.</w:t>
      </w:r>
    </w:p>
    <w:p w14:paraId="0FC2589B" w14:textId="77777777" w:rsidR="009B6657" w:rsidRPr="009B6657" w:rsidRDefault="009B6657" w:rsidP="009B6657">
      <w:pPr>
        <w:pStyle w:val="Corptext"/>
        <w:ind w:firstLine="851"/>
        <w:jc w:val="both"/>
        <w:rPr>
          <w:lang w:val="ro-RO"/>
        </w:rPr>
      </w:pPr>
      <w:r w:rsidRPr="009B6657">
        <w:rPr>
          <w:lang w:val="ro-RO"/>
        </w:rPr>
        <w:t>În aşa mod, resursele financiare ale societăţii înglobează resursele financiare ale diferitor deţinători cu diverse tipuri şi forme de proprietate. Pornind de la acest reper, în cadrul resurselor financiare ale societăţii se disting doua genuri:</w:t>
      </w:r>
    </w:p>
    <w:p w14:paraId="2DCDEA95" w14:textId="77777777" w:rsidR="009B6657" w:rsidRPr="009B6657" w:rsidRDefault="009B6657" w:rsidP="009B6657">
      <w:pPr>
        <w:pStyle w:val="Corptext"/>
        <w:ind w:firstLine="851"/>
        <w:jc w:val="both"/>
        <w:rPr>
          <w:i/>
          <w:iCs/>
          <w:lang w:val="ro-RO"/>
        </w:rPr>
      </w:pPr>
      <w:r w:rsidRPr="009B6657">
        <w:rPr>
          <w:lang w:val="ro-RO"/>
        </w:rPr>
        <w:t>•</w:t>
      </w:r>
      <w:r w:rsidRPr="009B6657">
        <w:rPr>
          <w:lang w:val="ro-RO"/>
        </w:rPr>
        <w:tab/>
      </w:r>
      <w:r w:rsidRPr="009B6657">
        <w:rPr>
          <w:i/>
          <w:iCs/>
          <w:lang w:val="ro-RO"/>
        </w:rPr>
        <w:t>resursele financiare publice</w:t>
      </w:r>
    </w:p>
    <w:p w14:paraId="4FAD196A" w14:textId="77777777" w:rsidR="009B6657" w:rsidRPr="009B6657" w:rsidRDefault="009B6657" w:rsidP="009B6657">
      <w:pPr>
        <w:pStyle w:val="Corptext"/>
        <w:ind w:firstLine="851"/>
        <w:jc w:val="both"/>
        <w:rPr>
          <w:i/>
          <w:iCs/>
          <w:lang w:val="ro-RO"/>
        </w:rPr>
      </w:pPr>
      <w:r w:rsidRPr="009B6657">
        <w:rPr>
          <w:i/>
          <w:iCs/>
          <w:lang w:val="ro-RO"/>
        </w:rPr>
        <w:t>•</w:t>
      </w:r>
      <w:r w:rsidRPr="009B6657">
        <w:rPr>
          <w:i/>
          <w:iCs/>
          <w:lang w:val="ro-RO"/>
        </w:rPr>
        <w:tab/>
        <w:t>resursele  financiare private</w:t>
      </w:r>
    </w:p>
    <w:p w14:paraId="5D5629D5" w14:textId="77777777" w:rsidR="009B6657" w:rsidRDefault="009B6657" w:rsidP="009B6657">
      <w:pPr>
        <w:pStyle w:val="Corptext"/>
        <w:ind w:firstLine="851"/>
        <w:jc w:val="both"/>
        <w:rPr>
          <w:lang w:val="ro-RO"/>
        </w:rPr>
      </w:pPr>
      <w:r w:rsidRPr="009B6657">
        <w:rPr>
          <w:b/>
          <w:bCs/>
          <w:lang w:val="ro-RO"/>
        </w:rPr>
        <w:t>Resursele financiare publice</w:t>
      </w:r>
      <w:r w:rsidRPr="009B6657">
        <w:rPr>
          <w:lang w:val="ro-RO"/>
        </w:rPr>
        <w:t xml:space="preserve"> reprezintă totalitatea mijloacelor băneşti acumulate şi gestionate de autorităţile publice de toate nivelurile în vederea exercitării funcţiilor sale într-un interval de timp determinat. </w:t>
      </w:r>
    </w:p>
    <w:p w14:paraId="6C13F834" w14:textId="03C7897D" w:rsidR="006B2338" w:rsidRDefault="009B6657" w:rsidP="002004B4">
      <w:pPr>
        <w:pStyle w:val="Corptext"/>
        <w:ind w:firstLine="851"/>
        <w:jc w:val="both"/>
        <w:rPr>
          <w:lang w:val="ro-RO"/>
        </w:rPr>
      </w:pPr>
      <w:r w:rsidRPr="009B6657">
        <w:rPr>
          <w:lang w:val="ro-RO"/>
        </w:rPr>
        <w:t xml:space="preserve">Spre deosebire de acestea, </w:t>
      </w:r>
      <w:r w:rsidRPr="009B6657">
        <w:rPr>
          <w:b/>
          <w:bCs/>
          <w:lang w:val="ro-RO"/>
        </w:rPr>
        <w:t>resursele financiare private</w:t>
      </w:r>
      <w:r w:rsidRPr="009B6657">
        <w:rPr>
          <w:lang w:val="ro-RO"/>
        </w:rPr>
        <w:t xml:space="preserve"> reprezintă totalitatea mijloacelor băneşti acumulate şi gestionate de cetăţeni - agenţii economici cu capital privat în vederea satisfacerii propriilor </w:t>
      </w:r>
      <w:proofErr w:type="spellStart"/>
      <w:r w:rsidRPr="009B6657">
        <w:rPr>
          <w:lang w:val="ro-RO"/>
        </w:rPr>
        <w:t>necesităţi</w:t>
      </w:r>
      <w:proofErr w:type="spellEnd"/>
      <w:r w:rsidRPr="009B6657">
        <w:rPr>
          <w:lang w:val="ro-RO"/>
        </w:rPr>
        <w:t xml:space="preserve"> </w:t>
      </w:r>
      <w:proofErr w:type="spellStart"/>
      <w:r w:rsidRPr="009B6657">
        <w:rPr>
          <w:lang w:val="ro-RO"/>
        </w:rPr>
        <w:t>şi</w:t>
      </w:r>
      <w:proofErr w:type="spellEnd"/>
      <w:r w:rsidRPr="009B6657">
        <w:rPr>
          <w:lang w:val="ro-RO"/>
        </w:rPr>
        <w:t xml:space="preserve"> realizării obiectivelor sale.</w:t>
      </w:r>
    </w:p>
    <w:p w14:paraId="10C51FB7" w14:textId="77777777" w:rsidR="006B2338" w:rsidRDefault="006B2338" w:rsidP="006B2338">
      <w:pPr>
        <w:jc w:val="both"/>
        <w:rPr>
          <w:lang w:val="ro-RO"/>
        </w:rPr>
      </w:pPr>
    </w:p>
    <w:p w14:paraId="755E7B01" w14:textId="77777777" w:rsidR="006B2338" w:rsidRPr="00006B21" w:rsidRDefault="006B2338" w:rsidP="006B2338">
      <w:pPr>
        <w:jc w:val="both"/>
        <w:rPr>
          <w:b/>
          <w:bCs/>
          <w:lang w:val="ro-RO"/>
        </w:rPr>
      </w:pPr>
      <w:r>
        <w:rPr>
          <w:lang w:val="ro-RO"/>
        </w:rPr>
        <w:t xml:space="preserve"> </w:t>
      </w:r>
      <w:r w:rsidRPr="00006B21">
        <w:rPr>
          <w:b/>
          <w:bCs/>
          <w:lang w:val="ro-RO"/>
        </w:rPr>
        <w:t>Resursele financiare publice includ:</w:t>
      </w:r>
    </w:p>
    <w:p w14:paraId="44A1D92A" w14:textId="77777777" w:rsidR="006B2338" w:rsidRDefault="006B2338" w:rsidP="006B2338">
      <w:pPr>
        <w:numPr>
          <w:ilvl w:val="0"/>
          <w:numId w:val="30"/>
        </w:numPr>
        <w:jc w:val="both"/>
        <w:rPr>
          <w:lang w:val="ro-RO"/>
        </w:rPr>
      </w:pPr>
      <w:r>
        <w:rPr>
          <w:lang w:val="ro-RO"/>
        </w:rPr>
        <w:t xml:space="preserve">resurse financiare ale </w:t>
      </w:r>
      <w:proofErr w:type="spellStart"/>
      <w:r>
        <w:rPr>
          <w:lang w:val="ro-RO"/>
        </w:rPr>
        <w:t>administraţiei</w:t>
      </w:r>
      <w:proofErr w:type="spellEnd"/>
      <w:r>
        <w:rPr>
          <w:lang w:val="ro-RO"/>
        </w:rPr>
        <w:t xml:space="preserve"> de stat centrale;</w:t>
      </w:r>
    </w:p>
    <w:p w14:paraId="1014E738" w14:textId="77777777" w:rsidR="006B2338" w:rsidRDefault="006B2338" w:rsidP="006B2338">
      <w:pPr>
        <w:numPr>
          <w:ilvl w:val="0"/>
          <w:numId w:val="30"/>
        </w:numPr>
        <w:jc w:val="both"/>
        <w:rPr>
          <w:lang w:val="ro-RO"/>
        </w:rPr>
      </w:pPr>
      <w:r>
        <w:rPr>
          <w:lang w:val="ro-RO"/>
        </w:rPr>
        <w:t xml:space="preserve">resursele </w:t>
      </w:r>
      <w:proofErr w:type="spellStart"/>
      <w:r>
        <w:rPr>
          <w:lang w:val="ro-RO"/>
        </w:rPr>
        <w:t>administraţiei</w:t>
      </w:r>
      <w:proofErr w:type="spellEnd"/>
      <w:r>
        <w:rPr>
          <w:lang w:val="ro-RO"/>
        </w:rPr>
        <w:t xml:space="preserve"> de stat locale;</w:t>
      </w:r>
    </w:p>
    <w:p w14:paraId="0CF70359" w14:textId="77777777" w:rsidR="006B2338" w:rsidRDefault="006B2338" w:rsidP="006B2338">
      <w:pPr>
        <w:numPr>
          <w:ilvl w:val="0"/>
          <w:numId w:val="30"/>
        </w:numPr>
        <w:jc w:val="both"/>
        <w:rPr>
          <w:lang w:val="ro-RO"/>
        </w:rPr>
      </w:pPr>
      <w:r>
        <w:rPr>
          <w:lang w:val="ro-RO"/>
        </w:rPr>
        <w:t>resursele întreprinderii publice;</w:t>
      </w:r>
    </w:p>
    <w:p w14:paraId="7B48230D" w14:textId="77777777" w:rsidR="006B2338" w:rsidRDefault="006B2338" w:rsidP="006B2338">
      <w:pPr>
        <w:numPr>
          <w:ilvl w:val="0"/>
          <w:numId w:val="30"/>
        </w:numPr>
        <w:jc w:val="both"/>
        <w:rPr>
          <w:lang w:val="ro-RO"/>
        </w:rPr>
      </w:pPr>
      <w:r>
        <w:rPr>
          <w:lang w:val="ro-RO"/>
        </w:rPr>
        <w:t xml:space="preserve">resursele asigurărilor sociale de stat </w:t>
      </w:r>
    </w:p>
    <w:p w14:paraId="1975B2FE" w14:textId="77777777" w:rsidR="006B2338" w:rsidRDefault="006B2338" w:rsidP="006B2338">
      <w:pPr>
        <w:jc w:val="both"/>
        <w:rPr>
          <w:lang w:val="ro-RO"/>
        </w:rPr>
      </w:pPr>
      <w:r>
        <w:rPr>
          <w:lang w:val="ro-RO"/>
        </w:rPr>
        <w:t>Fiecărui component îi corespunde o anumită structură:</w:t>
      </w:r>
    </w:p>
    <w:p w14:paraId="53608B1F" w14:textId="77777777" w:rsidR="006B2338" w:rsidRDefault="006B2338" w:rsidP="006B2338">
      <w:pPr>
        <w:numPr>
          <w:ilvl w:val="0"/>
          <w:numId w:val="25"/>
        </w:numPr>
        <w:jc w:val="both"/>
        <w:rPr>
          <w:b/>
          <w:i/>
          <w:lang w:val="ro-RO"/>
        </w:rPr>
      </w:pPr>
      <w:r>
        <w:rPr>
          <w:b/>
          <w:i/>
          <w:lang w:val="ro-RO"/>
        </w:rPr>
        <w:t xml:space="preserve">Resursele </w:t>
      </w:r>
      <w:proofErr w:type="spellStart"/>
      <w:r>
        <w:rPr>
          <w:b/>
          <w:i/>
          <w:lang w:val="ro-RO"/>
        </w:rPr>
        <w:t>administraţiei</w:t>
      </w:r>
      <w:proofErr w:type="spellEnd"/>
      <w:r>
        <w:rPr>
          <w:b/>
          <w:i/>
          <w:lang w:val="ro-RO"/>
        </w:rPr>
        <w:t xml:space="preserve"> de stat centrale cuprind:</w:t>
      </w:r>
    </w:p>
    <w:p w14:paraId="39C5FDBA" w14:textId="77777777" w:rsidR="006B2338" w:rsidRDefault="006B2338" w:rsidP="006B2338">
      <w:pPr>
        <w:numPr>
          <w:ilvl w:val="0"/>
          <w:numId w:val="26"/>
        </w:numPr>
        <w:jc w:val="both"/>
        <w:rPr>
          <w:lang w:val="ro-RO"/>
        </w:rPr>
      </w:pPr>
      <w:r>
        <w:rPr>
          <w:lang w:val="ro-RO"/>
        </w:rPr>
        <w:t xml:space="preserve">impozite </w:t>
      </w:r>
      <w:proofErr w:type="spellStart"/>
      <w:r>
        <w:rPr>
          <w:lang w:val="ro-RO"/>
        </w:rPr>
        <w:t>şi</w:t>
      </w:r>
      <w:proofErr w:type="spellEnd"/>
      <w:r>
        <w:rPr>
          <w:lang w:val="ro-RO"/>
        </w:rPr>
        <w:t xml:space="preserve"> taxele;</w:t>
      </w:r>
    </w:p>
    <w:p w14:paraId="7BA39DC3" w14:textId="77777777" w:rsidR="006B2338" w:rsidRDefault="006B2338" w:rsidP="006B2338">
      <w:pPr>
        <w:numPr>
          <w:ilvl w:val="0"/>
          <w:numId w:val="26"/>
        </w:numPr>
        <w:jc w:val="both"/>
        <w:rPr>
          <w:lang w:val="ro-RO"/>
        </w:rPr>
      </w:pPr>
      <w:r>
        <w:rPr>
          <w:lang w:val="ro-RO"/>
        </w:rPr>
        <w:t>veniturile nefiscale;</w:t>
      </w:r>
    </w:p>
    <w:p w14:paraId="4EE82FD6" w14:textId="77777777" w:rsidR="006B2338" w:rsidRDefault="006B2338" w:rsidP="006B2338">
      <w:pPr>
        <w:numPr>
          <w:ilvl w:val="0"/>
          <w:numId w:val="26"/>
        </w:numPr>
        <w:jc w:val="both"/>
        <w:rPr>
          <w:lang w:val="ro-RO"/>
        </w:rPr>
      </w:pPr>
      <w:r>
        <w:rPr>
          <w:lang w:val="ro-RO"/>
        </w:rPr>
        <w:t>împrumuturile;</w:t>
      </w:r>
    </w:p>
    <w:p w14:paraId="3C7FF118" w14:textId="77777777" w:rsidR="006B2338" w:rsidRDefault="006B2338" w:rsidP="006B2338">
      <w:pPr>
        <w:numPr>
          <w:ilvl w:val="0"/>
          <w:numId w:val="26"/>
        </w:numPr>
        <w:jc w:val="both"/>
        <w:rPr>
          <w:lang w:val="ro-RO"/>
        </w:rPr>
      </w:pPr>
      <w:r>
        <w:rPr>
          <w:lang w:val="ro-RO"/>
        </w:rPr>
        <w:t>alte resurse cu caracter obligatoriu.</w:t>
      </w:r>
    </w:p>
    <w:p w14:paraId="13510315" w14:textId="77777777" w:rsidR="006B2338" w:rsidRDefault="006B2338" w:rsidP="006B2338">
      <w:pPr>
        <w:numPr>
          <w:ilvl w:val="0"/>
          <w:numId w:val="25"/>
        </w:numPr>
        <w:jc w:val="both"/>
        <w:rPr>
          <w:b/>
          <w:i/>
          <w:lang w:val="ro-RO"/>
        </w:rPr>
      </w:pPr>
      <w:r>
        <w:rPr>
          <w:b/>
          <w:i/>
          <w:lang w:val="ro-RO"/>
        </w:rPr>
        <w:t xml:space="preserve">Resursele </w:t>
      </w:r>
      <w:proofErr w:type="spellStart"/>
      <w:r>
        <w:rPr>
          <w:b/>
          <w:i/>
          <w:lang w:val="ro-RO"/>
        </w:rPr>
        <w:t>administraţiei</w:t>
      </w:r>
      <w:proofErr w:type="spellEnd"/>
      <w:r>
        <w:rPr>
          <w:b/>
          <w:i/>
          <w:lang w:val="ro-RO"/>
        </w:rPr>
        <w:t xml:space="preserve"> de stat locale includ:</w:t>
      </w:r>
    </w:p>
    <w:p w14:paraId="25EFFC8B" w14:textId="77777777" w:rsidR="006B2338" w:rsidRDefault="006B2338" w:rsidP="006B2338">
      <w:pPr>
        <w:numPr>
          <w:ilvl w:val="0"/>
          <w:numId w:val="27"/>
        </w:numPr>
        <w:jc w:val="both"/>
        <w:rPr>
          <w:lang w:val="ro-RO"/>
        </w:rPr>
      </w:pPr>
      <w:r>
        <w:rPr>
          <w:lang w:val="ro-RO"/>
        </w:rPr>
        <w:t>defalcările din veniturile regularizate centrale;</w:t>
      </w:r>
    </w:p>
    <w:p w14:paraId="02B83804" w14:textId="77777777" w:rsidR="006B2338" w:rsidRDefault="006B2338" w:rsidP="006B2338">
      <w:pPr>
        <w:numPr>
          <w:ilvl w:val="0"/>
          <w:numId w:val="27"/>
        </w:numPr>
        <w:jc w:val="both"/>
        <w:rPr>
          <w:lang w:val="ro-RO"/>
        </w:rPr>
      </w:pPr>
      <w:r>
        <w:rPr>
          <w:lang w:val="ro-RO"/>
        </w:rPr>
        <w:t xml:space="preserve">impozitele </w:t>
      </w:r>
      <w:proofErr w:type="spellStart"/>
      <w:r>
        <w:rPr>
          <w:lang w:val="ro-RO"/>
        </w:rPr>
        <w:t>şi</w:t>
      </w:r>
      <w:proofErr w:type="spellEnd"/>
      <w:r>
        <w:rPr>
          <w:lang w:val="ro-RO"/>
        </w:rPr>
        <w:t xml:space="preserve"> taxele locale;</w:t>
      </w:r>
    </w:p>
    <w:p w14:paraId="7049AAEC" w14:textId="77777777" w:rsidR="006B2338" w:rsidRDefault="006B2338" w:rsidP="006B2338">
      <w:pPr>
        <w:numPr>
          <w:ilvl w:val="0"/>
          <w:numId w:val="27"/>
        </w:numPr>
        <w:jc w:val="both"/>
        <w:rPr>
          <w:lang w:val="ro-RO"/>
        </w:rPr>
      </w:pPr>
      <w:r>
        <w:rPr>
          <w:lang w:val="ro-RO"/>
        </w:rPr>
        <w:t>veniturile nefiscale cu caracter local;</w:t>
      </w:r>
    </w:p>
    <w:p w14:paraId="552F05CA" w14:textId="77777777" w:rsidR="006B2338" w:rsidRDefault="006B2338" w:rsidP="006B2338">
      <w:pPr>
        <w:numPr>
          <w:ilvl w:val="0"/>
          <w:numId w:val="27"/>
        </w:numPr>
        <w:jc w:val="both"/>
        <w:rPr>
          <w:lang w:val="ro-RO"/>
        </w:rPr>
      </w:pPr>
      <w:r>
        <w:rPr>
          <w:lang w:val="ro-RO"/>
        </w:rPr>
        <w:lastRenderedPageBreak/>
        <w:t xml:space="preserve">transferurile primite de la </w:t>
      </w:r>
      <w:proofErr w:type="spellStart"/>
      <w:r>
        <w:rPr>
          <w:lang w:val="ro-RO"/>
        </w:rPr>
        <w:t>administraţia</w:t>
      </w:r>
      <w:proofErr w:type="spellEnd"/>
      <w:r>
        <w:rPr>
          <w:lang w:val="ro-RO"/>
        </w:rPr>
        <w:t xml:space="preserve"> de stat;</w:t>
      </w:r>
    </w:p>
    <w:p w14:paraId="07FDF013" w14:textId="77777777" w:rsidR="006B2338" w:rsidRDefault="006B2338" w:rsidP="006B2338">
      <w:pPr>
        <w:numPr>
          <w:ilvl w:val="0"/>
          <w:numId w:val="27"/>
        </w:numPr>
        <w:jc w:val="both"/>
        <w:rPr>
          <w:lang w:val="ro-RO"/>
        </w:rPr>
      </w:pPr>
      <w:r>
        <w:rPr>
          <w:lang w:val="ro-RO"/>
        </w:rPr>
        <w:t>împrumuturile;</w:t>
      </w:r>
    </w:p>
    <w:p w14:paraId="33EFCCA3" w14:textId="77777777" w:rsidR="006B2338" w:rsidRDefault="006B2338" w:rsidP="006B2338">
      <w:pPr>
        <w:numPr>
          <w:ilvl w:val="0"/>
          <w:numId w:val="27"/>
        </w:numPr>
        <w:jc w:val="both"/>
        <w:rPr>
          <w:lang w:val="ro-RO"/>
        </w:rPr>
      </w:pPr>
      <w:r>
        <w:rPr>
          <w:lang w:val="ro-RO"/>
        </w:rPr>
        <w:t>alte resurse.</w:t>
      </w:r>
    </w:p>
    <w:p w14:paraId="118A6AD9" w14:textId="77777777" w:rsidR="006B2338" w:rsidRDefault="006B2338" w:rsidP="006B2338">
      <w:pPr>
        <w:numPr>
          <w:ilvl w:val="0"/>
          <w:numId w:val="25"/>
        </w:numPr>
        <w:jc w:val="both"/>
        <w:rPr>
          <w:b/>
          <w:i/>
          <w:lang w:val="ro-RO"/>
        </w:rPr>
      </w:pPr>
      <w:r>
        <w:rPr>
          <w:b/>
          <w:i/>
          <w:lang w:val="ro-RO"/>
        </w:rPr>
        <w:t>Resursele întreprinderilor publice:</w:t>
      </w:r>
    </w:p>
    <w:p w14:paraId="0631D450" w14:textId="77777777" w:rsidR="006B2338" w:rsidRDefault="006B2338" w:rsidP="006B2338">
      <w:pPr>
        <w:numPr>
          <w:ilvl w:val="0"/>
          <w:numId w:val="28"/>
        </w:numPr>
        <w:jc w:val="both"/>
        <w:rPr>
          <w:lang w:val="ro-RO"/>
        </w:rPr>
      </w:pPr>
      <w:r>
        <w:rPr>
          <w:lang w:val="ro-RO"/>
        </w:rPr>
        <w:t>resurse proprii;</w:t>
      </w:r>
    </w:p>
    <w:p w14:paraId="40AAAD7F" w14:textId="77777777" w:rsidR="006B2338" w:rsidRDefault="006B2338" w:rsidP="006B2338">
      <w:pPr>
        <w:numPr>
          <w:ilvl w:val="0"/>
          <w:numId w:val="28"/>
        </w:numPr>
        <w:jc w:val="both"/>
        <w:rPr>
          <w:lang w:val="ro-RO"/>
        </w:rPr>
      </w:pPr>
      <w:r>
        <w:rPr>
          <w:lang w:val="ro-RO"/>
        </w:rPr>
        <w:t>resurse primite de la buget;</w:t>
      </w:r>
    </w:p>
    <w:p w14:paraId="6ECEAFF5" w14:textId="77777777" w:rsidR="006B2338" w:rsidRDefault="006B2338" w:rsidP="006B2338">
      <w:pPr>
        <w:numPr>
          <w:ilvl w:val="0"/>
          <w:numId w:val="28"/>
        </w:numPr>
        <w:jc w:val="both"/>
        <w:rPr>
          <w:lang w:val="ro-RO"/>
        </w:rPr>
      </w:pPr>
      <w:r>
        <w:rPr>
          <w:lang w:val="ro-RO"/>
        </w:rPr>
        <w:t xml:space="preserve">resurse procurate pe </w:t>
      </w:r>
      <w:proofErr w:type="spellStart"/>
      <w:r>
        <w:rPr>
          <w:lang w:val="ro-RO"/>
        </w:rPr>
        <w:t>piaţa</w:t>
      </w:r>
      <w:proofErr w:type="spellEnd"/>
      <w:r>
        <w:rPr>
          <w:lang w:val="ro-RO"/>
        </w:rPr>
        <w:t xml:space="preserve"> capitalului de împrumut.</w:t>
      </w:r>
    </w:p>
    <w:p w14:paraId="0A414D82" w14:textId="77777777" w:rsidR="006B2338" w:rsidRDefault="006B2338" w:rsidP="006B2338">
      <w:pPr>
        <w:jc w:val="both"/>
        <w:rPr>
          <w:b/>
          <w:i/>
          <w:lang w:val="ro-RO"/>
        </w:rPr>
      </w:pPr>
      <w:r>
        <w:rPr>
          <w:lang w:val="ro-RO"/>
        </w:rPr>
        <w:tab/>
        <w:t xml:space="preserve">4. </w:t>
      </w:r>
      <w:r>
        <w:rPr>
          <w:b/>
          <w:i/>
          <w:lang w:val="ro-RO"/>
        </w:rPr>
        <w:t xml:space="preserve">Resursele asigurărilor sociale de stat </w:t>
      </w:r>
      <w:r>
        <w:rPr>
          <w:lang w:val="ro-RO"/>
        </w:rPr>
        <w:t xml:space="preserve">provin din </w:t>
      </w:r>
      <w:proofErr w:type="spellStart"/>
      <w:r>
        <w:rPr>
          <w:lang w:val="ro-RO"/>
        </w:rPr>
        <w:t>cotizaţiile</w:t>
      </w:r>
      <w:proofErr w:type="spellEnd"/>
      <w:r>
        <w:rPr>
          <w:lang w:val="ro-RO"/>
        </w:rPr>
        <w:t xml:space="preserve"> pentru asigurările sociale </w:t>
      </w:r>
      <w:proofErr w:type="spellStart"/>
      <w:r>
        <w:rPr>
          <w:lang w:val="ro-RO"/>
        </w:rPr>
        <w:t>şi</w:t>
      </w:r>
      <w:proofErr w:type="spellEnd"/>
      <w:r>
        <w:rPr>
          <w:lang w:val="ro-RO"/>
        </w:rPr>
        <w:t xml:space="preserve"> din </w:t>
      </w:r>
      <w:proofErr w:type="spellStart"/>
      <w:r>
        <w:rPr>
          <w:lang w:val="ro-RO"/>
        </w:rPr>
        <w:t>alocaţiile</w:t>
      </w:r>
      <w:proofErr w:type="spellEnd"/>
      <w:r>
        <w:rPr>
          <w:lang w:val="ro-RO"/>
        </w:rPr>
        <w:t xml:space="preserve"> de la bugetul de stat.</w:t>
      </w:r>
    </w:p>
    <w:p w14:paraId="06471F50" w14:textId="77777777" w:rsidR="006B2338" w:rsidRDefault="006B2338" w:rsidP="006B2338">
      <w:pPr>
        <w:pStyle w:val="Corptext"/>
        <w:ind w:firstLine="851"/>
        <w:rPr>
          <w:lang w:val="en-US"/>
        </w:rPr>
      </w:pPr>
      <w:proofErr w:type="spellStart"/>
      <w:r w:rsidRPr="00006B21">
        <w:rPr>
          <w:lang w:val="en-US"/>
        </w:rPr>
        <w:t>Nivelul</w:t>
      </w:r>
      <w:proofErr w:type="spellEnd"/>
      <w:r w:rsidRPr="00006B21">
        <w:rPr>
          <w:lang w:val="en-US"/>
        </w:rPr>
        <w:t xml:space="preserve"> </w:t>
      </w:r>
      <w:proofErr w:type="spellStart"/>
      <w:r w:rsidRPr="00006B21">
        <w:rPr>
          <w:lang w:val="en-US"/>
        </w:rPr>
        <w:t>resurselor</w:t>
      </w:r>
      <w:proofErr w:type="spellEnd"/>
      <w:r w:rsidRPr="00006B21">
        <w:rPr>
          <w:lang w:val="en-US"/>
        </w:rPr>
        <w:t xml:space="preserve"> </w:t>
      </w:r>
      <w:proofErr w:type="spellStart"/>
      <w:r w:rsidRPr="00006B21">
        <w:rPr>
          <w:lang w:val="en-US"/>
        </w:rPr>
        <w:t>financiare</w:t>
      </w:r>
      <w:proofErr w:type="spellEnd"/>
      <w:r w:rsidRPr="00006B21">
        <w:rPr>
          <w:lang w:val="en-US"/>
        </w:rPr>
        <w:t xml:space="preserve"> </w:t>
      </w:r>
      <w:proofErr w:type="spellStart"/>
      <w:r w:rsidRPr="00006B21">
        <w:rPr>
          <w:lang w:val="en-US"/>
        </w:rPr>
        <w:t>publice</w:t>
      </w:r>
      <w:proofErr w:type="spellEnd"/>
      <w:r w:rsidRPr="00006B21">
        <w:rPr>
          <w:lang w:val="en-US"/>
        </w:rPr>
        <w:t xml:space="preserve"> </w:t>
      </w:r>
      <w:proofErr w:type="spellStart"/>
      <w:r w:rsidRPr="00006B21">
        <w:rPr>
          <w:lang w:val="en-US"/>
        </w:rPr>
        <w:t>depind</w:t>
      </w:r>
      <w:proofErr w:type="spellEnd"/>
      <w:r w:rsidRPr="00006B21">
        <w:rPr>
          <w:lang w:val="en-US"/>
        </w:rPr>
        <w:t xml:space="preserve"> </w:t>
      </w:r>
      <w:proofErr w:type="spellStart"/>
      <w:r w:rsidRPr="00006B21">
        <w:rPr>
          <w:lang w:val="en-US"/>
        </w:rPr>
        <w:t>în</w:t>
      </w:r>
      <w:proofErr w:type="spellEnd"/>
      <w:r w:rsidRPr="00006B21">
        <w:rPr>
          <w:lang w:val="en-US"/>
        </w:rPr>
        <w:t xml:space="preserve"> </w:t>
      </w:r>
      <w:proofErr w:type="spellStart"/>
      <w:r w:rsidRPr="00006B21">
        <w:rPr>
          <w:lang w:val="en-US"/>
        </w:rPr>
        <w:t>primul</w:t>
      </w:r>
      <w:proofErr w:type="spellEnd"/>
      <w:r w:rsidRPr="00006B21">
        <w:rPr>
          <w:lang w:val="en-US"/>
        </w:rPr>
        <w:t xml:space="preserve"> </w:t>
      </w:r>
      <w:proofErr w:type="spellStart"/>
      <w:r w:rsidRPr="00006B21">
        <w:rPr>
          <w:lang w:val="en-US"/>
        </w:rPr>
        <w:t>rând</w:t>
      </w:r>
      <w:proofErr w:type="spellEnd"/>
      <w:r w:rsidRPr="00006B21">
        <w:rPr>
          <w:lang w:val="en-US"/>
        </w:rPr>
        <w:t xml:space="preserve"> de </w:t>
      </w:r>
      <w:proofErr w:type="spellStart"/>
      <w:r w:rsidRPr="00006B21">
        <w:rPr>
          <w:lang w:val="en-US"/>
        </w:rPr>
        <w:t>mărimea</w:t>
      </w:r>
      <w:proofErr w:type="spellEnd"/>
      <w:r w:rsidRPr="00006B21">
        <w:rPr>
          <w:lang w:val="en-US"/>
        </w:rPr>
        <w:t xml:space="preserve"> </w:t>
      </w:r>
      <w:proofErr w:type="spellStart"/>
      <w:r w:rsidRPr="00006B21">
        <w:rPr>
          <w:lang w:val="en-US"/>
        </w:rPr>
        <w:t>cheltuielilor</w:t>
      </w:r>
      <w:proofErr w:type="spellEnd"/>
      <w:r w:rsidRPr="00006B21">
        <w:rPr>
          <w:lang w:val="en-US"/>
        </w:rPr>
        <w:t xml:space="preserve"> </w:t>
      </w:r>
      <w:proofErr w:type="spellStart"/>
      <w:r w:rsidRPr="00006B21">
        <w:rPr>
          <w:lang w:val="en-US"/>
        </w:rPr>
        <w:t>publice</w:t>
      </w:r>
      <w:proofErr w:type="spellEnd"/>
      <w:r w:rsidRPr="00006B21">
        <w:rPr>
          <w:lang w:val="en-US"/>
        </w:rPr>
        <w:t xml:space="preserve">, precum </w:t>
      </w:r>
      <w:proofErr w:type="spellStart"/>
      <w:r w:rsidRPr="00006B21">
        <w:rPr>
          <w:lang w:val="en-US"/>
        </w:rPr>
        <w:t>şi</w:t>
      </w:r>
      <w:proofErr w:type="spellEnd"/>
      <w:r w:rsidRPr="00006B21">
        <w:rPr>
          <w:lang w:val="en-US"/>
        </w:rPr>
        <w:t xml:space="preserve"> de </w:t>
      </w:r>
      <w:proofErr w:type="spellStart"/>
      <w:r w:rsidRPr="00006B21">
        <w:rPr>
          <w:lang w:val="en-US"/>
        </w:rPr>
        <w:t>condiţiile</w:t>
      </w:r>
      <w:proofErr w:type="spellEnd"/>
      <w:r w:rsidRPr="00006B21">
        <w:rPr>
          <w:lang w:val="en-US"/>
        </w:rPr>
        <w:t xml:space="preserve"> </w:t>
      </w:r>
      <w:proofErr w:type="spellStart"/>
      <w:r w:rsidRPr="00006B21">
        <w:rPr>
          <w:lang w:val="en-US"/>
        </w:rPr>
        <w:t>conjuncturale</w:t>
      </w:r>
      <w:proofErr w:type="spellEnd"/>
      <w:r w:rsidRPr="00006B21">
        <w:rPr>
          <w:lang w:val="en-US"/>
        </w:rPr>
        <w:t>.</w:t>
      </w:r>
    </w:p>
    <w:p w14:paraId="7189048B" w14:textId="77777777" w:rsidR="006B2338" w:rsidRPr="00AA40E6" w:rsidRDefault="006B2338" w:rsidP="006B2338">
      <w:pPr>
        <w:pStyle w:val="Corptext"/>
        <w:ind w:firstLine="851"/>
        <w:rPr>
          <w:lang w:val="ro-RO"/>
        </w:rPr>
      </w:pPr>
      <w:r w:rsidRPr="00AA40E6">
        <w:rPr>
          <w:lang w:val="ro-RO"/>
        </w:rPr>
        <w:t xml:space="preserve">Resursele financiare pot fi </w:t>
      </w:r>
      <w:r w:rsidRPr="00AA40E6">
        <w:rPr>
          <w:b/>
          <w:bCs/>
          <w:lang w:val="ro-RO"/>
        </w:rPr>
        <w:t>clasificate</w:t>
      </w:r>
      <w:r w:rsidRPr="00AA40E6">
        <w:rPr>
          <w:lang w:val="ro-RO"/>
        </w:rPr>
        <w:t xml:space="preserve"> după mai multe criterii:</w:t>
      </w:r>
    </w:p>
    <w:p w14:paraId="30804973" w14:textId="77777777" w:rsidR="006B2338" w:rsidRPr="00AA40E6" w:rsidRDefault="006B2338" w:rsidP="006B2338">
      <w:pPr>
        <w:pStyle w:val="Corptext"/>
        <w:ind w:firstLine="851"/>
        <w:rPr>
          <w:lang w:val="ro-RO"/>
        </w:rPr>
      </w:pPr>
      <w:r w:rsidRPr="00AA40E6">
        <w:rPr>
          <w:b/>
          <w:bCs/>
          <w:lang w:val="ro-RO"/>
        </w:rPr>
        <w:t>I.</w:t>
      </w:r>
      <w:r w:rsidRPr="00AA40E6">
        <w:rPr>
          <w:b/>
          <w:bCs/>
          <w:lang w:val="ro-RO"/>
        </w:rPr>
        <w:tab/>
        <w:t xml:space="preserve">Din punct de vedere al </w:t>
      </w:r>
      <w:proofErr w:type="spellStart"/>
      <w:r w:rsidRPr="00AA40E6">
        <w:rPr>
          <w:b/>
          <w:bCs/>
          <w:lang w:val="ro-RO"/>
        </w:rPr>
        <w:t>conţinutului</w:t>
      </w:r>
      <w:proofErr w:type="spellEnd"/>
      <w:r w:rsidRPr="00AA40E6">
        <w:rPr>
          <w:b/>
          <w:bCs/>
          <w:lang w:val="ro-RO"/>
        </w:rPr>
        <w:t xml:space="preserve"> economic, principalele categorii de resurse financiare publice sunt</w:t>
      </w:r>
      <w:r w:rsidRPr="00AA40E6">
        <w:rPr>
          <w:lang w:val="ro-RO"/>
        </w:rPr>
        <w:t>:</w:t>
      </w:r>
    </w:p>
    <w:p w14:paraId="448E8B7B" w14:textId="77777777" w:rsidR="006B2338" w:rsidRPr="00AA40E6" w:rsidRDefault="006B2338" w:rsidP="006B2338">
      <w:pPr>
        <w:pStyle w:val="Corptext"/>
        <w:ind w:firstLine="851"/>
        <w:rPr>
          <w:lang w:val="ro-RO"/>
        </w:rPr>
      </w:pPr>
      <w:r w:rsidRPr="00AA40E6">
        <w:rPr>
          <w:lang w:val="ro-RO"/>
        </w:rPr>
        <w:t>•</w:t>
      </w:r>
      <w:r w:rsidRPr="00AA40E6">
        <w:rPr>
          <w:lang w:val="ro-RO"/>
        </w:rPr>
        <w:tab/>
        <w:t xml:space="preserve">Prelevările cu caracter obligatoriu (impozite, taxe, </w:t>
      </w:r>
      <w:proofErr w:type="spellStart"/>
      <w:r w:rsidRPr="00AA40E6">
        <w:rPr>
          <w:lang w:val="ro-RO"/>
        </w:rPr>
        <w:t>contribuţii</w:t>
      </w:r>
      <w:proofErr w:type="spellEnd"/>
      <w:r w:rsidRPr="00AA40E6">
        <w:rPr>
          <w:lang w:val="ro-RO"/>
        </w:rPr>
        <w:t>). Cea mai mare parte a resurselor financiare publice o constituie veniturile cu caracter fiscal.</w:t>
      </w:r>
    </w:p>
    <w:p w14:paraId="2B89CB32" w14:textId="77777777" w:rsidR="006B2338" w:rsidRPr="00AA40E6" w:rsidRDefault="006B2338" w:rsidP="006B2338">
      <w:pPr>
        <w:pStyle w:val="Corptext"/>
        <w:ind w:firstLine="851"/>
        <w:rPr>
          <w:lang w:val="ro-RO"/>
        </w:rPr>
      </w:pPr>
      <w:r w:rsidRPr="00AA40E6">
        <w:rPr>
          <w:lang w:val="ro-RO"/>
        </w:rPr>
        <w:t>•</w:t>
      </w:r>
      <w:r w:rsidRPr="00AA40E6">
        <w:rPr>
          <w:lang w:val="ro-RO"/>
        </w:rPr>
        <w:tab/>
        <w:t xml:space="preserve">Resursele de </w:t>
      </w:r>
      <w:proofErr w:type="spellStart"/>
      <w:r w:rsidRPr="00AA40E6">
        <w:rPr>
          <w:lang w:val="ro-RO"/>
        </w:rPr>
        <w:t>trezorărie</w:t>
      </w:r>
      <w:proofErr w:type="spellEnd"/>
      <w:r w:rsidRPr="00AA40E6">
        <w:rPr>
          <w:lang w:val="ro-RO"/>
        </w:rPr>
        <w:t>, care constau din împrumuturi pe termen scurt (</w:t>
      </w:r>
      <w:proofErr w:type="spellStart"/>
      <w:r w:rsidRPr="00AA40E6">
        <w:rPr>
          <w:lang w:val="ro-RO"/>
        </w:rPr>
        <w:t>pînă</w:t>
      </w:r>
      <w:proofErr w:type="spellEnd"/>
      <w:r w:rsidRPr="00AA40E6">
        <w:rPr>
          <w:lang w:val="ro-RO"/>
        </w:rPr>
        <w:t xml:space="preserve"> la un an). Resursele de trezorerie au caracter temporar </w:t>
      </w:r>
      <w:proofErr w:type="spellStart"/>
      <w:r w:rsidRPr="00AA40E6">
        <w:rPr>
          <w:lang w:val="ro-RO"/>
        </w:rPr>
        <w:t>şi</w:t>
      </w:r>
      <w:proofErr w:type="spellEnd"/>
      <w:r w:rsidRPr="00AA40E6">
        <w:rPr>
          <w:lang w:val="ro-RO"/>
        </w:rPr>
        <w:t xml:space="preserve"> rambursabil.</w:t>
      </w:r>
    </w:p>
    <w:p w14:paraId="60450B03" w14:textId="77777777" w:rsidR="006B2338" w:rsidRPr="00AA40E6" w:rsidRDefault="006B2338" w:rsidP="006B2338">
      <w:pPr>
        <w:pStyle w:val="Corptext"/>
        <w:ind w:firstLine="851"/>
        <w:rPr>
          <w:lang w:val="ro-RO"/>
        </w:rPr>
      </w:pPr>
      <w:r w:rsidRPr="00AA40E6">
        <w:rPr>
          <w:lang w:val="ro-RO"/>
        </w:rPr>
        <w:t>•</w:t>
      </w:r>
      <w:r w:rsidRPr="00AA40E6">
        <w:rPr>
          <w:lang w:val="ro-RO"/>
        </w:rPr>
        <w:tab/>
        <w:t xml:space="preserve">Resursele provenite din împrumuturi reprezintă datoria publică pe termen mediu (de 2-5 ani) </w:t>
      </w:r>
      <w:proofErr w:type="spellStart"/>
      <w:r w:rsidRPr="00AA40E6">
        <w:rPr>
          <w:lang w:val="ro-RO"/>
        </w:rPr>
        <w:t>şi</w:t>
      </w:r>
      <w:proofErr w:type="spellEnd"/>
      <w:r w:rsidRPr="00AA40E6">
        <w:rPr>
          <w:lang w:val="ro-RO"/>
        </w:rPr>
        <w:t xml:space="preserve"> lung (peste 5ani). În prezent împrumuturile publice au devenit un mijloc frecvent de procurare a resurselor financiare.</w:t>
      </w:r>
    </w:p>
    <w:p w14:paraId="53C467BA" w14:textId="77777777" w:rsidR="006B2338" w:rsidRDefault="006B2338" w:rsidP="006B2338">
      <w:pPr>
        <w:pStyle w:val="Corptext"/>
        <w:ind w:firstLine="851"/>
        <w:rPr>
          <w:lang w:val="ro-RO"/>
        </w:rPr>
      </w:pPr>
      <w:r w:rsidRPr="00AA40E6">
        <w:rPr>
          <w:lang w:val="ro-RO"/>
        </w:rPr>
        <w:t xml:space="preserve">Sistemul resurselor financiare publice diferă din punct de vedere al structurii sale de la un stat la altul. </w:t>
      </w:r>
    </w:p>
    <w:p w14:paraId="30CC2B27" w14:textId="77777777" w:rsidR="006B2338" w:rsidRPr="00AA40E6" w:rsidRDefault="006B2338" w:rsidP="006B2338">
      <w:pPr>
        <w:pStyle w:val="Corptext"/>
        <w:ind w:firstLine="851"/>
        <w:rPr>
          <w:b/>
          <w:bCs/>
          <w:lang w:val="ro-RO"/>
        </w:rPr>
      </w:pPr>
      <w:r w:rsidRPr="00AA40E6">
        <w:rPr>
          <w:b/>
          <w:bCs/>
          <w:lang w:val="ro-RO"/>
        </w:rPr>
        <w:t>II.</w:t>
      </w:r>
      <w:r w:rsidRPr="00AA40E6">
        <w:rPr>
          <w:b/>
          <w:bCs/>
          <w:lang w:val="ro-RO"/>
        </w:rPr>
        <w:tab/>
        <w:t>Resursele financiare publice pot fi clasificate în funcție de două criterii:</w:t>
      </w:r>
    </w:p>
    <w:p w14:paraId="23A0562E" w14:textId="77777777" w:rsidR="006B2338" w:rsidRPr="00AA40E6" w:rsidRDefault="006B2338" w:rsidP="006B2338">
      <w:pPr>
        <w:pStyle w:val="Corptext"/>
        <w:ind w:firstLine="851"/>
        <w:rPr>
          <w:lang w:val="ro-RO"/>
        </w:rPr>
      </w:pPr>
      <w:r w:rsidRPr="00AA40E6">
        <w:rPr>
          <w:lang w:val="ro-RO"/>
        </w:rPr>
        <w:t>1.</w:t>
      </w:r>
      <w:r w:rsidRPr="00AA40E6">
        <w:rPr>
          <w:lang w:val="ro-RO"/>
        </w:rPr>
        <w:tab/>
        <w:t xml:space="preserve">După regularitatea cu care se </w:t>
      </w:r>
      <w:proofErr w:type="spellStart"/>
      <w:r w:rsidRPr="00AA40E6">
        <w:rPr>
          <w:lang w:val="ro-RO"/>
        </w:rPr>
        <w:t>incasează</w:t>
      </w:r>
      <w:proofErr w:type="spellEnd"/>
      <w:r w:rsidRPr="00AA40E6">
        <w:rPr>
          <w:lang w:val="ro-RO"/>
        </w:rPr>
        <w:t xml:space="preserve"> la buget;</w:t>
      </w:r>
    </w:p>
    <w:p w14:paraId="5916E279" w14:textId="77777777" w:rsidR="006B2338" w:rsidRPr="00AA40E6" w:rsidRDefault="006B2338" w:rsidP="006B2338">
      <w:pPr>
        <w:pStyle w:val="Corptext"/>
        <w:ind w:firstLine="851"/>
        <w:rPr>
          <w:lang w:val="ro-RO"/>
        </w:rPr>
      </w:pPr>
      <w:r w:rsidRPr="00AA40E6">
        <w:rPr>
          <w:lang w:val="ro-RO"/>
        </w:rPr>
        <w:t>2.</w:t>
      </w:r>
      <w:r w:rsidRPr="00AA40E6">
        <w:rPr>
          <w:lang w:val="ro-RO"/>
        </w:rPr>
        <w:tab/>
        <w:t xml:space="preserve">După </w:t>
      </w:r>
      <w:proofErr w:type="spellStart"/>
      <w:r w:rsidRPr="00AA40E6">
        <w:rPr>
          <w:lang w:val="ro-RO"/>
        </w:rPr>
        <w:t>provenienţă</w:t>
      </w:r>
      <w:proofErr w:type="spellEnd"/>
      <w:r w:rsidRPr="00AA40E6">
        <w:rPr>
          <w:lang w:val="ro-RO"/>
        </w:rPr>
        <w:t>.</w:t>
      </w:r>
    </w:p>
    <w:p w14:paraId="5DFB2BE6" w14:textId="77777777" w:rsidR="006B2338" w:rsidRPr="00AA40E6" w:rsidRDefault="006B2338" w:rsidP="006B2338">
      <w:pPr>
        <w:pStyle w:val="Corptext"/>
        <w:ind w:firstLine="851"/>
        <w:rPr>
          <w:lang w:val="ro-RO"/>
        </w:rPr>
      </w:pPr>
      <w:r>
        <w:rPr>
          <w:lang w:val="ro-RO"/>
        </w:rPr>
        <w:t>-</w:t>
      </w:r>
      <w:r w:rsidRPr="00AA40E6">
        <w:rPr>
          <w:lang w:val="ro-RO"/>
        </w:rPr>
        <w:t>Conform criteriului regularității resursele financiare se divizează în :</w:t>
      </w:r>
    </w:p>
    <w:p w14:paraId="07CFFEA2" w14:textId="77777777" w:rsidR="006B2338" w:rsidRPr="00AA40E6" w:rsidRDefault="006B2338" w:rsidP="006B2338">
      <w:pPr>
        <w:pStyle w:val="Corptext"/>
        <w:ind w:firstLine="851"/>
        <w:rPr>
          <w:lang w:val="ro-RO"/>
        </w:rPr>
      </w:pPr>
      <w:r w:rsidRPr="00AA40E6">
        <w:rPr>
          <w:lang w:val="ro-RO"/>
        </w:rPr>
        <w:t xml:space="preserve">a)Resurse ordinare (cu caracter obligatoriu) </w:t>
      </w:r>
      <w:proofErr w:type="spellStart"/>
      <w:r w:rsidRPr="00AA40E6">
        <w:rPr>
          <w:lang w:val="ro-RO"/>
        </w:rPr>
        <w:t>sînt</w:t>
      </w:r>
      <w:proofErr w:type="spellEnd"/>
      <w:r w:rsidRPr="00AA40E6">
        <w:rPr>
          <w:lang w:val="ro-RO"/>
        </w:rPr>
        <w:t xml:space="preserve"> acele resurse la care statul apelează în mod obișnuit în condiții considerate normale și care se încasează la buget cu o anumită regularitate. Ele alimentează permanent bugetul statului. În această categorie se </w:t>
      </w:r>
      <w:proofErr w:type="spellStart"/>
      <w:r w:rsidRPr="00AA40E6">
        <w:rPr>
          <w:lang w:val="ro-RO"/>
        </w:rPr>
        <w:t>includ:veniturile</w:t>
      </w:r>
      <w:proofErr w:type="spellEnd"/>
      <w:r w:rsidRPr="00AA40E6">
        <w:rPr>
          <w:lang w:val="ro-RO"/>
        </w:rPr>
        <w:t xml:space="preserve"> fiscale și veniturile nefiscale.</w:t>
      </w:r>
    </w:p>
    <w:p w14:paraId="51684BCA" w14:textId="77777777" w:rsidR="006B2338" w:rsidRPr="00AA40E6" w:rsidRDefault="006B2338" w:rsidP="006B2338">
      <w:pPr>
        <w:pStyle w:val="Corptext"/>
        <w:ind w:firstLine="851"/>
        <w:rPr>
          <w:lang w:val="ro-RO"/>
        </w:rPr>
      </w:pPr>
      <w:r w:rsidRPr="00AA40E6">
        <w:rPr>
          <w:lang w:val="ro-RO"/>
        </w:rPr>
        <w:t>a)</w:t>
      </w:r>
      <w:r w:rsidRPr="00AA40E6">
        <w:rPr>
          <w:lang w:val="ro-RO"/>
        </w:rPr>
        <w:tab/>
        <w:t xml:space="preserve">Resurse extraordinare sunt cele la care statul recurge în situații excepționale, </w:t>
      </w:r>
      <w:proofErr w:type="spellStart"/>
      <w:r w:rsidRPr="00AA40E6">
        <w:rPr>
          <w:lang w:val="ro-RO"/>
        </w:rPr>
        <w:t>cînd</w:t>
      </w:r>
      <w:proofErr w:type="spellEnd"/>
      <w:r w:rsidRPr="00AA40E6">
        <w:rPr>
          <w:lang w:val="ro-RO"/>
        </w:rPr>
        <w:t xml:space="preserve"> practic resursele curente nu acoperă </w:t>
      </w:r>
      <w:proofErr w:type="spellStart"/>
      <w:r w:rsidRPr="00AA40E6">
        <w:rPr>
          <w:lang w:val="ro-RO"/>
        </w:rPr>
        <w:t>chieltuielele</w:t>
      </w:r>
      <w:proofErr w:type="spellEnd"/>
      <w:r w:rsidRPr="00AA40E6">
        <w:rPr>
          <w:lang w:val="ro-RO"/>
        </w:rPr>
        <w:t xml:space="preserve"> (acoperirea golurilor bugetare). În grupa resurselor extraordinare se cuprind: împrumuturile de stat interne si externe, ajutoarele și alte transferuri primite din străinătate.</w:t>
      </w:r>
    </w:p>
    <w:p w14:paraId="29307467" w14:textId="77777777" w:rsidR="006B2338" w:rsidRPr="00AA40E6" w:rsidRDefault="006B2338" w:rsidP="006B2338">
      <w:pPr>
        <w:pStyle w:val="Corptext"/>
        <w:ind w:firstLine="851"/>
        <w:rPr>
          <w:lang w:val="ro-RO"/>
        </w:rPr>
      </w:pPr>
      <w:r>
        <w:rPr>
          <w:lang w:val="ro-RO"/>
        </w:rPr>
        <w:t xml:space="preserve">- </w:t>
      </w:r>
      <w:r w:rsidRPr="00AA40E6">
        <w:rPr>
          <w:lang w:val="ro-RO"/>
        </w:rPr>
        <w:t>După proveniența lor resursele financiare publice se pot grupa în :</w:t>
      </w:r>
    </w:p>
    <w:p w14:paraId="42EE5C19" w14:textId="77777777" w:rsidR="006B2338" w:rsidRPr="00AA40E6" w:rsidRDefault="006B2338" w:rsidP="006B2338">
      <w:pPr>
        <w:pStyle w:val="Corptext"/>
        <w:ind w:firstLine="851"/>
        <w:rPr>
          <w:lang w:val="ro-RO"/>
        </w:rPr>
      </w:pPr>
      <w:r w:rsidRPr="00AA40E6">
        <w:rPr>
          <w:lang w:val="ro-RO"/>
        </w:rPr>
        <w:t>•</w:t>
      </w:r>
      <w:r w:rsidRPr="00AA40E6">
        <w:rPr>
          <w:lang w:val="ro-RO"/>
        </w:rPr>
        <w:tab/>
        <w:t xml:space="preserve">Resursele interne cuprind: impozitele, taxele, veniturile de la proprietățile statului, </w:t>
      </w:r>
      <w:proofErr w:type="spellStart"/>
      <w:r w:rsidRPr="00AA40E6">
        <w:rPr>
          <w:lang w:val="ro-RO"/>
        </w:rPr>
        <w:t>donaţiile</w:t>
      </w:r>
      <w:proofErr w:type="spellEnd"/>
      <w:r w:rsidRPr="00AA40E6">
        <w:rPr>
          <w:lang w:val="ro-RO"/>
        </w:rPr>
        <w:t xml:space="preserve"> interne, creditele contractate pe piața internă.</w:t>
      </w:r>
    </w:p>
    <w:p w14:paraId="13DA7C92" w14:textId="6BFAF3AA" w:rsidR="006B2338" w:rsidRDefault="006B2338" w:rsidP="006B2338">
      <w:pPr>
        <w:pStyle w:val="Corptext"/>
        <w:ind w:firstLine="851"/>
        <w:rPr>
          <w:lang w:val="ro-RO"/>
        </w:rPr>
      </w:pPr>
      <w:r w:rsidRPr="00AA40E6">
        <w:rPr>
          <w:lang w:val="ro-RO"/>
        </w:rPr>
        <w:lastRenderedPageBreak/>
        <w:t>•</w:t>
      </w:r>
      <w:r w:rsidRPr="00AA40E6">
        <w:rPr>
          <w:lang w:val="ro-RO"/>
        </w:rPr>
        <w:tab/>
        <w:t>Resursele externe includ împrumuturile de stat externe de la guvernele statelor străine și de la organizațiile internaționale, precum și ajutoare externe nerambursabile</w:t>
      </w:r>
    </w:p>
    <w:p w14:paraId="448D7BF0" w14:textId="77777777" w:rsidR="00D078D6" w:rsidRPr="004717BF" w:rsidRDefault="00D078D6" w:rsidP="002B0C74">
      <w:pPr>
        <w:pStyle w:val="Corptext"/>
        <w:ind w:left="827"/>
        <w:rPr>
          <w:lang w:val="ro-RO"/>
        </w:rPr>
      </w:pPr>
      <w:r w:rsidRPr="004717BF">
        <w:rPr>
          <w:spacing w:val="-1"/>
          <w:lang w:val="ro-RO"/>
        </w:rPr>
        <w:t>Cerere</w:t>
      </w:r>
      <w:r w:rsidRPr="004717BF">
        <w:rPr>
          <w:lang w:val="ro-RO"/>
        </w:rPr>
        <w:t xml:space="preserve">a </w:t>
      </w:r>
      <w:r w:rsidRPr="004717BF">
        <w:rPr>
          <w:spacing w:val="17"/>
          <w:lang w:val="ro-RO"/>
        </w:rPr>
        <w:t xml:space="preserve"> </w:t>
      </w:r>
      <w:r w:rsidRPr="004717BF">
        <w:rPr>
          <w:spacing w:val="-1"/>
          <w:lang w:val="ro-RO"/>
        </w:rPr>
        <w:t>resurselo</w:t>
      </w:r>
      <w:r w:rsidRPr="004717BF">
        <w:rPr>
          <w:lang w:val="ro-RO"/>
        </w:rPr>
        <w:t xml:space="preserve">r </w:t>
      </w:r>
      <w:r w:rsidRPr="004717BF">
        <w:rPr>
          <w:spacing w:val="17"/>
          <w:lang w:val="ro-RO"/>
        </w:rPr>
        <w:t xml:space="preserve"> </w:t>
      </w:r>
      <w:r w:rsidRPr="004717BF">
        <w:rPr>
          <w:spacing w:val="-1"/>
          <w:lang w:val="ro-RO"/>
        </w:rPr>
        <w:t>financi</w:t>
      </w:r>
      <w:r w:rsidRPr="004717BF">
        <w:rPr>
          <w:lang w:val="ro-RO"/>
        </w:rPr>
        <w:t>a</w:t>
      </w:r>
      <w:r w:rsidRPr="004717BF">
        <w:rPr>
          <w:spacing w:val="-1"/>
          <w:lang w:val="ro-RO"/>
        </w:rPr>
        <w:t>r</w:t>
      </w:r>
      <w:r w:rsidRPr="004717BF">
        <w:rPr>
          <w:lang w:val="ro-RO"/>
        </w:rPr>
        <w:t xml:space="preserve">e </w:t>
      </w:r>
      <w:r w:rsidRPr="004717BF">
        <w:rPr>
          <w:spacing w:val="17"/>
          <w:lang w:val="ro-RO"/>
        </w:rPr>
        <w:t xml:space="preserve"> </w:t>
      </w:r>
      <w:r w:rsidRPr="004717BF">
        <w:rPr>
          <w:spacing w:val="-1"/>
          <w:lang w:val="ro-RO"/>
        </w:rPr>
        <w:t>public</w:t>
      </w:r>
      <w:r w:rsidRPr="004717BF">
        <w:rPr>
          <w:lang w:val="ro-RO"/>
        </w:rPr>
        <w:t xml:space="preserve">e </w:t>
      </w:r>
      <w:r w:rsidRPr="004717BF">
        <w:rPr>
          <w:spacing w:val="17"/>
          <w:lang w:val="ro-RO"/>
        </w:rPr>
        <w:t xml:space="preserve"> </w:t>
      </w:r>
      <w:r w:rsidRPr="004717BF">
        <w:rPr>
          <w:spacing w:val="-1"/>
          <w:lang w:val="ro-RO"/>
        </w:rPr>
        <w:t>est</w:t>
      </w:r>
      <w:r w:rsidRPr="004717BF">
        <w:rPr>
          <w:lang w:val="ro-RO"/>
        </w:rPr>
        <w:t xml:space="preserve">e </w:t>
      </w:r>
      <w:r w:rsidRPr="004717BF">
        <w:rPr>
          <w:spacing w:val="17"/>
          <w:lang w:val="ro-RO"/>
        </w:rPr>
        <w:t xml:space="preserve"> </w:t>
      </w:r>
      <w:r w:rsidRPr="004717BF">
        <w:rPr>
          <w:spacing w:val="-1"/>
          <w:lang w:val="ro-RO"/>
        </w:rPr>
        <w:t>deter</w:t>
      </w:r>
      <w:r w:rsidRPr="004717BF">
        <w:rPr>
          <w:spacing w:val="-3"/>
          <w:lang w:val="ro-RO"/>
        </w:rPr>
        <w:t>m</w:t>
      </w:r>
      <w:r w:rsidRPr="004717BF">
        <w:rPr>
          <w:spacing w:val="-1"/>
          <w:lang w:val="ro-RO"/>
        </w:rPr>
        <w:t>inat</w:t>
      </w:r>
      <w:r w:rsidRPr="004717BF">
        <w:rPr>
          <w:lang w:val="ro-RO"/>
        </w:rPr>
        <w:t xml:space="preserve">ă </w:t>
      </w:r>
      <w:r w:rsidRPr="004717BF">
        <w:rPr>
          <w:spacing w:val="18"/>
          <w:lang w:val="ro-RO"/>
        </w:rPr>
        <w:t xml:space="preserve"> </w:t>
      </w:r>
      <w:r w:rsidRPr="004717BF">
        <w:rPr>
          <w:spacing w:val="-1"/>
          <w:lang w:val="ro-RO"/>
        </w:rPr>
        <w:t>d</w:t>
      </w:r>
      <w:r w:rsidRPr="004717BF">
        <w:rPr>
          <w:lang w:val="ro-RO"/>
        </w:rPr>
        <w:t xml:space="preserve">e </w:t>
      </w:r>
      <w:r w:rsidRPr="004717BF">
        <w:rPr>
          <w:spacing w:val="17"/>
          <w:lang w:val="ro-RO"/>
        </w:rPr>
        <w:t xml:space="preserve"> </w:t>
      </w:r>
      <w:r w:rsidRPr="004717BF">
        <w:rPr>
          <w:spacing w:val="-1"/>
          <w:lang w:val="ro-RO"/>
        </w:rPr>
        <w:t>nivelu</w:t>
      </w:r>
      <w:r w:rsidRPr="004717BF">
        <w:rPr>
          <w:lang w:val="ro-RO"/>
        </w:rPr>
        <w:t xml:space="preserve">l </w:t>
      </w:r>
      <w:r w:rsidRPr="004717BF">
        <w:rPr>
          <w:spacing w:val="17"/>
          <w:lang w:val="ro-RO"/>
        </w:rPr>
        <w:t xml:space="preserve"> </w:t>
      </w:r>
      <w:proofErr w:type="spellStart"/>
      <w:r w:rsidRPr="004717BF">
        <w:rPr>
          <w:lang w:val="ro-RO"/>
        </w:rPr>
        <w:t>şi</w:t>
      </w:r>
      <w:proofErr w:type="spellEnd"/>
      <w:r w:rsidRPr="004717BF">
        <w:rPr>
          <w:lang w:val="ro-RO"/>
        </w:rPr>
        <w:t xml:space="preserve"> </w:t>
      </w:r>
      <w:r w:rsidRPr="004717BF">
        <w:rPr>
          <w:spacing w:val="17"/>
          <w:lang w:val="ro-RO"/>
        </w:rPr>
        <w:t xml:space="preserve"> </w:t>
      </w:r>
      <w:proofErr w:type="spellStart"/>
      <w:r w:rsidRPr="004717BF">
        <w:rPr>
          <w:spacing w:val="-1"/>
          <w:lang w:val="ro-RO"/>
        </w:rPr>
        <w:t>evol</w:t>
      </w:r>
      <w:r w:rsidRPr="004717BF">
        <w:rPr>
          <w:lang w:val="ro-RO"/>
        </w:rPr>
        <w:t>u</w:t>
      </w:r>
      <w:r w:rsidRPr="004717BF">
        <w:rPr>
          <w:spacing w:val="-1"/>
          <w:lang w:val="ro-RO"/>
        </w:rPr>
        <w:t>ţ</w:t>
      </w:r>
      <w:r w:rsidRPr="004717BF">
        <w:rPr>
          <w:lang w:val="ro-RO"/>
        </w:rPr>
        <w:t>ia</w:t>
      </w:r>
      <w:proofErr w:type="spellEnd"/>
    </w:p>
    <w:p w14:paraId="02D87384" w14:textId="77777777" w:rsidR="00D078D6" w:rsidRPr="004717BF" w:rsidRDefault="00D078D6" w:rsidP="00D078D6">
      <w:pPr>
        <w:pStyle w:val="Corptext"/>
        <w:ind w:left="119"/>
        <w:rPr>
          <w:lang w:val="ro-RO"/>
        </w:rPr>
      </w:pPr>
      <w:r w:rsidRPr="004717BF">
        <w:rPr>
          <w:lang w:val="ro-RO"/>
        </w:rPr>
        <w:t>chelt</w:t>
      </w:r>
      <w:r w:rsidRPr="004717BF">
        <w:rPr>
          <w:spacing w:val="-2"/>
          <w:lang w:val="ro-RO"/>
        </w:rPr>
        <w:t>u</w:t>
      </w:r>
      <w:r w:rsidRPr="004717BF">
        <w:rPr>
          <w:lang w:val="ro-RO"/>
        </w:rPr>
        <w:t>ielil</w:t>
      </w:r>
      <w:r w:rsidRPr="004717BF">
        <w:rPr>
          <w:spacing w:val="-2"/>
          <w:lang w:val="ro-RO"/>
        </w:rPr>
        <w:t>o</w:t>
      </w:r>
      <w:r w:rsidRPr="004717BF">
        <w:rPr>
          <w:lang w:val="ro-RO"/>
        </w:rPr>
        <w:t>r</w:t>
      </w:r>
      <w:r w:rsidRPr="004717BF">
        <w:rPr>
          <w:spacing w:val="17"/>
          <w:lang w:val="ro-RO"/>
        </w:rPr>
        <w:t xml:space="preserve"> </w:t>
      </w:r>
      <w:r w:rsidRPr="004717BF">
        <w:rPr>
          <w:lang w:val="ro-RO"/>
        </w:rPr>
        <w:t>publice</w:t>
      </w:r>
      <w:r w:rsidRPr="004717BF">
        <w:rPr>
          <w:spacing w:val="18"/>
          <w:lang w:val="ro-RO"/>
        </w:rPr>
        <w:t xml:space="preserve"> </w:t>
      </w:r>
      <w:r w:rsidRPr="004717BF">
        <w:rPr>
          <w:spacing w:val="-2"/>
          <w:lang w:val="ro-RO"/>
        </w:rPr>
        <w:t>c</w:t>
      </w:r>
      <w:r w:rsidRPr="004717BF">
        <w:rPr>
          <w:lang w:val="ro-RO"/>
        </w:rPr>
        <w:t>a</w:t>
      </w:r>
      <w:r w:rsidRPr="004717BF">
        <w:rPr>
          <w:spacing w:val="-1"/>
          <w:lang w:val="ro-RO"/>
        </w:rPr>
        <w:t>r</w:t>
      </w:r>
      <w:r w:rsidRPr="004717BF">
        <w:rPr>
          <w:lang w:val="ro-RO"/>
        </w:rPr>
        <w:t>e</w:t>
      </w:r>
      <w:r w:rsidRPr="004717BF">
        <w:rPr>
          <w:spacing w:val="18"/>
          <w:lang w:val="ro-RO"/>
        </w:rPr>
        <w:t xml:space="preserve"> </w:t>
      </w:r>
      <w:r w:rsidRPr="004717BF">
        <w:rPr>
          <w:lang w:val="ro-RO"/>
        </w:rPr>
        <w:t>treb</w:t>
      </w:r>
      <w:r w:rsidRPr="004717BF">
        <w:rPr>
          <w:spacing w:val="-2"/>
          <w:lang w:val="ro-RO"/>
        </w:rPr>
        <w:t>u</w:t>
      </w:r>
      <w:r w:rsidRPr="004717BF">
        <w:rPr>
          <w:lang w:val="ro-RO"/>
        </w:rPr>
        <w:t>ie</w:t>
      </w:r>
      <w:r w:rsidRPr="004717BF">
        <w:rPr>
          <w:spacing w:val="18"/>
          <w:lang w:val="ro-RO"/>
        </w:rPr>
        <w:t xml:space="preserve"> </w:t>
      </w:r>
      <w:r w:rsidRPr="004717BF">
        <w:rPr>
          <w:lang w:val="ro-RO"/>
        </w:rPr>
        <w:t>e</w:t>
      </w:r>
      <w:r w:rsidRPr="004717BF">
        <w:rPr>
          <w:spacing w:val="-1"/>
          <w:lang w:val="ro-RO"/>
        </w:rPr>
        <w:t>f</w:t>
      </w:r>
      <w:r w:rsidRPr="004717BF">
        <w:rPr>
          <w:spacing w:val="-2"/>
          <w:lang w:val="ro-RO"/>
        </w:rPr>
        <w:t>e</w:t>
      </w:r>
      <w:r w:rsidRPr="004717BF">
        <w:rPr>
          <w:lang w:val="ro-RO"/>
        </w:rPr>
        <w:t>ctuate</w:t>
      </w:r>
      <w:r w:rsidRPr="004717BF">
        <w:rPr>
          <w:spacing w:val="18"/>
          <w:lang w:val="ro-RO"/>
        </w:rPr>
        <w:t xml:space="preserve"> </w:t>
      </w:r>
      <w:r w:rsidRPr="004717BF">
        <w:rPr>
          <w:lang w:val="ro-RO"/>
        </w:rPr>
        <w:t>într-o</w:t>
      </w:r>
      <w:r w:rsidRPr="004717BF">
        <w:rPr>
          <w:spacing w:val="16"/>
          <w:lang w:val="ro-RO"/>
        </w:rPr>
        <w:t xml:space="preserve"> </w:t>
      </w:r>
      <w:r w:rsidRPr="004717BF">
        <w:rPr>
          <w:lang w:val="ro-RO"/>
        </w:rPr>
        <w:t>anu</w:t>
      </w:r>
      <w:r w:rsidRPr="004717BF">
        <w:rPr>
          <w:spacing w:val="-3"/>
          <w:lang w:val="ro-RO"/>
        </w:rPr>
        <w:t>m</w:t>
      </w:r>
      <w:r w:rsidRPr="004717BF">
        <w:rPr>
          <w:lang w:val="ro-RO"/>
        </w:rPr>
        <w:t>i</w:t>
      </w:r>
      <w:r w:rsidRPr="004717BF">
        <w:rPr>
          <w:spacing w:val="-2"/>
          <w:lang w:val="ro-RO"/>
        </w:rPr>
        <w:t>t</w:t>
      </w:r>
      <w:r w:rsidRPr="004717BF">
        <w:rPr>
          <w:lang w:val="ro-RO"/>
        </w:rPr>
        <w:t>ă</w:t>
      </w:r>
      <w:r w:rsidRPr="004717BF">
        <w:rPr>
          <w:spacing w:val="18"/>
          <w:lang w:val="ro-RO"/>
        </w:rPr>
        <w:t xml:space="preserve"> </w:t>
      </w:r>
      <w:r w:rsidRPr="004717BF">
        <w:rPr>
          <w:lang w:val="ro-RO"/>
        </w:rPr>
        <w:t>perioa</w:t>
      </w:r>
      <w:r w:rsidRPr="004717BF">
        <w:rPr>
          <w:spacing w:val="-1"/>
          <w:lang w:val="ro-RO"/>
        </w:rPr>
        <w:t>d</w:t>
      </w:r>
      <w:r w:rsidRPr="004717BF">
        <w:rPr>
          <w:lang w:val="ro-RO"/>
        </w:rPr>
        <w:t>ă</w:t>
      </w:r>
      <w:r w:rsidRPr="004717BF">
        <w:rPr>
          <w:spacing w:val="17"/>
          <w:lang w:val="ro-RO"/>
        </w:rPr>
        <w:t xml:space="preserve"> </w:t>
      </w:r>
      <w:r w:rsidRPr="004717BF">
        <w:rPr>
          <w:spacing w:val="-1"/>
          <w:lang w:val="ro-RO"/>
        </w:rPr>
        <w:t>d</w:t>
      </w:r>
      <w:r w:rsidRPr="004717BF">
        <w:rPr>
          <w:lang w:val="ro-RO"/>
        </w:rPr>
        <w:t>e</w:t>
      </w:r>
      <w:r w:rsidRPr="004717BF">
        <w:rPr>
          <w:spacing w:val="17"/>
          <w:lang w:val="ro-RO"/>
        </w:rPr>
        <w:t xml:space="preserve"> </w:t>
      </w:r>
      <w:r w:rsidRPr="004717BF">
        <w:rPr>
          <w:spacing w:val="-1"/>
          <w:lang w:val="ro-RO"/>
        </w:rPr>
        <w:t>tim</w:t>
      </w:r>
      <w:r w:rsidRPr="004717BF">
        <w:rPr>
          <w:lang w:val="ro-RO"/>
        </w:rPr>
        <w:t>p</w:t>
      </w:r>
      <w:r w:rsidRPr="004717BF">
        <w:rPr>
          <w:spacing w:val="17"/>
          <w:lang w:val="ro-RO"/>
        </w:rPr>
        <w:t xml:space="preserve"> </w:t>
      </w:r>
      <w:r w:rsidRPr="004717BF">
        <w:rPr>
          <w:spacing w:val="-1"/>
          <w:lang w:val="ro-RO"/>
        </w:rPr>
        <w:t>precu</w:t>
      </w:r>
      <w:r w:rsidRPr="004717BF">
        <w:rPr>
          <w:lang w:val="ro-RO"/>
        </w:rPr>
        <w:t>m</w:t>
      </w:r>
      <w:r w:rsidRPr="004717BF">
        <w:rPr>
          <w:spacing w:val="16"/>
          <w:lang w:val="ro-RO"/>
        </w:rPr>
        <w:t xml:space="preserve"> </w:t>
      </w:r>
      <w:proofErr w:type="spellStart"/>
      <w:r w:rsidRPr="004717BF">
        <w:rPr>
          <w:lang w:val="ro-RO"/>
        </w:rPr>
        <w:t>şi</w:t>
      </w:r>
      <w:proofErr w:type="spellEnd"/>
      <w:r w:rsidRPr="004717BF">
        <w:rPr>
          <w:spacing w:val="18"/>
          <w:lang w:val="ro-RO"/>
        </w:rPr>
        <w:t xml:space="preserve"> </w:t>
      </w:r>
      <w:r w:rsidRPr="004717BF">
        <w:rPr>
          <w:lang w:val="ro-RO"/>
        </w:rPr>
        <w:t xml:space="preserve">de </w:t>
      </w:r>
      <w:proofErr w:type="spellStart"/>
      <w:r w:rsidRPr="004717BF">
        <w:rPr>
          <w:spacing w:val="-1"/>
          <w:lang w:val="ro-RO"/>
        </w:rPr>
        <w:t>evoluţi</w:t>
      </w:r>
      <w:r w:rsidRPr="004717BF">
        <w:rPr>
          <w:lang w:val="ro-RO"/>
        </w:rPr>
        <w:t>a</w:t>
      </w:r>
      <w:proofErr w:type="spellEnd"/>
      <w:r w:rsidRPr="004717BF">
        <w:rPr>
          <w:lang w:val="ro-RO"/>
        </w:rPr>
        <w:t xml:space="preserve"> </w:t>
      </w:r>
      <w:r w:rsidRPr="004717BF">
        <w:rPr>
          <w:spacing w:val="-1"/>
          <w:lang w:val="ro-RO"/>
        </w:rPr>
        <w:t>alto</w:t>
      </w:r>
      <w:r w:rsidRPr="004717BF">
        <w:rPr>
          <w:lang w:val="ro-RO"/>
        </w:rPr>
        <w:t xml:space="preserve">r </w:t>
      </w:r>
      <w:r w:rsidRPr="004717BF">
        <w:rPr>
          <w:spacing w:val="-1"/>
          <w:lang w:val="ro-RO"/>
        </w:rPr>
        <w:t>feno</w:t>
      </w:r>
      <w:r w:rsidRPr="004717BF">
        <w:rPr>
          <w:spacing w:val="-3"/>
          <w:lang w:val="ro-RO"/>
        </w:rPr>
        <w:t>m</w:t>
      </w:r>
      <w:r w:rsidRPr="004717BF">
        <w:rPr>
          <w:spacing w:val="-1"/>
          <w:lang w:val="ro-RO"/>
        </w:rPr>
        <w:t>en</w:t>
      </w:r>
      <w:r w:rsidRPr="004717BF">
        <w:rPr>
          <w:lang w:val="ro-RO"/>
        </w:rPr>
        <w:t xml:space="preserve">e </w:t>
      </w:r>
      <w:proofErr w:type="spellStart"/>
      <w:r w:rsidRPr="004717BF">
        <w:rPr>
          <w:spacing w:val="-1"/>
          <w:lang w:val="ro-RO"/>
        </w:rPr>
        <w:t>econo</w:t>
      </w:r>
      <w:r w:rsidRPr="004717BF">
        <w:rPr>
          <w:spacing w:val="-3"/>
          <w:lang w:val="ro-RO"/>
        </w:rPr>
        <w:t>m</w:t>
      </w:r>
      <w:r w:rsidRPr="004717BF">
        <w:rPr>
          <w:spacing w:val="-1"/>
          <w:lang w:val="ro-RO"/>
        </w:rPr>
        <w:t>ico</w:t>
      </w:r>
      <w:proofErr w:type="spellEnd"/>
      <w:r w:rsidRPr="004717BF">
        <w:rPr>
          <w:spacing w:val="-1"/>
          <w:lang w:val="ro-RO"/>
        </w:rPr>
        <w:t>-social</w:t>
      </w:r>
      <w:r w:rsidRPr="004717BF">
        <w:rPr>
          <w:lang w:val="ro-RO"/>
        </w:rPr>
        <w:t xml:space="preserve">e </w:t>
      </w:r>
      <w:r w:rsidRPr="004717BF">
        <w:rPr>
          <w:spacing w:val="-1"/>
          <w:lang w:val="ro-RO"/>
        </w:rPr>
        <w:t>ca:</w:t>
      </w:r>
    </w:p>
    <w:p w14:paraId="44D453D0" w14:textId="77777777" w:rsidR="00D078D6" w:rsidRPr="004717BF" w:rsidRDefault="00D078D6" w:rsidP="00D078D6">
      <w:pPr>
        <w:pStyle w:val="Corptext"/>
        <w:widowControl w:val="0"/>
        <w:numPr>
          <w:ilvl w:val="1"/>
          <w:numId w:val="32"/>
        </w:numPr>
        <w:tabs>
          <w:tab w:val="left" w:pos="1865"/>
        </w:tabs>
        <w:spacing w:after="0"/>
        <w:ind w:left="1865"/>
        <w:rPr>
          <w:lang w:val="ro-RO"/>
        </w:rPr>
      </w:pPr>
      <w:proofErr w:type="spellStart"/>
      <w:r w:rsidRPr="004717BF">
        <w:rPr>
          <w:lang w:val="ro-RO"/>
        </w:rPr>
        <w:t>ten</w:t>
      </w:r>
      <w:r w:rsidRPr="004717BF">
        <w:rPr>
          <w:spacing w:val="-2"/>
          <w:lang w:val="ro-RO"/>
        </w:rPr>
        <w:t>d</w:t>
      </w:r>
      <w:r w:rsidRPr="004717BF">
        <w:rPr>
          <w:lang w:val="ro-RO"/>
        </w:rPr>
        <w:t>inţ</w:t>
      </w:r>
      <w:r w:rsidRPr="004717BF">
        <w:rPr>
          <w:spacing w:val="-1"/>
          <w:lang w:val="ro-RO"/>
        </w:rPr>
        <w:t>el</w:t>
      </w:r>
      <w:r w:rsidRPr="004717BF">
        <w:rPr>
          <w:lang w:val="ro-RO"/>
        </w:rPr>
        <w:t>e</w:t>
      </w:r>
      <w:proofErr w:type="spellEnd"/>
      <w:r w:rsidRPr="004717BF">
        <w:rPr>
          <w:spacing w:val="-1"/>
          <w:lang w:val="ro-RO"/>
        </w:rPr>
        <w:t xml:space="preserve"> d</w:t>
      </w:r>
      <w:r w:rsidRPr="004717BF">
        <w:rPr>
          <w:lang w:val="ro-RO"/>
        </w:rPr>
        <w:t>e</w:t>
      </w:r>
      <w:r w:rsidRPr="004717BF">
        <w:rPr>
          <w:spacing w:val="-1"/>
          <w:lang w:val="ro-RO"/>
        </w:rPr>
        <w:t xml:space="preserve"> sc</w:t>
      </w:r>
      <w:r w:rsidRPr="004717BF">
        <w:rPr>
          <w:lang w:val="ro-RO"/>
        </w:rPr>
        <w:t>ă</w:t>
      </w:r>
      <w:r w:rsidRPr="004717BF">
        <w:rPr>
          <w:spacing w:val="-1"/>
          <w:lang w:val="ro-RO"/>
        </w:rPr>
        <w:t>der</w:t>
      </w:r>
      <w:r w:rsidRPr="004717BF">
        <w:rPr>
          <w:lang w:val="ro-RO"/>
        </w:rPr>
        <w:t>e</w:t>
      </w:r>
      <w:r w:rsidRPr="004717BF">
        <w:rPr>
          <w:spacing w:val="-1"/>
          <w:lang w:val="ro-RO"/>
        </w:rPr>
        <w:t xml:space="preserve"> </w:t>
      </w:r>
      <w:r w:rsidRPr="004717BF">
        <w:rPr>
          <w:lang w:val="ro-RO"/>
        </w:rPr>
        <w:t>a</w:t>
      </w:r>
      <w:r w:rsidRPr="004717BF">
        <w:rPr>
          <w:spacing w:val="-1"/>
          <w:lang w:val="ro-RO"/>
        </w:rPr>
        <w:t xml:space="preserve"> consu</w:t>
      </w:r>
      <w:r w:rsidRPr="004717BF">
        <w:rPr>
          <w:spacing w:val="-3"/>
          <w:lang w:val="ro-RO"/>
        </w:rPr>
        <w:t>m</w:t>
      </w:r>
      <w:r w:rsidRPr="004717BF">
        <w:rPr>
          <w:spacing w:val="-1"/>
          <w:lang w:val="ro-RO"/>
        </w:rPr>
        <w:t>ulu</w:t>
      </w:r>
      <w:r w:rsidRPr="004717BF">
        <w:rPr>
          <w:lang w:val="ro-RO"/>
        </w:rPr>
        <w:t>i</w:t>
      </w:r>
      <w:r w:rsidRPr="004717BF">
        <w:rPr>
          <w:spacing w:val="-1"/>
          <w:lang w:val="ro-RO"/>
        </w:rPr>
        <w:t xml:space="preserve"> </w:t>
      </w:r>
      <w:proofErr w:type="spellStart"/>
      <w:r w:rsidRPr="004717BF">
        <w:rPr>
          <w:spacing w:val="-1"/>
          <w:lang w:val="ro-RO"/>
        </w:rPr>
        <w:t>popul</w:t>
      </w:r>
      <w:r w:rsidRPr="004717BF">
        <w:rPr>
          <w:spacing w:val="-2"/>
          <w:lang w:val="ro-RO"/>
        </w:rPr>
        <w:t>a</w:t>
      </w:r>
      <w:r w:rsidRPr="004717BF">
        <w:rPr>
          <w:lang w:val="ro-RO"/>
        </w:rPr>
        <w:t>ţ</w:t>
      </w:r>
      <w:r w:rsidRPr="004717BF">
        <w:rPr>
          <w:spacing w:val="-1"/>
          <w:lang w:val="ro-RO"/>
        </w:rPr>
        <w:t>i</w:t>
      </w:r>
      <w:r w:rsidRPr="004717BF">
        <w:rPr>
          <w:spacing w:val="-2"/>
          <w:lang w:val="ro-RO"/>
        </w:rPr>
        <w:t>e</w:t>
      </w:r>
      <w:r w:rsidRPr="004717BF">
        <w:rPr>
          <w:lang w:val="ro-RO"/>
        </w:rPr>
        <w:t>i</w:t>
      </w:r>
      <w:proofErr w:type="spellEnd"/>
    </w:p>
    <w:p w14:paraId="72CD76AE" w14:textId="4E7E1AC2" w:rsidR="004717BF" w:rsidRPr="004717BF" w:rsidRDefault="00D078D6" w:rsidP="004717BF">
      <w:pPr>
        <w:pStyle w:val="Corptext"/>
        <w:widowControl w:val="0"/>
        <w:numPr>
          <w:ilvl w:val="1"/>
          <w:numId w:val="32"/>
        </w:numPr>
        <w:tabs>
          <w:tab w:val="left" w:pos="1864"/>
        </w:tabs>
        <w:spacing w:after="0"/>
        <w:ind w:left="1864" w:hanging="320"/>
        <w:rPr>
          <w:lang w:val="ro-RO"/>
        </w:rPr>
      </w:pPr>
      <w:r w:rsidRPr="004717BF">
        <w:rPr>
          <w:spacing w:val="-1"/>
          <w:lang w:val="ro-RO"/>
        </w:rPr>
        <w:t>sporire</w:t>
      </w:r>
      <w:r w:rsidRPr="004717BF">
        <w:rPr>
          <w:lang w:val="ro-RO"/>
        </w:rPr>
        <w:t>a</w:t>
      </w:r>
      <w:r w:rsidRPr="004717BF">
        <w:rPr>
          <w:spacing w:val="-1"/>
          <w:lang w:val="ro-RO"/>
        </w:rPr>
        <w:t xml:space="preserve"> </w:t>
      </w:r>
      <w:r w:rsidRPr="004717BF">
        <w:rPr>
          <w:spacing w:val="-3"/>
          <w:lang w:val="ro-RO"/>
        </w:rPr>
        <w:t>m</w:t>
      </w:r>
      <w:r w:rsidRPr="004717BF">
        <w:rPr>
          <w:spacing w:val="-1"/>
          <w:lang w:val="ro-RO"/>
        </w:rPr>
        <w:t>ase</w:t>
      </w:r>
      <w:r w:rsidRPr="004717BF">
        <w:rPr>
          <w:lang w:val="ro-RO"/>
        </w:rPr>
        <w:t>i</w:t>
      </w:r>
      <w:r w:rsidRPr="004717BF">
        <w:rPr>
          <w:spacing w:val="-1"/>
          <w:lang w:val="ro-RO"/>
        </w:rPr>
        <w:t xml:space="preserve"> </w:t>
      </w:r>
      <w:r w:rsidRPr="004717BF">
        <w:rPr>
          <w:spacing w:val="-3"/>
          <w:lang w:val="ro-RO"/>
        </w:rPr>
        <w:t>m</w:t>
      </w:r>
      <w:r w:rsidRPr="004717BF">
        <w:rPr>
          <w:spacing w:val="-1"/>
          <w:lang w:val="ro-RO"/>
        </w:rPr>
        <w:t>onetar</w:t>
      </w:r>
      <w:r w:rsidRPr="004717BF">
        <w:rPr>
          <w:lang w:val="ro-RO"/>
        </w:rPr>
        <w:t>e</w:t>
      </w:r>
      <w:r w:rsidRPr="004717BF">
        <w:rPr>
          <w:spacing w:val="-1"/>
          <w:lang w:val="ro-RO"/>
        </w:rPr>
        <w:t xml:space="preserve"> î</w:t>
      </w:r>
      <w:r w:rsidRPr="004717BF">
        <w:rPr>
          <w:lang w:val="ro-RO"/>
        </w:rPr>
        <w:t>n</w:t>
      </w:r>
      <w:r w:rsidRPr="004717BF">
        <w:rPr>
          <w:spacing w:val="-1"/>
          <w:lang w:val="ro-RO"/>
        </w:rPr>
        <w:t xml:space="preserve"> </w:t>
      </w:r>
      <w:proofErr w:type="spellStart"/>
      <w:r w:rsidRPr="004717BF">
        <w:rPr>
          <w:spacing w:val="-1"/>
          <w:lang w:val="ro-RO"/>
        </w:rPr>
        <w:t>circul</w:t>
      </w:r>
      <w:r w:rsidRPr="004717BF">
        <w:rPr>
          <w:lang w:val="ro-RO"/>
        </w:rPr>
        <w:t>aţie</w:t>
      </w:r>
      <w:proofErr w:type="spellEnd"/>
      <w:r w:rsidRPr="004717BF">
        <w:rPr>
          <w:lang w:val="ro-RO"/>
        </w:rPr>
        <w:t xml:space="preserve"> </w:t>
      </w:r>
      <w:proofErr w:type="spellStart"/>
      <w:r w:rsidRPr="004717BF">
        <w:rPr>
          <w:spacing w:val="-2"/>
          <w:lang w:val="ro-RO"/>
        </w:rPr>
        <w:t>d</w:t>
      </w:r>
      <w:r w:rsidRPr="004717BF">
        <w:rPr>
          <w:lang w:val="ro-RO"/>
        </w:rPr>
        <w:t>eţ</w:t>
      </w:r>
      <w:r w:rsidRPr="004717BF">
        <w:rPr>
          <w:spacing w:val="-1"/>
          <w:lang w:val="ro-RO"/>
        </w:rPr>
        <w:t>inut</w:t>
      </w:r>
      <w:r w:rsidRPr="004717BF">
        <w:rPr>
          <w:lang w:val="ro-RO"/>
        </w:rPr>
        <w:t>e</w:t>
      </w:r>
      <w:proofErr w:type="spellEnd"/>
      <w:r w:rsidRPr="004717BF">
        <w:rPr>
          <w:spacing w:val="-1"/>
          <w:lang w:val="ro-RO"/>
        </w:rPr>
        <w:t xml:space="preserve"> d</w:t>
      </w:r>
      <w:r w:rsidRPr="004717BF">
        <w:rPr>
          <w:lang w:val="ro-RO"/>
        </w:rPr>
        <w:t>e</w:t>
      </w:r>
      <w:r w:rsidRPr="004717BF">
        <w:rPr>
          <w:spacing w:val="-1"/>
          <w:lang w:val="ro-RO"/>
        </w:rPr>
        <w:t xml:space="preserve"> </w:t>
      </w:r>
      <w:proofErr w:type="spellStart"/>
      <w:r w:rsidRPr="004717BF">
        <w:rPr>
          <w:spacing w:val="-1"/>
          <w:lang w:val="ro-RO"/>
        </w:rPr>
        <w:t>popul</w:t>
      </w:r>
      <w:r w:rsidRPr="004717BF">
        <w:rPr>
          <w:lang w:val="ro-RO"/>
        </w:rPr>
        <w:t>a</w:t>
      </w:r>
      <w:r w:rsidRPr="004717BF">
        <w:rPr>
          <w:spacing w:val="-1"/>
          <w:lang w:val="ro-RO"/>
        </w:rPr>
        <w:t>ţie</w:t>
      </w:r>
      <w:proofErr w:type="spellEnd"/>
    </w:p>
    <w:p w14:paraId="56D56489" w14:textId="3791CD73" w:rsidR="004717BF" w:rsidRPr="004717BF" w:rsidRDefault="004717BF" w:rsidP="004717BF">
      <w:pPr>
        <w:pStyle w:val="Corptext"/>
        <w:widowControl w:val="0"/>
        <w:tabs>
          <w:tab w:val="left" w:pos="1864"/>
        </w:tabs>
        <w:spacing w:after="0"/>
        <w:rPr>
          <w:lang w:val="ro-RO"/>
        </w:rPr>
      </w:pPr>
    </w:p>
    <w:p w14:paraId="24C6B7CA" w14:textId="77777777" w:rsidR="004717BF" w:rsidRPr="004717BF" w:rsidRDefault="004717BF" w:rsidP="004717BF">
      <w:pPr>
        <w:spacing w:line="360" w:lineRule="auto"/>
        <w:ind w:firstLine="567"/>
        <w:jc w:val="both"/>
        <w:rPr>
          <w:lang w:val="ro-RO"/>
        </w:rPr>
      </w:pPr>
      <w:r w:rsidRPr="004717BF">
        <w:rPr>
          <w:lang w:val="ro-RO"/>
        </w:rPr>
        <w:t>În Republica Moldova, resursele financiare publice sunt structurate pe criterii economice, în conformitate cu structura sistemului bugetar, respectiv cu structura BPN.</w:t>
      </w:r>
    </w:p>
    <w:p w14:paraId="76857D4C" w14:textId="77777777" w:rsidR="004717BF" w:rsidRPr="004717BF" w:rsidRDefault="004717BF" w:rsidP="004717BF">
      <w:pPr>
        <w:spacing w:line="360" w:lineRule="auto"/>
        <w:ind w:firstLine="567"/>
        <w:jc w:val="both"/>
        <w:rPr>
          <w:b/>
          <w:lang w:val="ro-RO"/>
        </w:rPr>
      </w:pPr>
      <w:r w:rsidRPr="004717BF">
        <w:rPr>
          <w:b/>
          <w:lang w:val="ro-RO"/>
        </w:rPr>
        <w:t xml:space="preserve">Indicatori de analiză a resurselor financiare publice </w:t>
      </w:r>
    </w:p>
    <w:p w14:paraId="7A24C04C" w14:textId="77777777" w:rsidR="004717BF" w:rsidRPr="004717BF" w:rsidRDefault="004717BF" w:rsidP="004717BF">
      <w:pPr>
        <w:spacing w:line="360" w:lineRule="auto"/>
        <w:ind w:firstLine="567"/>
        <w:jc w:val="both"/>
        <w:rPr>
          <w:lang w:val="ro-RO"/>
        </w:rPr>
      </w:pPr>
      <w:r w:rsidRPr="004717BF">
        <w:rPr>
          <w:lang w:val="ro-RO"/>
        </w:rPr>
        <w:t xml:space="preserve">Mijloacele folosite de stat pentru constituirea resurselor financiare publice diferă de la o etapă la alta, în </w:t>
      </w:r>
      <w:proofErr w:type="spellStart"/>
      <w:r w:rsidRPr="004717BF">
        <w:rPr>
          <w:lang w:val="ro-RO"/>
        </w:rPr>
        <w:t>funcţie</w:t>
      </w:r>
      <w:proofErr w:type="spellEnd"/>
      <w:r w:rsidRPr="004717BF">
        <w:rPr>
          <w:lang w:val="ro-RO"/>
        </w:rPr>
        <w:t xml:space="preserve"> de </w:t>
      </w:r>
      <w:proofErr w:type="spellStart"/>
      <w:r w:rsidRPr="004717BF">
        <w:rPr>
          <w:lang w:val="ro-RO"/>
        </w:rPr>
        <w:t>condiţiile</w:t>
      </w:r>
      <w:proofErr w:type="spellEnd"/>
      <w:r w:rsidRPr="004717BF">
        <w:rPr>
          <w:lang w:val="ro-RO"/>
        </w:rPr>
        <w:t xml:space="preserve"> economice, sociale </w:t>
      </w:r>
      <w:proofErr w:type="spellStart"/>
      <w:r w:rsidRPr="004717BF">
        <w:rPr>
          <w:lang w:val="ro-RO"/>
        </w:rPr>
        <w:t>şi</w:t>
      </w:r>
      <w:proofErr w:type="spellEnd"/>
      <w:r w:rsidRPr="004717BF">
        <w:rPr>
          <w:lang w:val="ro-RO"/>
        </w:rPr>
        <w:t xml:space="preserve"> politice. Analiza resurselor financiare publice </w:t>
      </w:r>
      <w:proofErr w:type="spellStart"/>
      <w:r w:rsidRPr="004717BF">
        <w:rPr>
          <w:lang w:val="ro-RO"/>
        </w:rPr>
        <w:t>serveşte</w:t>
      </w:r>
      <w:proofErr w:type="spellEnd"/>
      <w:r w:rsidRPr="004717BF">
        <w:rPr>
          <w:lang w:val="ro-RO"/>
        </w:rPr>
        <w:t xml:space="preserve"> la caracterizarea politicii fiscale a unui stat în diverse perioade de timp. Deoarece elaborarea unei </w:t>
      </w:r>
      <w:proofErr w:type="spellStart"/>
      <w:r w:rsidRPr="004717BF">
        <w:rPr>
          <w:lang w:val="ro-RO"/>
        </w:rPr>
        <w:t>legislaţii</w:t>
      </w:r>
      <w:proofErr w:type="spellEnd"/>
      <w:r w:rsidRPr="004717BF">
        <w:rPr>
          <w:lang w:val="ro-RO"/>
        </w:rPr>
        <w:t xml:space="preserve"> fiscale (cu toate etapele </w:t>
      </w:r>
      <w:proofErr w:type="spellStart"/>
      <w:r w:rsidRPr="004717BF">
        <w:rPr>
          <w:lang w:val="ro-RO"/>
        </w:rPr>
        <w:t>pînă</w:t>
      </w:r>
      <w:proofErr w:type="spellEnd"/>
      <w:r w:rsidRPr="004717BF">
        <w:rPr>
          <w:lang w:val="ro-RO"/>
        </w:rPr>
        <w:t xml:space="preserve"> la adoptare), precum </w:t>
      </w:r>
      <w:proofErr w:type="spellStart"/>
      <w:r w:rsidRPr="004717BF">
        <w:rPr>
          <w:lang w:val="ro-RO"/>
        </w:rPr>
        <w:t>şi</w:t>
      </w:r>
      <w:proofErr w:type="spellEnd"/>
      <w:r w:rsidRPr="004717BF">
        <w:rPr>
          <w:lang w:val="ro-RO"/>
        </w:rPr>
        <w:t xml:space="preserve"> aplicarea </w:t>
      </w:r>
      <w:proofErr w:type="spellStart"/>
      <w:r w:rsidRPr="004717BF">
        <w:rPr>
          <w:lang w:val="ro-RO"/>
        </w:rPr>
        <w:t>şi</w:t>
      </w:r>
      <w:proofErr w:type="spellEnd"/>
      <w:r w:rsidRPr="004717BF">
        <w:rPr>
          <w:lang w:val="ro-RO"/>
        </w:rPr>
        <w:t xml:space="preserve"> manifestarea rezultatelor ei în practică necesită perioade mari de timp, se recomandă ca analiza acestora să aibă în vedere perioade de timp mijlocii sau lungi. </w:t>
      </w:r>
    </w:p>
    <w:p w14:paraId="6EF20ED4" w14:textId="77777777" w:rsidR="004717BF" w:rsidRPr="004717BF" w:rsidRDefault="004717BF" w:rsidP="004717BF">
      <w:pPr>
        <w:spacing w:line="360" w:lineRule="auto"/>
        <w:ind w:firstLine="567"/>
        <w:jc w:val="both"/>
        <w:rPr>
          <w:lang w:val="ro-RO"/>
        </w:rPr>
      </w:pPr>
      <w:r w:rsidRPr="004717BF">
        <w:rPr>
          <w:lang w:val="ro-RO"/>
        </w:rPr>
        <w:t xml:space="preserve">Analiza resurselor financiare publice se realizează cu ajutorul indicatorilor privind: </w:t>
      </w:r>
    </w:p>
    <w:p w14:paraId="572FD885" w14:textId="77777777" w:rsidR="004717BF" w:rsidRPr="004717BF" w:rsidRDefault="004717BF" w:rsidP="004717BF">
      <w:pPr>
        <w:pStyle w:val="Listparagraf"/>
        <w:numPr>
          <w:ilvl w:val="0"/>
          <w:numId w:val="38"/>
        </w:numPr>
        <w:spacing w:line="360" w:lineRule="auto"/>
        <w:ind w:left="851" w:hanging="284"/>
        <w:jc w:val="both"/>
        <w:rPr>
          <w:lang w:val="ro-RO"/>
        </w:rPr>
      </w:pPr>
      <w:r w:rsidRPr="004717BF">
        <w:rPr>
          <w:lang w:val="ro-RO"/>
        </w:rPr>
        <w:t xml:space="preserve">nivelul resurselor financiare publice, care arată mărimea sau volumul acestora; </w:t>
      </w:r>
    </w:p>
    <w:p w14:paraId="619249BF" w14:textId="77777777" w:rsidR="004717BF" w:rsidRPr="004717BF" w:rsidRDefault="004717BF" w:rsidP="004717BF">
      <w:pPr>
        <w:pStyle w:val="Listparagraf"/>
        <w:numPr>
          <w:ilvl w:val="0"/>
          <w:numId w:val="38"/>
        </w:numPr>
        <w:spacing w:line="360" w:lineRule="auto"/>
        <w:ind w:left="851" w:hanging="284"/>
        <w:jc w:val="both"/>
        <w:rPr>
          <w:lang w:val="ro-RO"/>
        </w:rPr>
      </w:pPr>
      <w:r w:rsidRPr="004717BF">
        <w:rPr>
          <w:lang w:val="ro-RO"/>
        </w:rPr>
        <w:t xml:space="preserve">structura resurselor financiare publice, care reflectă </w:t>
      </w:r>
      <w:proofErr w:type="spellStart"/>
      <w:r w:rsidRPr="004717BF">
        <w:rPr>
          <w:lang w:val="ro-RO"/>
        </w:rPr>
        <w:t>provenienţa</w:t>
      </w:r>
      <w:proofErr w:type="spellEnd"/>
      <w:r w:rsidRPr="004717BF">
        <w:rPr>
          <w:lang w:val="ro-RO"/>
        </w:rPr>
        <w:t xml:space="preserve"> resurselor financiare publice; </w:t>
      </w:r>
    </w:p>
    <w:p w14:paraId="4423FFA6" w14:textId="77777777" w:rsidR="004717BF" w:rsidRPr="004717BF" w:rsidRDefault="004717BF" w:rsidP="004717BF">
      <w:pPr>
        <w:pStyle w:val="Listparagraf"/>
        <w:numPr>
          <w:ilvl w:val="0"/>
          <w:numId w:val="38"/>
        </w:numPr>
        <w:spacing w:line="360" w:lineRule="auto"/>
        <w:ind w:left="851" w:hanging="284"/>
        <w:jc w:val="both"/>
        <w:rPr>
          <w:lang w:val="ro-RO"/>
        </w:rPr>
      </w:pPr>
      <w:r w:rsidRPr="004717BF">
        <w:rPr>
          <w:lang w:val="ro-RO"/>
        </w:rPr>
        <w:t xml:space="preserve">dinamica resurselor financiare publice, care reflectă </w:t>
      </w:r>
      <w:proofErr w:type="spellStart"/>
      <w:r w:rsidRPr="004717BF">
        <w:rPr>
          <w:lang w:val="ro-RO"/>
        </w:rPr>
        <w:t>evoluţia</w:t>
      </w:r>
      <w:proofErr w:type="spellEnd"/>
      <w:r w:rsidRPr="004717BF">
        <w:rPr>
          <w:lang w:val="ro-RO"/>
        </w:rPr>
        <w:t xml:space="preserve"> în timp a resurselor financiare publice. </w:t>
      </w:r>
    </w:p>
    <w:p w14:paraId="34136649" w14:textId="77777777" w:rsidR="004717BF" w:rsidRPr="004717BF" w:rsidRDefault="004717BF" w:rsidP="004717BF">
      <w:pPr>
        <w:spacing w:line="360" w:lineRule="auto"/>
        <w:ind w:firstLine="567"/>
        <w:jc w:val="both"/>
        <w:rPr>
          <w:lang w:val="ro-RO"/>
        </w:rPr>
      </w:pPr>
      <w:r w:rsidRPr="004717BF">
        <w:rPr>
          <w:lang w:val="ro-RO"/>
        </w:rPr>
        <w:t xml:space="preserve">Analiza </w:t>
      </w:r>
      <w:r w:rsidRPr="004717BF">
        <w:rPr>
          <w:b/>
          <w:lang w:val="ro-RO"/>
        </w:rPr>
        <w:t>nivelului resurselor financiare publice</w:t>
      </w:r>
      <w:r w:rsidRPr="004717BF">
        <w:rPr>
          <w:lang w:val="ro-RO"/>
        </w:rPr>
        <w:t xml:space="preserve"> – se bazează pe următorii indicatori [3, p.90]: </w:t>
      </w:r>
    </w:p>
    <w:p w14:paraId="6747D655" w14:textId="77777777" w:rsidR="004717BF" w:rsidRPr="004717BF" w:rsidRDefault="004717BF" w:rsidP="004717BF">
      <w:pPr>
        <w:spacing w:line="360" w:lineRule="auto"/>
        <w:ind w:firstLine="567"/>
        <w:jc w:val="both"/>
        <w:rPr>
          <w:lang w:val="ro-RO"/>
        </w:rPr>
      </w:pPr>
      <w:r w:rsidRPr="004717BF">
        <w:rPr>
          <w:lang w:val="ro-RO"/>
        </w:rPr>
        <w:t xml:space="preserve">1) </w:t>
      </w:r>
      <w:r w:rsidRPr="004717BF">
        <w:rPr>
          <w:b/>
          <w:i/>
          <w:lang w:val="ro-RO"/>
        </w:rPr>
        <w:t>volumul veniturilor publice</w:t>
      </w:r>
      <w:r w:rsidRPr="004717BF">
        <w:rPr>
          <w:lang w:val="ro-RO"/>
        </w:rPr>
        <w:t xml:space="preserve">, aflat la </w:t>
      </w:r>
      <w:proofErr w:type="spellStart"/>
      <w:r w:rsidRPr="004717BF">
        <w:rPr>
          <w:lang w:val="ro-RO"/>
        </w:rPr>
        <w:t>dispoziţia</w:t>
      </w:r>
      <w:proofErr w:type="spellEnd"/>
      <w:r w:rsidRPr="004717BF">
        <w:rPr>
          <w:lang w:val="ro-RO"/>
        </w:rPr>
        <w:t xml:space="preserve"> statului pe o perioadă de timp determinată – poate fi exprimat în mărimi nominale (</w:t>
      </w:r>
      <w:proofErr w:type="spellStart"/>
      <w:r w:rsidRPr="004717BF">
        <w:rPr>
          <w:b/>
          <w:lang w:val="ro-RO"/>
        </w:rPr>
        <w:t>V</w:t>
      </w:r>
      <w:r w:rsidRPr="004717BF">
        <w:rPr>
          <w:b/>
          <w:vertAlign w:val="superscript"/>
          <w:lang w:val="ro-RO"/>
        </w:rPr>
        <w:t>n</w:t>
      </w:r>
      <w:r w:rsidRPr="004717BF">
        <w:rPr>
          <w:b/>
          <w:vertAlign w:val="subscript"/>
          <w:lang w:val="ro-RO"/>
        </w:rPr>
        <w:t>p</w:t>
      </w:r>
      <w:proofErr w:type="spellEnd"/>
      <w:r w:rsidRPr="004717BF">
        <w:rPr>
          <w:lang w:val="ro-RO"/>
        </w:rPr>
        <w:t>) sau reale (</w:t>
      </w:r>
      <w:proofErr w:type="spellStart"/>
      <w:r w:rsidRPr="004717BF">
        <w:rPr>
          <w:b/>
          <w:lang w:val="ro-RO"/>
        </w:rPr>
        <w:t>V</w:t>
      </w:r>
      <w:r w:rsidRPr="004717BF">
        <w:rPr>
          <w:b/>
          <w:vertAlign w:val="superscript"/>
          <w:lang w:val="ro-RO"/>
        </w:rPr>
        <w:t>r</w:t>
      </w:r>
      <w:r w:rsidRPr="004717BF">
        <w:rPr>
          <w:b/>
          <w:vertAlign w:val="subscript"/>
          <w:lang w:val="ro-RO"/>
        </w:rPr>
        <w:t>p</w:t>
      </w:r>
      <w:proofErr w:type="spellEnd"/>
      <w:r w:rsidRPr="004717BF">
        <w:rPr>
          <w:lang w:val="ro-RO"/>
        </w:rPr>
        <w:t xml:space="preserve">). Valorile nominale se transformă în valori reale prin </w:t>
      </w:r>
      <w:proofErr w:type="spellStart"/>
      <w:r w:rsidRPr="004717BF">
        <w:rPr>
          <w:lang w:val="ro-RO"/>
        </w:rPr>
        <w:t>împărţirea</w:t>
      </w:r>
      <w:proofErr w:type="spellEnd"/>
      <w:r w:rsidRPr="004717BF">
        <w:rPr>
          <w:lang w:val="ro-RO"/>
        </w:rPr>
        <w:t xml:space="preserve"> primei categorii la indicele </w:t>
      </w:r>
      <w:proofErr w:type="spellStart"/>
      <w:r w:rsidRPr="004717BF">
        <w:rPr>
          <w:lang w:val="ro-RO"/>
        </w:rPr>
        <w:t>preţurilor</w:t>
      </w:r>
      <w:proofErr w:type="spellEnd"/>
      <w:r w:rsidRPr="004717BF">
        <w:rPr>
          <w:lang w:val="ro-RO"/>
        </w:rPr>
        <w:t xml:space="preserve"> (</w:t>
      </w:r>
      <w:r w:rsidRPr="004717BF">
        <w:rPr>
          <w:b/>
          <w:lang w:val="ro-RO"/>
        </w:rPr>
        <w:t>I</w:t>
      </w:r>
      <w:r w:rsidRPr="004717BF">
        <w:rPr>
          <w:b/>
          <w:vertAlign w:val="subscript"/>
          <w:lang w:val="ro-RO"/>
        </w:rPr>
        <w:t>p1/0</w:t>
      </w:r>
      <w:r w:rsidRPr="004717BF">
        <w:rPr>
          <w:lang w:val="ro-RO"/>
        </w:rPr>
        <w:t xml:space="preserve">) din perioada curentă (1) </w:t>
      </w:r>
      <w:proofErr w:type="spellStart"/>
      <w:r w:rsidRPr="004717BF">
        <w:rPr>
          <w:lang w:val="ro-RO"/>
        </w:rPr>
        <w:t>faţă</w:t>
      </w:r>
      <w:proofErr w:type="spellEnd"/>
      <w:r w:rsidRPr="004717BF">
        <w:rPr>
          <w:lang w:val="ro-RO"/>
        </w:rPr>
        <w:t xml:space="preserve"> de perioada de bază (0), asigurându-se în acest fel comparabilitatea sumelor cu anul precedent prin eliminarea </w:t>
      </w:r>
      <w:proofErr w:type="spellStart"/>
      <w:r w:rsidRPr="004717BF">
        <w:rPr>
          <w:lang w:val="ro-RO"/>
        </w:rPr>
        <w:t>inflaţiei</w:t>
      </w:r>
      <w:proofErr w:type="spellEnd"/>
      <w:r w:rsidRPr="004717BF">
        <w:rPr>
          <w:lang w:val="ro-RO"/>
        </w:rPr>
        <w:t>, astfel:</w:t>
      </w:r>
    </w:p>
    <w:p w14:paraId="49F67696" w14:textId="77777777" w:rsidR="004717BF" w:rsidRPr="004717BF" w:rsidRDefault="004717BF" w:rsidP="004717BF">
      <w:pPr>
        <w:spacing w:line="360" w:lineRule="auto"/>
        <w:ind w:firstLine="567"/>
        <w:jc w:val="both"/>
        <w:rPr>
          <w:lang w:val="ro-RO"/>
        </w:rPr>
      </w:pPr>
    </w:p>
    <w:p w14:paraId="0F302E10" w14:textId="77777777" w:rsidR="004717BF" w:rsidRPr="004717BF" w:rsidRDefault="004717BF" w:rsidP="004717BF">
      <w:pPr>
        <w:spacing w:line="360" w:lineRule="auto"/>
        <w:jc w:val="center"/>
        <w:rPr>
          <w:lang w:val="ro-RO"/>
        </w:rPr>
      </w:pPr>
      <w:proofErr w:type="spellStart"/>
      <w:r w:rsidRPr="004717BF">
        <w:rPr>
          <w:b/>
          <w:lang w:val="ro-RO"/>
        </w:rPr>
        <w:t>V</w:t>
      </w:r>
      <w:r w:rsidRPr="004717BF">
        <w:rPr>
          <w:b/>
          <w:vertAlign w:val="superscript"/>
          <w:lang w:val="ro-RO"/>
        </w:rPr>
        <w:t>r</w:t>
      </w:r>
      <w:r w:rsidRPr="004717BF">
        <w:rPr>
          <w:b/>
          <w:vertAlign w:val="subscript"/>
          <w:lang w:val="ro-RO"/>
        </w:rPr>
        <w:t>p</w:t>
      </w:r>
      <w:proofErr w:type="spellEnd"/>
      <w:r w:rsidRPr="004717BF">
        <w:rPr>
          <w:b/>
          <w:lang w:val="ro-RO"/>
        </w:rPr>
        <w:t xml:space="preserve"> = </w:t>
      </w:r>
      <w:proofErr w:type="spellStart"/>
      <w:r w:rsidRPr="004717BF">
        <w:rPr>
          <w:b/>
          <w:lang w:val="ro-RO"/>
        </w:rPr>
        <w:t>V</w:t>
      </w:r>
      <w:r w:rsidRPr="004717BF">
        <w:rPr>
          <w:b/>
          <w:vertAlign w:val="superscript"/>
          <w:lang w:val="ro-RO"/>
        </w:rPr>
        <w:t>n</w:t>
      </w:r>
      <w:r w:rsidRPr="004717BF">
        <w:rPr>
          <w:b/>
          <w:vertAlign w:val="subscript"/>
          <w:lang w:val="ro-RO"/>
        </w:rPr>
        <w:t>p</w:t>
      </w:r>
      <w:proofErr w:type="spellEnd"/>
      <w:r w:rsidRPr="004717BF">
        <w:rPr>
          <w:b/>
          <w:vertAlign w:val="subscript"/>
          <w:lang w:val="ro-RO"/>
        </w:rPr>
        <w:t xml:space="preserve">  </w:t>
      </w:r>
      <w:r w:rsidRPr="004717BF">
        <w:rPr>
          <w:b/>
          <w:lang w:val="ro-RO"/>
        </w:rPr>
        <w:t>/ I</w:t>
      </w:r>
      <w:r w:rsidRPr="004717BF">
        <w:rPr>
          <w:b/>
          <w:vertAlign w:val="subscript"/>
          <w:lang w:val="ro-RO"/>
        </w:rPr>
        <w:t>p1/0</w:t>
      </w:r>
      <w:r w:rsidRPr="004717BF">
        <w:rPr>
          <w:b/>
          <w:lang w:val="ro-RO"/>
        </w:rPr>
        <w:t xml:space="preserve"> </w:t>
      </w:r>
      <w:r w:rsidRPr="004717BF">
        <w:rPr>
          <w:b/>
          <w:vertAlign w:val="subscript"/>
          <w:lang w:val="ro-RO"/>
        </w:rPr>
        <w:t xml:space="preserve"> </w:t>
      </w:r>
      <w:r w:rsidRPr="004717BF">
        <w:rPr>
          <w:lang w:val="ro-RO"/>
        </w:rPr>
        <w:t>(4.1)</w:t>
      </w:r>
    </w:p>
    <w:p w14:paraId="4663DFEC" w14:textId="77777777" w:rsidR="004717BF" w:rsidRPr="004717BF" w:rsidRDefault="004717BF" w:rsidP="004717BF">
      <w:pPr>
        <w:spacing w:line="360" w:lineRule="auto"/>
        <w:ind w:firstLine="567"/>
        <w:jc w:val="both"/>
        <w:rPr>
          <w:lang w:val="ro-RO"/>
        </w:rPr>
      </w:pPr>
      <w:r w:rsidRPr="004717BF">
        <w:rPr>
          <w:lang w:val="ro-RO"/>
        </w:rPr>
        <w:t xml:space="preserve">Acest tip de analiză </w:t>
      </w:r>
      <w:proofErr w:type="spellStart"/>
      <w:r w:rsidRPr="004717BF">
        <w:rPr>
          <w:lang w:val="ro-RO"/>
        </w:rPr>
        <w:t>serveşte</w:t>
      </w:r>
      <w:proofErr w:type="spellEnd"/>
      <w:r w:rsidRPr="004717BF">
        <w:rPr>
          <w:lang w:val="ro-RO"/>
        </w:rPr>
        <w:t xml:space="preserve"> numai pe plan </w:t>
      </w:r>
      <w:proofErr w:type="spellStart"/>
      <w:r w:rsidRPr="004717BF">
        <w:rPr>
          <w:lang w:val="ro-RO"/>
        </w:rPr>
        <w:t>naţional</w:t>
      </w:r>
      <w:proofErr w:type="spellEnd"/>
      <w:r w:rsidRPr="004717BF">
        <w:rPr>
          <w:lang w:val="ro-RO"/>
        </w:rPr>
        <w:t xml:space="preserve">, iar indicatorul se exprimă în monedă </w:t>
      </w:r>
      <w:proofErr w:type="spellStart"/>
      <w:r w:rsidRPr="004717BF">
        <w:rPr>
          <w:lang w:val="ro-RO"/>
        </w:rPr>
        <w:t>naţională</w:t>
      </w:r>
      <w:proofErr w:type="spellEnd"/>
      <w:r w:rsidRPr="004717BF">
        <w:rPr>
          <w:lang w:val="ro-RO"/>
        </w:rPr>
        <w:t xml:space="preserve">. El nu are putere de </w:t>
      </w:r>
      <w:proofErr w:type="spellStart"/>
      <w:r w:rsidRPr="004717BF">
        <w:rPr>
          <w:lang w:val="ro-RO"/>
        </w:rPr>
        <w:t>comparaţie</w:t>
      </w:r>
      <w:proofErr w:type="spellEnd"/>
      <w:r w:rsidRPr="004717BF">
        <w:rPr>
          <w:lang w:val="ro-RO"/>
        </w:rPr>
        <w:t xml:space="preserve"> </w:t>
      </w:r>
      <w:proofErr w:type="spellStart"/>
      <w:r w:rsidRPr="004717BF">
        <w:rPr>
          <w:lang w:val="ro-RO"/>
        </w:rPr>
        <w:t>internaţională</w:t>
      </w:r>
      <w:proofErr w:type="spellEnd"/>
      <w:r w:rsidRPr="004717BF">
        <w:rPr>
          <w:lang w:val="ro-RO"/>
        </w:rPr>
        <w:t>.</w:t>
      </w:r>
    </w:p>
    <w:p w14:paraId="00923ED9" w14:textId="77777777" w:rsidR="004717BF" w:rsidRPr="004717BF" w:rsidRDefault="004717BF" w:rsidP="004717BF">
      <w:pPr>
        <w:spacing w:line="360" w:lineRule="auto"/>
        <w:ind w:firstLine="567"/>
        <w:jc w:val="both"/>
        <w:rPr>
          <w:b/>
          <w:szCs w:val="28"/>
          <w:lang w:val="ro-RO"/>
        </w:rPr>
      </w:pPr>
      <w:r w:rsidRPr="004717BF">
        <w:rPr>
          <w:lang w:val="ro-RO"/>
        </w:rPr>
        <w:t xml:space="preserve">2) </w:t>
      </w:r>
      <w:r w:rsidRPr="004717BF">
        <w:rPr>
          <w:b/>
          <w:i/>
          <w:lang w:val="ro-RO"/>
        </w:rPr>
        <w:t>ponderea (</w:t>
      </w:r>
      <w:proofErr w:type="spellStart"/>
      <w:r w:rsidRPr="004717BF">
        <w:rPr>
          <w:b/>
          <w:i/>
          <w:lang w:val="ro-RO"/>
        </w:rPr>
        <w:t>Gv</w:t>
      </w:r>
      <w:r w:rsidRPr="004717BF">
        <w:rPr>
          <w:b/>
          <w:i/>
          <w:vertAlign w:val="subscript"/>
          <w:lang w:val="ro-RO"/>
        </w:rPr>
        <w:t>p</w:t>
      </w:r>
      <w:proofErr w:type="spellEnd"/>
      <w:r w:rsidRPr="004717BF">
        <w:rPr>
          <w:b/>
          <w:i/>
          <w:lang w:val="ro-RO"/>
        </w:rPr>
        <w:t>) veniturilor publice (</w:t>
      </w:r>
      <w:proofErr w:type="spellStart"/>
      <w:r w:rsidRPr="004717BF">
        <w:rPr>
          <w:b/>
          <w:i/>
          <w:lang w:val="ro-RO"/>
        </w:rPr>
        <w:t>Vp</w:t>
      </w:r>
      <w:proofErr w:type="spellEnd"/>
      <w:r w:rsidRPr="004717BF">
        <w:rPr>
          <w:b/>
          <w:i/>
          <w:lang w:val="ro-RO"/>
        </w:rPr>
        <w:t>) în produsul intern brut (PIB)</w:t>
      </w:r>
      <w:r w:rsidRPr="004717BF">
        <w:rPr>
          <w:lang w:val="ro-RO"/>
        </w:rPr>
        <w:t xml:space="preserve"> – elimină </w:t>
      </w:r>
      <w:proofErr w:type="spellStart"/>
      <w:r w:rsidRPr="004717BF">
        <w:rPr>
          <w:lang w:val="ro-RO"/>
        </w:rPr>
        <w:t>influenţele</w:t>
      </w:r>
      <w:proofErr w:type="spellEnd"/>
      <w:r w:rsidRPr="004717BF">
        <w:rPr>
          <w:lang w:val="ro-RO"/>
        </w:rPr>
        <w:t xml:space="preserve"> distorsionante ale </w:t>
      </w:r>
      <w:proofErr w:type="spellStart"/>
      <w:r w:rsidRPr="004717BF">
        <w:rPr>
          <w:lang w:val="ro-RO"/>
        </w:rPr>
        <w:t>inflaţiei</w:t>
      </w:r>
      <w:proofErr w:type="spellEnd"/>
      <w:r w:rsidRPr="004717BF">
        <w:rPr>
          <w:lang w:val="ro-RO"/>
        </w:rPr>
        <w:t xml:space="preserve"> </w:t>
      </w:r>
      <w:proofErr w:type="spellStart"/>
      <w:r w:rsidRPr="004717BF">
        <w:rPr>
          <w:lang w:val="ro-RO"/>
        </w:rPr>
        <w:t>şi</w:t>
      </w:r>
      <w:proofErr w:type="spellEnd"/>
      <w:r w:rsidRPr="004717BF">
        <w:rPr>
          <w:lang w:val="ro-RO"/>
        </w:rPr>
        <w:t xml:space="preserve"> permite analiza resurselor financiare publice în raport cu nivelul de dezvoltare </w:t>
      </w:r>
      <w:proofErr w:type="spellStart"/>
      <w:r w:rsidRPr="004717BF">
        <w:rPr>
          <w:lang w:val="ro-RO"/>
        </w:rPr>
        <w:t>economico</w:t>
      </w:r>
      <w:proofErr w:type="spellEnd"/>
      <w:r w:rsidRPr="004717BF">
        <w:rPr>
          <w:lang w:val="ro-RO"/>
        </w:rPr>
        <w:t xml:space="preserve">-socială. Se utilizează frecvent în </w:t>
      </w:r>
      <w:proofErr w:type="spellStart"/>
      <w:r w:rsidRPr="004717BF">
        <w:rPr>
          <w:lang w:val="ro-RO"/>
        </w:rPr>
        <w:t>comparaţii</w:t>
      </w:r>
      <w:proofErr w:type="spellEnd"/>
      <w:r w:rsidRPr="004717BF">
        <w:rPr>
          <w:lang w:val="ro-RO"/>
        </w:rPr>
        <w:t xml:space="preserve"> </w:t>
      </w:r>
      <w:proofErr w:type="spellStart"/>
      <w:r w:rsidRPr="004717BF">
        <w:rPr>
          <w:lang w:val="ro-RO"/>
        </w:rPr>
        <w:t>internaţionale</w:t>
      </w:r>
      <w:proofErr w:type="spellEnd"/>
      <w:r w:rsidRPr="004717BF">
        <w:rPr>
          <w:lang w:val="ro-RO"/>
        </w:rPr>
        <w:t>:</w:t>
      </w:r>
    </w:p>
    <w:p w14:paraId="0581C3B5" w14:textId="77777777" w:rsidR="004717BF" w:rsidRPr="004717BF" w:rsidRDefault="004717BF" w:rsidP="004717BF">
      <w:pPr>
        <w:spacing w:line="360" w:lineRule="auto"/>
        <w:jc w:val="center"/>
        <w:rPr>
          <w:b/>
          <w:lang w:val="ro-RO"/>
        </w:rPr>
      </w:pPr>
    </w:p>
    <w:p w14:paraId="5E3DA50F" w14:textId="77777777" w:rsidR="004717BF" w:rsidRPr="004717BF" w:rsidRDefault="004717BF" w:rsidP="004717BF">
      <w:pPr>
        <w:spacing w:line="360" w:lineRule="auto"/>
        <w:jc w:val="center"/>
        <w:rPr>
          <w:lang w:val="ro-RO"/>
        </w:rPr>
      </w:pPr>
      <w:proofErr w:type="spellStart"/>
      <w:r w:rsidRPr="004717BF">
        <w:rPr>
          <w:b/>
          <w:lang w:val="ro-RO"/>
        </w:rPr>
        <w:t>Gv</w:t>
      </w:r>
      <w:r w:rsidRPr="004717BF">
        <w:rPr>
          <w:b/>
          <w:vertAlign w:val="subscript"/>
          <w:lang w:val="ro-RO"/>
        </w:rPr>
        <w:t>p</w:t>
      </w:r>
      <w:proofErr w:type="spellEnd"/>
      <w:r w:rsidRPr="004717BF">
        <w:rPr>
          <w:b/>
          <w:vertAlign w:val="subscript"/>
          <w:lang w:val="ro-RO"/>
        </w:rPr>
        <w:t xml:space="preserve"> </w:t>
      </w:r>
      <w:r w:rsidRPr="004717BF">
        <w:rPr>
          <w:b/>
          <w:lang w:val="ro-RO"/>
        </w:rPr>
        <w:t>= (</w:t>
      </w:r>
      <w:proofErr w:type="spellStart"/>
      <w:r w:rsidRPr="004717BF">
        <w:rPr>
          <w:b/>
          <w:lang w:val="ro-RO"/>
        </w:rPr>
        <w:t>Vp</w:t>
      </w:r>
      <w:proofErr w:type="spellEnd"/>
      <w:r w:rsidRPr="004717BF">
        <w:rPr>
          <w:b/>
          <w:lang w:val="ro-RO"/>
        </w:rPr>
        <w:t xml:space="preserve"> / PIB) x 100%  </w:t>
      </w:r>
      <w:r w:rsidRPr="004717BF">
        <w:rPr>
          <w:lang w:val="ro-RO"/>
        </w:rPr>
        <w:t>(4.2)</w:t>
      </w:r>
    </w:p>
    <w:p w14:paraId="7DF21F86" w14:textId="77777777" w:rsidR="004717BF" w:rsidRPr="004717BF" w:rsidRDefault="004717BF" w:rsidP="004717BF">
      <w:pPr>
        <w:spacing w:line="360" w:lineRule="auto"/>
        <w:jc w:val="center"/>
        <w:rPr>
          <w:lang w:val="ro-RO"/>
        </w:rPr>
      </w:pPr>
    </w:p>
    <w:p w14:paraId="4CB047EC" w14:textId="77777777" w:rsidR="004717BF" w:rsidRPr="004717BF" w:rsidRDefault="004717BF" w:rsidP="004717BF">
      <w:pPr>
        <w:spacing w:line="360" w:lineRule="auto"/>
        <w:ind w:firstLine="567"/>
        <w:jc w:val="both"/>
        <w:rPr>
          <w:b/>
          <w:szCs w:val="28"/>
          <w:lang w:val="ro-RO"/>
        </w:rPr>
      </w:pPr>
      <w:r w:rsidRPr="004717BF">
        <w:rPr>
          <w:lang w:val="ro-RO"/>
        </w:rPr>
        <w:t xml:space="preserve">3) </w:t>
      </w:r>
      <w:r w:rsidRPr="004717BF">
        <w:rPr>
          <w:b/>
          <w:i/>
          <w:lang w:val="ro-RO"/>
        </w:rPr>
        <w:t>veniturile publice medii pe un locuitor</w:t>
      </w:r>
      <w:r w:rsidRPr="004717BF">
        <w:rPr>
          <w:lang w:val="ro-RO"/>
        </w:rPr>
        <w:t xml:space="preserve"> (</w:t>
      </w:r>
      <w:proofErr w:type="spellStart"/>
      <w:r w:rsidRPr="004717BF">
        <w:rPr>
          <w:lang w:val="ro-RO"/>
        </w:rPr>
        <w:t>Vp</w:t>
      </w:r>
      <w:proofErr w:type="spellEnd"/>
      <w:r w:rsidRPr="004717BF">
        <w:rPr>
          <w:lang w:val="ro-RO"/>
        </w:rPr>
        <w:t xml:space="preserve">, iar N = numărul </w:t>
      </w:r>
      <w:proofErr w:type="spellStart"/>
      <w:r w:rsidRPr="004717BF">
        <w:rPr>
          <w:lang w:val="ro-RO"/>
        </w:rPr>
        <w:t>populaţiei</w:t>
      </w:r>
      <w:proofErr w:type="spellEnd"/>
      <w:r w:rsidRPr="004717BF">
        <w:rPr>
          <w:lang w:val="ro-RO"/>
        </w:rPr>
        <w:t xml:space="preserve">). Pentru </w:t>
      </w:r>
      <w:proofErr w:type="spellStart"/>
      <w:r w:rsidRPr="004717BF">
        <w:rPr>
          <w:lang w:val="ro-RO"/>
        </w:rPr>
        <w:t>comparaţii</w:t>
      </w:r>
      <w:proofErr w:type="spellEnd"/>
      <w:r w:rsidRPr="004717BF">
        <w:rPr>
          <w:lang w:val="ro-RO"/>
        </w:rPr>
        <w:t xml:space="preserve"> </w:t>
      </w:r>
      <w:proofErr w:type="spellStart"/>
      <w:r w:rsidRPr="004717BF">
        <w:rPr>
          <w:lang w:val="ro-RO"/>
        </w:rPr>
        <w:t>internaţionale</w:t>
      </w:r>
      <w:proofErr w:type="spellEnd"/>
      <w:r w:rsidRPr="004717BF">
        <w:rPr>
          <w:lang w:val="ro-RO"/>
        </w:rPr>
        <w:t xml:space="preserve"> este necesară transformarea cheltuielilor publice într-o monedă de </w:t>
      </w:r>
      <w:proofErr w:type="spellStart"/>
      <w:r w:rsidRPr="004717BF">
        <w:rPr>
          <w:lang w:val="ro-RO"/>
        </w:rPr>
        <w:t>circulaţie</w:t>
      </w:r>
      <w:proofErr w:type="spellEnd"/>
      <w:r w:rsidRPr="004717BF">
        <w:rPr>
          <w:lang w:val="ro-RO"/>
        </w:rPr>
        <w:t xml:space="preserve"> </w:t>
      </w:r>
      <w:proofErr w:type="spellStart"/>
      <w:r w:rsidRPr="004717BF">
        <w:rPr>
          <w:lang w:val="ro-RO"/>
        </w:rPr>
        <w:t>internaţională</w:t>
      </w:r>
      <w:proofErr w:type="spellEnd"/>
      <w:r w:rsidRPr="004717BF">
        <w:rPr>
          <w:lang w:val="ro-RO"/>
        </w:rPr>
        <w:t xml:space="preserve"> (dolari SUA, euro):</w:t>
      </w:r>
    </w:p>
    <w:p w14:paraId="21C40679" w14:textId="77777777" w:rsidR="004717BF" w:rsidRPr="004717BF" w:rsidRDefault="004717BF" w:rsidP="004717BF">
      <w:pPr>
        <w:spacing w:line="360" w:lineRule="auto"/>
        <w:jc w:val="center"/>
        <w:rPr>
          <w:b/>
          <w:lang w:val="ro-RO"/>
        </w:rPr>
      </w:pPr>
    </w:p>
    <w:p w14:paraId="78390C59" w14:textId="77777777" w:rsidR="004717BF" w:rsidRPr="004717BF" w:rsidRDefault="004717BF" w:rsidP="004717BF">
      <w:pPr>
        <w:spacing w:line="360" w:lineRule="auto"/>
        <w:jc w:val="center"/>
        <w:rPr>
          <w:lang w:val="ro-RO"/>
        </w:rPr>
      </w:pPr>
      <w:proofErr w:type="spellStart"/>
      <w:r w:rsidRPr="004717BF">
        <w:rPr>
          <w:b/>
          <w:lang w:val="ro-RO"/>
        </w:rPr>
        <w:t>Vp</w:t>
      </w:r>
      <w:r w:rsidRPr="004717BF">
        <w:rPr>
          <w:b/>
          <w:vertAlign w:val="subscript"/>
          <w:lang w:val="ro-RO"/>
        </w:rPr>
        <w:t>loc</w:t>
      </w:r>
      <w:proofErr w:type="spellEnd"/>
      <w:r w:rsidRPr="004717BF">
        <w:rPr>
          <w:b/>
          <w:vertAlign w:val="subscript"/>
          <w:lang w:val="ro-RO"/>
        </w:rPr>
        <w:t xml:space="preserve">. </w:t>
      </w:r>
      <w:r w:rsidRPr="004717BF">
        <w:rPr>
          <w:b/>
          <w:lang w:val="ro-RO"/>
        </w:rPr>
        <w:t xml:space="preserve">= </w:t>
      </w:r>
      <w:proofErr w:type="spellStart"/>
      <w:r w:rsidRPr="004717BF">
        <w:rPr>
          <w:b/>
          <w:lang w:val="ro-RO"/>
        </w:rPr>
        <w:t>Vp</w:t>
      </w:r>
      <w:proofErr w:type="spellEnd"/>
      <w:r w:rsidRPr="004717BF">
        <w:rPr>
          <w:b/>
          <w:lang w:val="ro-RO"/>
        </w:rPr>
        <w:t xml:space="preserve"> / N  </w:t>
      </w:r>
      <w:r w:rsidRPr="004717BF">
        <w:rPr>
          <w:lang w:val="ro-RO"/>
        </w:rPr>
        <w:t>(4.3)</w:t>
      </w:r>
    </w:p>
    <w:p w14:paraId="3F9B9B9B" w14:textId="77777777" w:rsidR="004717BF" w:rsidRPr="004717BF" w:rsidRDefault="004717BF" w:rsidP="004717BF">
      <w:pPr>
        <w:spacing w:line="360" w:lineRule="auto"/>
        <w:jc w:val="center"/>
        <w:rPr>
          <w:b/>
          <w:szCs w:val="28"/>
          <w:lang w:val="ro-RO"/>
        </w:rPr>
      </w:pPr>
    </w:p>
    <w:p w14:paraId="4FAD6B17" w14:textId="77777777" w:rsidR="004717BF" w:rsidRPr="004717BF" w:rsidRDefault="004717BF" w:rsidP="004717BF">
      <w:pPr>
        <w:spacing w:line="360" w:lineRule="auto"/>
        <w:ind w:firstLine="567"/>
        <w:jc w:val="both"/>
        <w:rPr>
          <w:b/>
          <w:szCs w:val="28"/>
          <w:lang w:val="ro-RO"/>
        </w:rPr>
      </w:pPr>
      <w:r w:rsidRPr="004717BF">
        <w:rPr>
          <w:b/>
          <w:lang w:val="ro-RO"/>
        </w:rPr>
        <w:t>Structura resurselor financiare publice</w:t>
      </w:r>
      <w:r w:rsidRPr="004717BF">
        <w:rPr>
          <w:lang w:val="ro-RO"/>
        </w:rPr>
        <w:t xml:space="preserve"> </w:t>
      </w:r>
      <w:r w:rsidRPr="004717BF">
        <w:rPr>
          <w:b/>
          <w:lang w:val="ro-RO"/>
        </w:rPr>
        <w:t>(</w:t>
      </w:r>
      <w:proofErr w:type="spellStart"/>
      <w:r w:rsidRPr="004717BF">
        <w:rPr>
          <w:b/>
          <w:lang w:val="ro-RO"/>
        </w:rPr>
        <w:t>gVp</w:t>
      </w:r>
      <w:r w:rsidRPr="004717BF">
        <w:rPr>
          <w:b/>
          <w:vertAlign w:val="subscript"/>
          <w:lang w:val="ro-RO"/>
        </w:rPr>
        <w:t>i</w:t>
      </w:r>
      <w:proofErr w:type="spellEnd"/>
      <w:r w:rsidRPr="004717BF">
        <w:rPr>
          <w:b/>
          <w:lang w:val="ro-RO"/>
        </w:rPr>
        <w:t>)</w:t>
      </w:r>
      <w:r w:rsidRPr="004717BF">
        <w:rPr>
          <w:lang w:val="ro-RO"/>
        </w:rPr>
        <w:t xml:space="preserve"> – vizează calculul ponderii pe care o are fiecare dintre grupele de venituri publice </w:t>
      </w:r>
      <w:r w:rsidRPr="004717BF">
        <w:rPr>
          <w:b/>
          <w:lang w:val="ro-RO"/>
        </w:rPr>
        <w:t>(</w:t>
      </w:r>
      <w:proofErr w:type="spellStart"/>
      <w:r w:rsidRPr="004717BF">
        <w:rPr>
          <w:b/>
          <w:lang w:val="ro-RO"/>
        </w:rPr>
        <w:t>Vp</w:t>
      </w:r>
      <w:r w:rsidRPr="004717BF">
        <w:rPr>
          <w:b/>
          <w:vertAlign w:val="subscript"/>
          <w:lang w:val="ro-RO"/>
        </w:rPr>
        <w:t>i</w:t>
      </w:r>
      <w:proofErr w:type="spellEnd"/>
      <w:r w:rsidRPr="004717BF">
        <w:rPr>
          <w:b/>
          <w:lang w:val="ro-RO"/>
        </w:rPr>
        <w:t>)</w:t>
      </w:r>
      <w:r w:rsidRPr="004717BF">
        <w:rPr>
          <w:lang w:val="ro-RO"/>
        </w:rPr>
        <w:t xml:space="preserve"> în total </w:t>
      </w:r>
      <w:r w:rsidRPr="004717BF">
        <w:rPr>
          <w:b/>
          <w:lang w:val="ro-RO"/>
        </w:rPr>
        <w:t>(</w:t>
      </w:r>
      <w:proofErr w:type="spellStart"/>
      <w:r w:rsidRPr="004717BF">
        <w:rPr>
          <w:b/>
          <w:lang w:val="ro-RO"/>
        </w:rPr>
        <w:t>Vp</w:t>
      </w:r>
      <w:r w:rsidRPr="004717BF">
        <w:rPr>
          <w:b/>
          <w:vertAlign w:val="subscript"/>
          <w:lang w:val="ro-RO"/>
        </w:rPr>
        <w:t>t</w:t>
      </w:r>
      <w:proofErr w:type="spellEnd"/>
      <w:r w:rsidRPr="004717BF">
        <w:rPr>
          <w:b/>
          <w:lang w:val="ro-RO"/>
        </w:rPr>
        <w:t>)</w:t>
      </w:r>
      <w:r w:rsidRPr="004717BF">
        <w:rPr>
          <w:lang w:val="ro-RO"/>
        </w:rPr>
        <w:t xml:space="preserve">. Analiza permite interpretarea politicii fiscale a statului într-o anumită perioadă de timp. Totodată, pe seama structurii veniturilor fiscale se pot efectua </w:t>
      </w:r>
      <w:proofErr w:type="spellStart"/>
      <w:r w:rsidRPr="004717BF">
        <w:rPr>
          <w:lang w:val="ro-RO"/>
        </w:rPr>
        <w:t>comparaţii</w:t>
      </w:r>
      <w:proofErr w:type="spellEnd"/>
      <w:r w:rsidRPr="004717BF">
        <w:rPr>
          <w:lang w:val="ro-RO"/>
        </w:rPr>
        <w:t xml:space="preserve"> între politicile fiscale ale statelor, </w:t>
      </w:r>
      <w:proofErr w:type="spellStart"/>
      <w:r w:rsidRPr="004717BF">
        <w:rPr>
          <w:lang w:val="ro-RO"/>
        </w:rPr>
        <w:t>avînd</w:t>
      </w:r>
      <w:proofErr w:type="spellEnd"/>
      <w:r w:rsidRPr="004717BF">
        <w:rPr>
          <w:lang w:val="ro-RO"/>
        </w:rPr>
        <w:t xml:space="preserve"> în vedere faptul, că de regulă, o anumită </w:t>
      </w:r>
      <w:proofErr w:type="spellStart"/>
      <w:r w:rsidRPr="004717BF">
        <w:rPr>
          <w:lang w:val="ro-RO"/>
        </w:rPr>
        <w:t>legislaţie</w:t>
      </w:r>
      <w:proofErr w:type="spellEnd"/>
      <w:r w:rsidRPr="004717BF">
        <w:rPr>
          <w:lang w:val="ro-RO"/>
        </w:rPr>
        <w:t xml:space="preserve"> fiscală este relativ stabilă pe o perioadă medie sau mai mare de timp (de regulă, modificarea </w:t>
      </w:r>
      <w:proofErr w:type="spellStart"/>
      <w:r w:rsidRPr="004717BF">
        <w:rPr>
          <w:lang w:val="ro-RO"/>
        </w:rPr>
        <w:t>legislaţiei</w:t>
      </w:r>
      <w:proofErr w:type="spellEnd"/>
      <w:r w:rsidRPr="004717BF">
        <w:rPr>
          <w:lang w:val="ro-RO"/>
        </w:rPr>
        <w:t xml:space="preserve"> fiscale este un proces de durată </w:t>
      </w:r>
      <w:proofErr w:type="spellStart"/>
      <w:r w:rsidRPr="004717BF">
        <w:rPr>
          <w:lang w:val="ro-RO"/>
        </w:rPr>
        <w:t>şi</w:t>
      </w:r>
      <w:proofErr w:type="spellEnd"/>
      <w:r w:rsidRPr="004717BF">
        <w:rPr>
          <w:lang w:val="ro-RO"/>
        </w:rPr>
        <w:t xml:space="preserve"> mai dificil de realizat).</w:t>
      </w:r>
    </w:p>
    <w:p w14:paraId="4AF22CC5" w14:textId="77777777" w:rsidR="004717BF" w:rsidRPr="004717BF" w:rsidRDefault="004717BF" w:rsidP="004717BF">
      <w:pPr>
        <w:spacing w:line="360" w:lineRule="auto"/>
        <w:jc w:val="center"/>
        <w:rPr>
          <w:lang w:val="ro-RO"/>
        </w:rPr>
      </w:pPr>
      <w:proofErr w:type="spellStart"/>
      <w:r w:rsidRPr="004717BF">
        <w:rPr>
          <w:b/>
          <w:lang w:val="ro-RO"/>
        </w:rPr>
        <w:t>gVp</w:t>
      </w:r>
      <w:r w:rsidRPr="004717BF">
        <w:rPr>
          <w:b/>
          <w:vertAlign w:val="subscript"/>
          <w:lang w:val="ro-RO"/>
        </w:rPr>
        <w:t>i</w:t>
      </w:r>
      <w:proofErr w:type="spellEnd"/>
      <w:r w:rsidRPr="004717BF">
        <w:rPr>
          <w:b/>
          <w:vertAlign w:val="subscript"/>
          <w:lang w:val="ro-RO"/>
        </w:rPr>
        <w:t xml:space="preserve"> </w:t>
      </w:r>
      <w:r w:rsidRPr="004717BF">
        <w:rPr>
          <w:b/>
          <w:lang w:val="ro-RO"/>
        </w:rPr>
        <w:t>= (</w:t>
      </w:r>
      <w:proofErr w:type="spellStart"/>
      <w:r w:rsidRPr="004717BF">
        <w:rPr>
          <w:b/>
          <w:lang w:val="ro-RO"/>
        </w:rPr>
        <w:t>Vp</w:t>
      </w:r>
      <w:r w:rsidRPr="004717BF">
        <w:rPr>
          <w:b/>
          <w:vertAlign w:val="subscript"/>
          <w:lang w:val="ro-RO"/>
        </w:rPr>
        <w:t>i</w:t>
      </w:r>
      <w:proofErr w:type="spellEnd"/>
      <w:r w:rsidRPr="004717BF">
        <w:rPr>
          <w:b/>
          <w:vertAlign w:val="subscript"/>
          <w:lang w:val="ro-RO"/>
        </w:rPr>
        <w:t xml:space="preserve">  </w:t>
      </w:r>
      <w:r w:rsidRPr="004717BF">
        <w:rPr>
          <w:b/>
          <w:lang w:val="ro-RO"/>
        </w:rPr>
        <w:t xml:space="preserve">/ </w:t>
      </w:r>
      <w:proofErr w:type="spellStart"/>
      <w:r w:rsidRPr="004717BF">
        <w:rPr>
          <w:b/>
          <w:lang w:val="ro-RO"/>
        </w:rPr>
        <w:t>Vp</w:t>
      </w:r>
      <w:r w:rsidRPr="004717BF">
        <w:rPr>
          <w:b/>
          <w:vertAlign w:val="subscript"/>
          <w:lang w:val="ro-RO"/>
        </w:rPr>
        <w:t>t</w:t>
      </w:r>
      <w:proofErr w:type="spellEnd"/>
      <w:r w:rsidRPr="004717BF">
        <w:rPr>
          <w:b/>
          <w:lang w:val="ro-RO"/>
        </w:rPr>
        <w:t xml:space="preserve">) x 100%  </w:t>
      </w:r>
      <w:r w:rsidRPr="004717BF">
        <w:rPr>
          <w:lang w:val="ro-RO"/>
        </w:rPr>
        <w:t>(4.4)</w:t>
      </w:r>
    </w:p>
    <w:p w14:paraId="47AC4C1F" w14:textId="77777777" w:rsidR="004717BF" w:rsidRPr="004717BF" w:rsidRDefault="004717BF" w:rsidP="004717BF">
      <w:pPr>
        <w:spacing w:line="360" w:lineRule="auto"/>
        <w:jc w:val="center"/>
        <w:rPr>
          <w:b/>
          <w:szCs w:val="28"/>
          <w:lang w:val="ro-RO"/>
        </w:rPr>
      </w:pPr>
    </w:p>
    <w:p w14:paraId="37F110D6" w14:textId="77777777" w:rsidR="004717BF" w:rsidRPr="004717BF" w:rsidRDefault="004717BF" w:rsidP="004717BF">
      <w:pPr>
        <w:spacing w:line="360" w:lineRule="auto"/>
        <w:ind w:firstLine="567"/>
        <w:jc w:val="both"/>
        <w:rPr>
          <w:lang w:val="ro-RO"/>
        </w:rPr>
      </w:pPr>
      <w:r w:rsidRPr="004717BF">
        <w:rPr>
          <w:b/>
          <w:lang w:val="ro-RO"/>
        </w:rPr>
        <w:t>Dinamica resurselor financiare publice</w:t>
      </w:r>
      <w:r w:rsidRPr="004717BF">
        <w:rPr>
          <w:lang w:val="ro-RO"/>
        </w:rPr>
        <w:t xml:space="preserve"> – relevă modificările care intervin în cuantumul </w:t>
      </w:r>
      <w:proofErr w:type="spellStart"/>
      <w:r w:rsidRPr="004717BF">
        <w:rPr>
          <w:lang w:val="ro-RO"/>
        </w:rPr>
        <w:t>şi</w:t>
      </w:r>
      <w:proofErr w:type="spellEnd"/>
      <w:r w:rsidRPr="004717BF">
        <w:rPr>
          <w:lang w:val="ro-RO"/>
        </w:rPr>
        <w:t xml:space="preserve"> structura resurselor financiare publice de la o perioadă la alta. Indicatorii de analiză ai dinamicii derivă din indicatorii </w:t>
      </w:r>
      <w:proofErr w:type="spellStart"/>
      <w:r w:rsidRPr="004717BF">
        <w:rPr>
          <w:lang w:val="ro-RO"/>
        </w:rPr>
        <w:t>enumeraţi</w:t>
      </w:r>
      <w:proofErr w:type="spellEnd"/>
      <w:r w:rsidRPr="004717BF">
        <w:rPr>
          <w:lang w:val="ro-RO"/>
        </w:rPr>
        <w:t xml:space="preserve"> anterior </w:t>
      </w:r>
      <w:proofErr w:type="spellStart"/>
      <w:r w:rsidRPr="004717BF">
        <w:rPr>
          <w:lang w:val="ro-RO"/>
        </w:rPr>
        <w:t>şi</w:t>
      </w:r>
      <w:proofErr w:type="spellEnd"/>
      <w:r w:rsidRPr="004717BF">
        <w:rPr>
          <w:lang w:val="ro-RO"/>
        </w:rPr>
        <w:t xml:space="preserve"> se calculează prin </w:t>
      </w:r>
      <w:proofErr w:type="spellStart"/>
      <w:r w:rsidRPr="004717BF">
        <w:rPr>
          <w:lang w:val="ro-RO"/>
        </w:rPr>
        <w:t>diferenţa</w:t>
      </w:r>
      <w:proofErr w:type="spellEnd"/>
      <w:r w:rsidRPr="004717BF">
        <w:rPr>
          <w:lang w:val="ro-RO"/>
        </w:rPr>
        <w:t xml:space="preserve"> valorilor corespunzătoare dintre anul curent (1) </w:t>
      </w:r>
      <w:proofErr w:type="spellStart"/>
      <w:r w:rsidRPr="004717BF">
        <w:rPr>
          <w:lang w:val="ro-RO"/>
        </w:rPr>
        <w:t>şi</w:t>
      </w:r>
      <w:proofErr w:type="spellEnd"/>
      <w:r w:rsidRPr="004717BF">
        <w:rPr>
          <w:lang w:val="ro-RO"/>
        </w:rPr>
        <w:t xml:space="preserve"> anul anterior (0), spre exemplu: </w:t>
      </w:r>
    </w:p>
    <w:p w14:paraId="361FB7D6" w14:textId="77777777" w:rsidR="004717BF" w:rsidRPr="004717BF" w:rsidRDefault="004717BF" w:rsidP="004717BF">
      <w:pPr>
        <w:spacing w:line="360" w:lineRule="auto"/>
        <w:ind w:firstLine="567"/>
        <w:jc w:val="both"/>
        <w:rPr>
          <w:lang w:val="ro-RO"/>
        </w:rPr>
      </w:pPr>
      <w:r w:rsidRPr="004717BF">
        <w:rPr>
          <w:lang w:val="ro-RO"/>
        </w:rPr>
        <w:lastRenderedPageBreak/>
        <w:t xml:space="preserve">1) </w:t>
      </w:r>
      <w:r w:rsidRPr="004717BF">
        <w:rPr>
          <w:i/>
          <w:lang w:val="ro-RO"/>
        </w:rPr>
        <w:t>modificarea absolută a veniturilor publice</w:t>
      </w:r>
      <w:r w:rsidRPr="004717BF">
        <w:rPr>
          <w:lang w:val="ro-RO"/>
        </w:rPr>
        <w:t xml:space="preserve"> (în valori nominale, sau reale folosind valorile nominale raportarea la </w:t>
      </w:r>
      <w:proofErr w:type="spellStart"/>
      <w:r w:rsidRPr="004717BF">
        <w:rPr>
          <w:lang w:val="ro-RO"/>
        </w:rPr>
        <w:t>inflaţie</w:t>
      </w:r>
      <w:proofErr w:type="spellEnd"/>
      <w:r w:rsidRPr="004717BF">
        <w:rPr>
          <w:lang w:val="ro-RO"/>
        </w:rPr>
        <w:t xml:space="preserve">): </w:t>
      </w:r>
    </w:p>
    <w:p w14:paraId="79DC5B44" w14:textId="77777777" w:rsidR="004717BF" w:rsidRPr="004717BF" w:rsidRDefault="004717BF" w:rsidP="004717BF">
      <w:pPr>
        <w:spacing w:line="360" w:lineRule="auto"/>
        <w:ind w:firstLine="567"/>
        <w:jc w:val="both"/>
        <w:rPr>
          <w:lang w:val="ro-RO"/>
        </w:rPr>
      </w:pPr>
    </w:p>
    <w:p w14:paraId="15A62755" w14:textId="77777777" w:rsidR="004717BF" w:rsidRPr="004717BF" w:rsidRDefault="004717BF" w:rsidP="004717BF">
      <w:pPr>
        <w:spacing w:line="360" w:lineRule="auto"/>
        <w:jc w:val="center"/>
        <w:rPr>
          <w:lang w:val="ro-RO"/>
        </w:rPr>
      </w:pPr>
      <w:proofErr w:type="spellStart"/>
      <w:r w:rsidRPr="004717BF">
        <w:rPr>
          <w:b/>
          <w:lang w:val="ro-RO"/>
        </w:rPr>
        <w:t>ΔVp</w:t>
      </w:r>
      <w:proofErr w:type="spellEnd"/>
      <w:r w:rsidRPr="004717BF">
        <w:rPr>
          <w:b/>
          <w:vertAlign w:val="subscript"/>
          <w:lang w:val="ro-RO"/>
        </w:rPr>
        <w:t>(1-0)</w:t>
      </w:r>
      <w:r w:rsidRPr="004717BF">
        <w:rPr>
          <w:b/>
          <w:lang w:val="ro-RO"/>
        </w:rPr>
        <w:t xml:space="preserve"> = Vp</w:t>
      </w:r>
      <w:r w:rsidRPr="004717BF">
        <w:rPr>
          <w:b/>
          <w:vertAlign w:val="subscript"/>
          <w:lang w:val="ro-RO"/>
        </w:rPr>
        <w:t>1</w:t>
      </w:r>
      <w:r w:rsidRPr="004717BF">
        <w:rPr>
          <w:b/>
          <w:lang w:val="ro-RO"/>
        </w:rPr>
        <w:t xml:space="preserve"> – Vp</w:t>
      </w:r>
      <w:r w:rsidRPr="004717BF">
        <w:rPr>
          <w:b/>
          <w:vertAlign w:val="subscript"/>
          <w:lang w:val="ro-RO"/>
        </w:rPr>
        <w:t>0</w:t>
      </w:r>
      <w:r w:rsidRPr="004717BF">
        <w:rPr>
          <w:b/>
          <w:lang w:val="ro-RO"/>
        </w:rPr>
        <w:t xml:space="preserve">  </w:t>
      </w:r>
      <w:r w:rsidRPr="004717BF">
        <w:rPr>
          <w:lang w:val="ro-RO"/>
        </w:rPr>
        <w:t>(4.5)</w:t>
      </w:r>
    </w:p>
    <w:p w14:paraId="223FA373" w14:textId="77777777" w:rsidR="004717BF" w:rsidRPr="004717BF" w:rsidRDefault="004717BF" w:rsidP="004717BF">
      <w:pPr>
        <w:spacing w:line="360" w:lineRule="auto"/>
        <w:jc w:val="center"/>
        <w:rPr>
          <w:lang w:val="ro-RO"/>
        </w:rPr>
      </w:pPr>
    </w:p>
    <w:p w14:paraId="7E6E35C2" w14:textId="77777777" w:rsidR="004717BF" w:rsidRPr="004717BF" w:rsidRDefault="004717BF" w:rsidP="004717BF">
      <w:pPr>
        <w:spacing w:line="360" w:lineRule="auto"/>
        <w:ind w:firstLine="567"/>
        <w:jc w:val="both"/>
        <w:rPr>
          <w:lang w:val="ro-RO"/>
        </w:rPr>
      </w:pPr>
      <w:r w:rsidRPr="004717BF">
        <w:rPr>
          <w:lang w:val="ro-RO"/>
        </w:rPr>
        <w:t xml:space="preserve">2) </w:t>
      </w:r>
      <w:r w:rsidRPr="004717BF">
        <w:rPr>
          <w:i/>
          <w:lang w:val="ro-RO"/>
        </w:rPr>
        <w:t>modificarea relativă a veniturilor publice</w:t>
      </w:r>
      <w:r w:rsidRPr="004717BF">
        <w:rPr>
          <w:lang w:val="ro-RO"/>
        </w:rPr>
        <w:t xml:space="preserve"> – reprezintă indicele de </w:t>
      </w:r>
      <w:proofErr w:type="spellStart"/>
      <w:r w:rsidRPr="004717BF">
        <w:rPr>
          <w:lang w:val="ro-RO"/>
        </w:rPr>
        <w:t>creştere</w:t>
      </w:r>
      <w:proofErr w:type="spellEnd"/>
      <w:r w:rsidRPr="004717BF">
        <w:rPr>
          <w:lang w:val="ro-RO"/>
        </w:rPr>
        <w:t xml:space="preserve"> </w:t>
      </w:r>
      <w:r w:rsidRPr="004717BF">
        <w:rPr>
          <w:b/>
          <w:lang w:val="ro-RO"/>
        </w:rPr>
        <w:t>(IVp</w:t>
      </w:r>
      <w:r w:rsidRPr="004717BF">
        <w:rPr>
          <w:b/>
          <w:vertAlign w:val="subscript"/>
          <w:lang w:val="ro-RO"/>
        </w:rPr>
        <w:t>1/0</w:t>
      </w:r>
      <w:r w:rsidRPr="004717BF">
        <w:rPr>
          <w:b/>
          <w:lang w:val="ro-RO"/>
        </w:rPr>
        <w:t>)</w:t>
      </w:r>
      <w:r w:rsidRPr="004717BF">
        <w:rPr>
          <w:lang w:val="ro-RO"/>
        </w:rPr>
        <w:t xml:space="preserve">, </w:t>
      </w:r>
      <w:proofErr w:type="spellStart"/>
      <w:r w:rsidRPr="004717BF">
        <w:rPr>
          <w:lang w:val="ro-RO"/>
        </w:rPr>
        <w:t>şi</w:t>
      </w:r>
      <w:proofErr w:type="spellEnd"/>
      <w:r w:rsidRPr="004717BF">
        <w:rPr>
          <w:lang w:val="ro-RO"/>
        </w:rPr>
        <w:t xml:space="preserve"> se determină prin raportarea veniturilor publice din anul curent </w:t>
      </w:r>
      <w:r w:rsidRPr="004717BF">
        <w:rPr>
          <w:b/>
          <w:lang w:val="ro-RO"/>
        </w:rPr>
        <w:t>(Vp</w:t>
      </w:r>
      <w:r w:rsidRPr="004717BF">
        <w:rPr>
          <w:b/>
          <w:vertAlign w:val="subscript"/>
          <w:lang w:val="ro-RO"/>
        </w:rPr>
        <w:t>1</w:t>
      </w:r>
      <w:r w:rsidRPr="004717BF">
        <w:rPr>
          <w:b/>
          <w:lang w:val="ro-RO"/>
        </w:rPr>
        <w:t>)</w:t>
      </w:r>
      <w:r w:rsidRPr="004717BF">
        <w:rPr>
          <w:lang w:val="ro-RO"/>
        </w:rPr>
        <w:t xml:space="preserve"> la cel din anul de bază </w:t>
      </w:r>
      <w:r w:rsidRPr="004717BF">
        <w:rPr>
          <w:b/>
          <w:lang w:val="ro-RO"/>
        </w:rPr>
        <w:t>(Vp</w:t>
      </w:r>
      <w:r w:rsidRPr="004717BF">
        <w:rPr>
          <w:b/>
          <w:vertAlign w:val="subscript"/>
          <w:lang w:val="ro-RO"/>
        </w:rPr>
        <w:t>0</w:t>
      </w:r>
      <w:r w:rsidRPr="004717BF">
        <w:rPr>
          <w:b/>
          <w:lang w:val="ro-RO"/>
        </w:rPr>
        <w:t>)</w:t>
      </w:r>
      <w:r w:rsidRPr="004717BF">
        <w:rPr>
          <w:lang w:val="ro-RO"/>
        </w:rPr>
        <w:t>:</w:t>
      </w:r>
    </w:p>
    <w:p w14:paraId="65116283" w14:textId="77777777" w:rsidR="004717BF" w:rsidRPr="004717BF" w:rsidRDefault="004717BF" w:rsidP="004717BF">
      <w:pPr>
        <w:spacing w:line="360" w:lineRule="auto"/>
        <w:jc w:val="center"/>
        <w:rPr>
          <w:lang w:val="ro-RO"/>
        </w:rPr>
      </w:pPr>
      <w:r w:rsidRPr="004717BF">
        <w:rPr>
          <w:b/>
          <w:lang w:val="ro-RO"/>
        </w:rPr>
        <w:t>IVp</w:t>
      </w:r>
      <w:r w:rsidRPr="004717BF">
        <w:rPr>
          <w:b/>
          <w:vertAlign w:val="subscript"/>
          <w:lang w:val="ro-RO"/>
        </w:rPr>
        <w:t xml:space="preserve">1/0 </w:t>
      </w:r>
      <w:r w:rsidRPr="004717BF">
        <w:rPr>
          <w:b/>
          <w:lang w:val="ro-RO"/>
        </w:rPr>
        <w:t>= (Vp</w:t>
      </w:r>
      <w:r w:rsidRPr="004717BF">
        <w:rPr>
          <w:b/>
          <w:vertAlign w:val="subscript"/>
          <w:lang w:val="ro-RO"/>
        </w:rPr>
        <w:t xml:space="preserve">1 </w:t>
      </w:r>
      <w:r w:rsidRPr="004717BF">
        <w:rPr>
          <w:b/>
          <w:lang w:val="ro-RO"/>
        </w:rPr>
        <w:t>/ Vp</w:t>
      </w:r>
      <w:r w:rsidRPr="004717BF">
        <w:rPr>
          <w:b/>
          <w:vertAlign w:val="subscript"/>
          <w:lang w:val="ro-RO"/>
        </w:rPr>
        <w:t>0</w:t>
      </w:r>
      <w:r w:rsidRPr="004717BF">
        <w:rPr>
          <w:b/>
          <w:lang w:val="ro-RO"/>
        </w:rPr>
        <w:t xml:space="preserve">) x 100%  </w:t>
      </w:r>
      <w:r w:rsidRPr="004717BF">
        <w:rPr>
          <w:lang w:val="ro-RO"/>
        </w:rPr>
        <w:t>(4.6)</w:t>
      </w:r>
    </w:p>
    <w:p w14:paraId="66FD3259" w14:textId="77777777" w:rsidR="004717BF" w:rsidRPr="004717BF" w:rsidRDefault="004717BF" w:rsidP="004717BF">
      <w:pPr>
        <w:spacing w:line="360" w:lineRule="auto"/>
        <w:jc w:val="center"/>
        <w:rPr>
          <w:lang w:val="ro-RO"/>
        </w:rPr>
      </w:pPr>
    </w:p>
    <w:p w14:paraId="1A817CB7" w14:textId="77777777" w:rsidR="004717BF" w:rsidRPr="004717BF" w:rsidRDefault="004717BF" w:rsidP="004717BF">
      <w:pPr>
        <w:spacing w:line="360" w:lineRule="auto"/>
        <w:ind w:firstLine="567"/>
        <w:jc w:val="both"/>
        <w:rPr>
          <w:lang w:val="ro-RO"/>
        </w:rPr>
      </w:pPr>
      <w:r w:rsidRPr="004717BF">
        <w:rPr>
          <w:lang w:val="ro-RO"/>
        </w:rPr>
        <w:t xml:space="preserve">Valoarea indicelui este </w:t>
      </w:r>
      <w:proofErr w:type="spellStart"/>
      <w:r w:rsidRPr="004717BF">
        <w:rPr>
          <w:lang w:val="ro-RO"/>
        </w:rPr>
        <w:t>aceeaşi</w:t>
      </w:r>
      <w:proofErr w:type="spellEnd"/>
      <w:r w:rsidRPr="004717BF">
        <w:rPr>
          <w:lang w:val="ro-RO"/>
        </w:rPr>
        <w:t xml:space="preserve">, chiar dacă se calculează pe baza datelor nominale </w:t>
      </w:r>
      <w:r w:rsidRPr="004717BF">
        <w:rPr>
          <w:b/>
          <w:lang w:val="ro-RO"/>
        </w:rPr>
        <w:t>(</w:t>
      </w:r>
      <w:proofErr w:type="spellStart"/>
      <w:r w:rsidRPr="004717BF">
        <w:rPr>
          <w:b/>
          <w:lang w:val="ro-RO"/>
        </w:rPr>
        <w:t>V</w:t>
      </w:r>
      <w:r w:rsidRPr="004717BF">
        <w:rPr>
          <w:b/>
          <w:vertAlign w:val="superscript"/>
          <w:lang w:val="ro-RO"/>
        </w:rPr>
        <w:t>n</w:t>
      </w:r>
      <w:proofErr w:type="spellEnd"/>
      <w:r w:rsidRPr="004717BF">
        <w:rPr>
          <w:b/>
          <w:lang w:val="ro-RO"/>
        </w:rPr>
        <w:t>)</w:t>
      </w:r>
      <w:r w:rsidRPr="004717BF">
        <w:rPr>
          <w:lang w:val="ro-RO"/>
        </w:rPr>
        <w:t xml:space="preserve"> sau reale </w:t>
      </w:r>
      <w:r w:rsidRPr="004717BF">
        <w:rPr>
          <w:b/>
          <w:lang w:val="ro-RO"/>
        </w:rPr>
        <w:t>(</w:t>
      </w:r>
      <w:proofErr w:type="spellStart"/>
      <w:r w:rsidRPr="004717BF">
        <w:rPr>
          <w:b/>
          <w:lang w:val="ro-RO"/>
        </w:rPr>
        <w:t>V</w:t>
      </w:r>
      <w:r w:rsidRPr="004717BF">
        <w:rPr>
          <w:b/>
          <w:vertAlign w:val="superscript"/>
          <w:lang w:val="ro-RO"/>
        </w:rPr>
        <w:t>r</w:t>
      </w:r>
      <w:proofErr w:type="spellEnd"/>
      <w:r w:rsidRPr="004717BF">
        <w:rPr>
          <w:b/>
          <w:lang w:val="ro-RO"/>
        </w:rPr>
        <w:t>)</w:t>
      </w:r>
      <w:r w:rsidRPr="004717BF">
        <w:rPr>
          <w:lang w:val="ro-RO"/>
        </w:rPr>
        <w:t>.</w:t>
      </w:r>
    </w:p>
    <w:p w14:paraId="749A4009" w14:textId="77777777" w:rsidR="004717BF" w:rsidRPr="004717BF" w:rsidRDefault="004717BF" w:rsidP="004717BF">
      <w:pPr>
        <w:spacing w:line="360" w:lineRule="auto"/>
        <w:ind w:firstLine="567"/>
        <w:jc w:val="both"/>
        <w:rPr>
          <w:lang w:val="ro-RO"/>
        </w:rPr>
      </w:pPr>
      <w:r w:rsidRPr="004717BF">
        <w:rPr>
          <w:lang w:val="ro-RO"/>
        </w:rPr>
        <w:t xml:space="preserve">3) </w:t>
      </w:r>
      <w:r w:rsidRPr="004717BF">
        <w:rPr>
          <w:i/>
          <w:lang w:val="ro-RO"/>
        </w:rPr>
        <w:t xml:space="preserve">coeficientul de corelare dintre veniturile publice </w:t>
      </w:r>
      <w:proofErr w:type="spellStart"/>
      <w:r w:rsidRPr="004717BF">
        <w:rPr>
          <w:i/>
          <w:lang w:val="ro-RO"/>
        </w:rPr>
        <w:t>şi</w:t>
      </w:r>
      <w:proofErr w:type="spellEnd"/>
      <w:r w:rsidRPr="004717BF">
        <w:rPr>
          <w:i/>
          <w:lang w:val="ro-RO"/>
        </w:rPr>
        <w:t xml:space="preserve"> produsul intern brut</w:t>
      </w:r>
      <w:r w:rsidRPr="004717BF">
        <w:rPr>
          <w:lang w:val="ro-RO"/>
        </w:rPr>
        <w:t xml:space="preserve"> </w:t>
      </w:r>
      <w:r w:rsidRPr="004717BF">
        <w:rPr>
          <w:b/>
          <w:lang w:val="ro-RO"/>
        </w:rPr>
        <w:t>(k)</w:t>
      </w:r>
      <w:r w:rsidRPr="004717BF">
        <w:rPr>
          <w:lang w:val="ro-RO"/>
        </w:rPr>
        <w:t xml:space="preserve"> – se calculează asemănător coeficientului de devansare a </w:t>
      </w:r>
      <w:proofErr w:type="spellStart"/>
      <w:r w:rsidRPr="004717BF">
        <w:rPr>
          <w:lang w:val="ro-RO"/>
        </w:rPr>
        <w:t>creşterii</w:t>
      </w:r>
      <w:proofErr w:type="spellEnd"/>
      <w:r w:rsidRPr="004717BF">
        <w:rPr>
          <w:lang w:val="ro-RO"/>
        </w:rPr>
        <w:t xml:space="preserve"> cheltuielilor publice </w:t>
      </w:r>
      <w:proofErr w:type="spellStart"/>
      <w:r w:rsidRPr="004717BF">
        <w:rPr>
          <w:lang w:val="ro-RO"/>
        </w:rPr>
        <w:t>faţă</w:t>
      </w:r>
      <w:proofErr w:type="spellEnd"/>
      <w:r w:rsidRPr="004717BF">
        <w:rPr>
          <w:lang w:val="ro-RO"/>
        </w:rPr>
        <w:t xml:space="preserve"> de produsul intern brut, astfel: </w:t>
      </w:r>
    </w:p>
    <w:p w14:paraId="5C978504" w14:textId="77777777" w:rsidR="004717BF" w:rsidRPr="004717BF" w:rsidRDefault="004717BF" w:rsidP="004717BF">
      <w:pPr>
        <w:spacing w:line="360" w:lineRule="auto"/>
        <w:jc w:val="center"/>
        <w:rPr>
          <w:b/>
          <w:lang w:val="ro-RO"/>
        </w:rPr>
      </w:pPr>
    </w:p>
    <w:p w14:paraId="3BD6CC16" w14:textId="77777777" w:rsidR="004717BF" w:rsidRPr="004717BF" w:rsidRDefault="004717BF" w:rsidP="004717BF">
      <w:pPr>
        <w:spacing w:line="360" w:lineRule="auto"/>
        <w:jc w:val="center"/>
        <w:rPr>
          <w:lang w:val="ro-RO"/>
        </w:rPr>
      </w:pPr>
      <w:proofErr w:type="spellStart"/>
      <w:r w:rsidRPr="004717BF">
        <w:rPr>
          <w:b/>
          <w:lang w:val="ro-RO"/>
        </w:rPr>
        <w:t>K</w:t>
      </w:r>
      <w:r w:rsidRPr="004717BF">
        <w:rPr>
          <w:b/>
          <w:vertAlign w:val="subscript"/>
          <w:lang w:val="ro-RO"/>
        </w:rPr>
        <w:t>Vp</w:t>
      </w:r>
      <w:proofErr w:type="spellEnd"/>
      <w:r w:rsidRPr="004717BF">
        <w:rPr>
          <w:b/>
          <w:vertAlign w:val="subscript"/>
          <w:lang w:val="ro-RO"/>
        </w:rPr>
        <w:t xml:space="preserve">/PIB </w:t>
      </w:r>
      <w:r w:rsidRPr="004717BF">
        <w:rPr>
          <w:b/>
          <w:lang w:val="ro-RO"/>
        </w:rPr>
        <w:t>= ((Vp</w:t>
      </w:r>
      <w:r w:rsidRPr="004717BF">
        <w:rPr>
          <w:b/>
          <w:vertAlign w:val="subscript"/>
          <w:lang w:val="ro-RO"/>
        </w:rPr>
        <w:t xml:space="preserve">1 </w:t>
      </w:r>
      <w:r w:rsidRPr="004717BF">
        <w:rPr>
          <w:b/>
          <w:lang w:val="ro-RO"/>
        </w:rPr>
        <w:t>/ Vp</w:t>
      </w:r>
      <w:r w:rsidRPr="004717BF">
        <w:rPr>
          <w:b/>
          <w:vertAlign w:val="subscript"/>
          <w:lang w:val="ro-RO"/>
        </w:rPr>
        <w:t>0</w:t>
      </w:r>
      <w:r w:rsidRPr="004717BF">
        <w:rPr>
          <w:b/>
          <w:lang w:val="ro-RO"/>
        </w:rPr>
        <w:t>) x 100%) / ((PIB</w:t>
      </w:r>
      <w:r w:rsidRPr="004717BF">
        <w:rPr>
          <w:b/>
          <w:vertAlign w:val="subscript"/>
          <w:lang w:val="ro-RO"/>
        </w:rPr>
        <w:t xml:space="preserve">1 </w:t>
      </w:r>
      <w:r w:rsidRPr="004717BF">
        <w:rPr>
          <w:b/>
          <w:lang w:val="ro-RO"/>
        </w:rPr>
        <w:t>/ PIB</w:t>
      </w:r>
      <w:r w:rsidRPr="004717BF">
        <w:rPr>
          <w:b/>
          <w:vertAlign w:val="subscript"/>
          <w:lang w:val="ro-RO"/>
        </w:rPr>
        <w:t>0</w:t>
      </w:r>
      <w:r w:rsidRPr="004717BF">
        <w:rPr>
          <w:b/>
          <w:lang w:val="ro-RO"/>
        </w:rPr>
        <w:t>) x 100%) = IVp</w:t>
      </w:r>
      <w:r w:rsidRPr="004717BF">
        <w:rPr>
          <w:b/>
          <w:vertAlign w:val="subscript"/>
          <w:lang w:val="ro-RO"/>
        </w:rPr>
        <w:t xml:space="preserve">1/0 </w:t>
      </w:r>
      <w:r w:rsidRPr="004717BF">
        <w:rPr>
          <w:b/>
          <w:lang w:val="ro-RO"/>
        </w:rPr>
        <w:t>/ IPIB</w:t>
      </w:r>
      <w:r w:rsidRPr="004717BF">
        <w:rPr>
          <w:b/>
          <w:vertAlign w:val="subscript"/>
          <w:lang w:val="ro-RO"/>
        </w:rPr>
        <w:t>1/0</w:t>
      </w:r>
      <w:r w:rsidRPr="004717BF">
        <w:rPr>
          <w:b/>
          <w:lang w:val="ro-RO"/>
        </w:rPr>
        <w:t xml:space="preserve">  </w:t>
      </w:r>
      <w:r w:rsidRPr="004717BF">
        <w:rPr>
          <w:lang w:val="ro-RO"/>
        </w:rPr>
        <w:t>(4.7)</w:t>
      </w:r>
    </w:p>
    <w:p w14:paraId="3A603578" w14:textId="77777777" w:rsidR="004717BF" w:rsidRPr="004717BF" w:rsidRDefault="004717BF" w:rsidP="004717BF">
      <w:pPr>
        <w:spacing w:line="360" w:lineRule="auto"/>
        <w:ind w:firstLine="567"/>
        <w:jc w:val="both"/>
        <w:rPr>
          <w:lang w:val="ro-RO"/>
        </w:rPr>
      </w:pPr>
      <w:r w:rsidRPr="004717BF">
        <w:rPr>
          <w:lang w:val="ro-RO"/>
        </w:rPr>
        <w:t xml:space="preserve">unde: </w:t>
      </w:r>
    </w:p>
    <w:p w14:paraId="17F00F64" w14:textId="77777777" w:rsidR="004717BF" w:rsidRPr="004717BF" w:rsidRDefault="004717BF" w:rsidP="004717BF">
      <w:pPr>
        <w:spacing w:line="360" w:lineRule="auto"/>
        <w:ind w:firstLine="567"/>
        <w:jc w:val="both"/>
        <w:rPr>
          <w:lang w:val="ro-RO"/>
        </w:rPr>
      </w:pPr>
      <w:r w:rsidRPr="004717BF">
        <w:rPr>
          <w:b/>
          <w:lang w:val="ro-RO"/>
        </w:rPr>
        <w:t>IVp</w:t>
      </w:r>
      <w:r w:rsidRPr="004717BF">
        <w:rPr>
          <w:b/>
          <w:vertAlign w:val="subscript"/>
          <w:lang w:val="ro-RO"/>
        </w:rPr>
        <w:t xml:space="preserve">1/0 </w:t>
      </w:r>
      <w:r w:rsidRPr="004717BF">
        <w:rPr>
          <w:lang w:val="ro-RO"/>
        </w:rPr>
        <w:t xml:space="preserve"> – indicele </w:t>
      </w:r>
      <w:proofErr w:type="spellStart"/>
      <w:r w:rsidRPr="004717BF">
        <w:rPr>
          <w:lang w:val="ro-RO"/>
        </w:rPr>
        <w:t>creşterii</w:t>
      </w:r>
      <w:proofErr w:type="spellEnd"/>
      <w:r w:rsidRPr="004717BF">
        <w:rPr>
          <w:lang w:val="ro-RO"/>
        </w:rPr>
        <w:t xml:space="preserve"> veniturilor publice;</w:t>
      </w:r>
    </w:p>
    <w:p w14:paraId="6F8B3E26" w14:textId="77777777" w:rsidR="004717BF" w:rsidRPr="004717BF" w:rsidRDefault="004717BF" w:rsidP="004717BF">
      <w:pPr>
        <w:spacing w:line="360" w:lineRule="auto"/>
        <w:ind w:firstLine="567"/>
        <w:jc w:val="both"/>
        <w:rPr>
          <w:lang w:val="ro-RO"/>
        </w:rPr>
      </w:pPr>
      <w:r w:rsidRPr="004717BF">
        <w:rPr>
          <w:b/>
          <w:lang w:val="ro-RO"/>
        </w:rPr>
        <w:t>IPIB</w:t>
      </w:r>
      <w:r w:rsidRPr="004717BF">
        <w:rPr>
          <w:b/>
          <w:vertAlign w:val="subscript"/>
          <w:lang w:val="ro-RO"/>
        </w:rPr>
        <w:t>1/0</w:t>
      </w:r>
      <w:r w:rsidRPr="004717BF">
        <w:rPr>
          <w:lang w:val="ro-RO"/>
        </w:rPr>
        <w:t xml:space="preserve"> – indicele </w:t>
      </w:r>
      <w:proofErr w:type="spellStart"/>
      <w:r w:rsidRPr="004717BF">
        <w:rPr>
          <w:lang w:val="ro-RO"/>
        </w:rPr>
        <w:t>creşterii</w:t>
      </w:r>
      <w:proofErr w:type="spellEnd"/>
      <w:r w:rsidRPr="004717BF">
        <w:rPr>
          <w:lang w:val="ro-RO"/>
        </w:rPr>
        <w:t xml:space="preserve"> PIB.</w:t>
      </w:r>
    </w:p>
    <w:p w14:paraId="4BDC3B4E" w14:textId="77777777" w:rsidR="004717BF" w:rsidRPr="004717BF" w:rsidRDefault="004717BF" w:rsidP="004717BF">
      <w:pPr>
        <w:spacing w:line="360" w:lineRule="auto"/>
        <w:ind w:firstLine="567"/>
        <w:jc w:val="both"/>
        <w:rPr>
          <w:lang w:val="ro-RO"/>
        </w:rPr>
      </w:pPr>
      <w:r w:rsidRPr="004717BF">
        <w:rPr>
          <w:lang w:val="ro-RO"/>
        </w:rPr>
        <w:t xml:space="preserve">4) </w:t>
      </w:r>
      <w:r w:rsidRPr="004717BF">
        <w:rPr>
          <w:i/>
          <w:lang w:val="ro-RO"/>
        </w:rPr>
        <w:t xml:space="preserve">elasticitatea veniturilor publice în raport cu PIB </w:t>
      </w:r>
      <w:r w:rsidRPr="004717BF">
        <w:rPr>
          <w:lang w:val="ro-RO"/>
        </w:rPr>
        <w:t xml:space="preserve">– măsoară amploarea </w:t>
      </w:r>
      <w:proofErr w:type="spellStart"/>
      <w:r w:rsidRPr="004717BF">
        <w:rPr>
          <w:lang w:val="ro-RO"/>
        </w:rPr>
        <w:t>reacţiei</w:t>
      </w:r>
      <w:proofErr w:type="spellEnd"/>
      <w:r w:rsidRPr="004717BF">
        <w:rPr>
          <w:lang w:val="ro-RO"/>
        </w:rPr>
        <w:t xml:space="preserve"> veniturilor la modificarea PIB. Se calculează astfel:</w:t>
      </w:r>
    </w:p>
    <w:p w14:paraId="5ADBF0C8" w14:textId="77777777" w:rsidR="004717BF" w:rsidRPr="004717BF" w:rsidRDefault="004717BF" w:rsidP="004717BF">
      <w:pPr>
        <w:spacing w:line="360" w:lineRule="auto"/>
        <w:jc w:val="center"/>
        <w:rPr>
          <w:b/>
          <w:lang w:val="ro-RO"/>
        </w:rPr>
      </w:pPr>
    </w:p>
    <w:p w14:paraId="42B11381" w14:textId="77777777" w:rsidR="004717BF" w:rsidRPr="004717BF" w:rsidRDefault="004717BF" w:rsidP="004717BF">
      <w:pPr>
        <w:spacing w:line="360" w:lineRule="auto"/>
        <w:jc w:val="center"/>
        <w:rPr>
          <w:lang w:val="ro-RO"/>
        </w:rPr>
      </w:pPr>
      <w:proofErr w:type="spellStart"/>
      <w:r w:rsidRPr="004717BF">
        <w:rPr>
          <w:b/>
          <w:lang w:val="ro-RO"/>
        </w:rPr>
        <w:t>e</w:t>
      </w:r>
      <w:r w:rsidRPr="004717BF">
        <w:rPr>
          <w:b/>
          <w:vertAlign w:val="subscript"/>
          <w:lang w:val="ro-RO"/>
        </w:rPr>
        <w:t>Vp</w:t>
      </w:r>
      <w:proofErr w:type="spellEnd"/>
      <w:r w:rsidRPr="004717BF">
        <w:rPr>
          <w:b/>
          <w:vertAlign w:val="subscript"/>
          <w:lang w:val="ro-RO"/>
        </w:rPr>
        <w:t xml:space="preserve">/PIB </w:t>
      </w:r>
      <w:r w:rsidRPr="004717BF">
        <w:rPr>
          <w:b/>
          <w:lang w:val="ro-RO"/>
        </w:rPr>
        <w:t>= ((</w:t>
      </w:r>
      <w:proofErr w:type="spellStart"/>
      <w:r w:rsidRPr="004717BF">
        <w:rPr>
          <w:b/>
          <w:lang w:val="ro-RO"/>
        </w:rPr>
        <w:t>ΔVp</w:t>
      </w:r>
      <w:proofErr w:type="spellEnd"/>
      <w:r w:rsidRPr="004717BF">
        <w:rPr>
          <w:b/>
          <w:vertAlign w:val="subscript"/>
          <w:lang w:val="ro-RO"/>
        </w:rPr>
        <w:t>(1-0)</w:t>
      </w:r>
      <w:r w:rsidRPr="004717BF">
        <w:rPr>
          <w:lang w:val="ro-RO"/>
        </w:rPr>
        <w:t xml:space="preserve"> </w:t>
      </w:r>
      <w:r w:rsidRPr="004717BF">
        <w:rPr>
          <w:b/>
          <w:lang w:val="ro-RO"/>
        </w:rPr>
        <w:t>/ Vp</w:t>
      </w:r>
      <w:r w:rsidRPr="004717BF">
        <w:rPr>
          <w:b/>
          <w:vertAlign w:val="subscript"/>
          <w:lang w:val="ro-RO"/>
        </w:rPr>
        <w:t>0</w:t>
      </w:r>
      <w:r w:rsidRPr="004717BF">
        <w:rPr>
          <w:b/>
          <w:lang w:val="ro-RO"/>
        </w:rPr>
        <w:t>) x 100)</w:t>
      </w:r>
      <w:r w:rsidRPr="004717BF">
        <w:rPr>
          <w:b/>
          <w:vertAlign w:val="subscript"/>
          <w:lang w:val="ro-RO"/>
        </w:rPr>
        <w:t xml:space="preserve"> </w:t>
      </w:r>
      <w:r w:rsidRPr="004717BF">
        <w:rPr>
          <w:b/>
          <w:lang w:val="ro-RO"/>
        </w:rPr>
        <w:t>/</w:t>
      </w:r>
      <w:r w:rsidRPr="004717BF">
        <w:rPr>
          <w:b/>
          <w:szCs w:val="28"/>
          <w:lang w:val="ro-RO"/>
        </w:rPr>
        <w:t xml:space="preserve"> (</w:t>
      </w:r>
      <w:r w:rsidRPr="004717BF">
        <w:rPr>
          <w:b/>
          <w:lang w:val="ro-RO"/>
        </w:rPr>
        <w:t>(ΔPIB</w:t>
      </w:r>
      <w:r w:rsidRPr="004717BF">
        <w:rPr>
          <w:b/>
          <w:vertAlign w:val="subscript"/>
          <w:lang w:val="ro-RO"/>
        </w:rPr>
        <w:t>(1-0)</w:t>
      </w:r>
      <w:r w:rsidRPr="004717BF">
        <w:rPr>
          <w:lang w:val="ro-RO"/>
        </w:rPr>
        <w:t xml:space="preserve"> </w:t>
      </w:r>
      <w:r w:rsidRPr="004717BF">
        <w:rPr>
          <w:b/>
          <w:lang w:val="ro-RO"/>
        </w:rPr>
        <w:t>/ PIB</w:t>
      </w:r>
      <w:r w:rsidRPr="004717BF">
        <w:rPr>
          <w:b/>
          <w:vertAlign w:val="subscript"/>
          <w:lang w:val="ro-RO"/>
        </w:rPr>
        <w:t>0</w:t>
      </w:r>
      <w:r w:rsidRPr="004717BF">
        <w:rPr>
          <w:b/>
          <w:lang w:val="ro-RO"/>
        </w:rPr>
        <w:t>) x 100)</w:t>
      </w:r>
      <w:r w:rsidRPr="004717BF">
        <w:rPr>
          <w:b/>
          <w:szCs w:val="28"/>
          <w:lang w:val="ro-RO"/>
        </w:rPr>
        <w:t xml:space="preserve"> </w:t>
      </w:r>
      <w:r w:rsidRPr="004717BF">
        <w:rPr>
          <w:lang w:val="ro-RO"/>
        </w:rPr>
        <w:t>(4.8)</w:t>
      </w:r>
    </w:p>
    <w:p w14:paraId="1E461674" w14:textId="77777777" w:rsidR="004717BF" w:rsidRPr="004717BF" w:rsidRDefault="004717BF" w:rsidP="004717BF">
      <w:pPr>
        <w:spacing w:line="360" w:lineRule="auto"/>
        <w:ind w:firstLine="567"/>
        <w:jc w:val="both"/>
        <w:rPr>
          <w:lang w:val="ro-RO"/>
        </w:rPr>
      </w:pPr>
      <w:r w:rsidRPr="004717BF">
        <w:rPr>
          <w:lang w:val="ro-RO"/>
        </w:rPr>
        <w:t xml:space="preserve">unde: </w:t>
      </w:r>
    </w:p>
    <w:p w14:paraId="01D82AC6" w14:textId="77777777" w:rsidR="004717BF" w:rsidRPr="004717BF" w:rsidRDefault="004717BF" w:rsidP="004717BF">
      <w:pPr>
        <w:spacing w:line="360" w:lineRule="auto"/>
        <w:ind w:firstLine="567"/>
        <w:jc w:val="both"/>
        <w:rPr>
          <w:lang w:val="ro-RO"/>
        </w:rPr>
      </w:pPr>
      <w:proofErr w:type="spellStart"/>
      <w:r w:rsidRPr="004717BF">
        <w:rPr>
          <w:b/>
          <w:lang w:val="ro-RO"/>
        </w:rPr>
        <w:t>Vp</w:t>
      </w:r>
      <w:proofErr w:type="spellEnd"/>
      <w:r w:rsidRPr="004717BF">
        <w:rPr>
          <w:lang w:val="ro-RO"/>
        </w:rPr>
        <w:t xml:space="preserve"> – veniturile publice în perioada de bază (0) </w:t>
      </w:r>
      <w:proofErr w:type="spellStart"/>
      <w:r w:rsidRPr="004717BF">
        <w:rPr>
          <w:lang w:val="ro-RO"/>
        </w:rPr>
        <w:t>şi</w:t>
      </w:r>
      <w:proofErr w:type="spellEnd"/>
      <w:r w:rsidRPr="004717BF">
        <w:rPr>
          <w:lang w:val="ro-RO"/>
        </w:rPr>
        <w:t xml:space="preserve"> cea curentă (1); </w:t>
      </w:r>
    </w:p>
    <w:p w14:paraId="5CED9E1B" w14:textId="77777777" w:rsidR="004717BF" w:rsidRPr="004717BF" w:rsidRDefault="004717BF" w:rsidP="004717BF">
      <w:pPr>
        <w:spacing w:line="360" w:lineRule="auto"/>
        <w:ind w:firstLine="567"/>
        <w:jc w:val="both"/>
        <w:rPr>
          <w:lang w:val="ro-RO"/>
        </w:rPr>
      </w:pPr>
      <w:proofErr w:type="spellStart"/>
      <w:r w:rsidRPr="004717BF">
        <w:rPr>
          <w:b/>
          <w:lang w:val="ro-RO"/>
        </w:rPr>
        <w:t>ΔVp</w:t>
      </w:r>
      <w:proofErr w:type="spellEnd"/>
      <w:r w:rsidRPr="004717BF">
        <w:rPr>
          <w:lang w:val="ro-RO"/>
        </w:rPr>
        <w:t xml:space="preserve"> – modificarea veniturile publice în perioada curentă </w:t>
      </w:r>
      <w:proofErr w:type="spellStart"/>
      <w:r w:rsidRPr="004717BF">
        <w:rPr>
          <w:lang w:val="ro-RO"/>
        </w:rPr>
        <w:t>faţă</w:t>
      </w:r>
      <w:proofErr w:type="spellEnd"/>
      <w:r w:rsidRPr="004717BF">
        <w:rPr>
          <w:lang w:val="ro-RO"/>
        </w:rPr>
        <w:t xml:space="preserve"> de cea de bază;</w:t>
      </w:r>
    </w:p>
    <w:p w14:paraId="22D76A26" w14:textId="77777777" w:rsidR="004717BF" w:rsidRPr="004717BF" w:rsidRDefault="004717BF" w:rsidP="004717BF">
      <w:pPr>
        <w:spacing w:line="360" w:lineRule="auto"/>
        <w:ind w:firstLine="567"/>
        <w:jc w:val="both"/>
        <w:rPr>
          <w:b/>
          <w:szCs w:val="28"/>
          <w:lang w:val="ro-RO"/>
        </w:rPr>
      </w:pPr>
      <w:r w:rsidRPr="004717BF">
        <w:rPr>
          <w:b/>
          <w:lang w:val="ro-RO"/>
        </w:rPr>
        <w:t>ΔPIB</w:t>
      </w:r>
      <w:r w:rsidRPr="004717BF">
        <w:rPr>
          <w:lang w:val="ro-RO"/>
        </w:rPr>
        <w:t xml:space="preserve"> – modificarea PIB în perioada curentă </w:t>
      </w:r>
      <w:proofErr w:type="spellStart"/>
      <w:r w:rsidRPr="004717BF">
        <w:rPr>
          <w:lang w:val="ro-RO"/>
        </w:rPr>
        <w:t>faţă</w:t>
      </w:r>
      <w:proofErr w:type="spellEnd"/>
      <w:r w:rsidRPr="004717BF">
        <w:rPr>
          <w:lang w:val="ro-RO"/>
        </w:rPr>
        <w:t xml:space="preserve"> de cea de bază.</w:t>
      </w:r>
    </w:p>
    <w:p w14:paraId="6F838D0A" w14:textId="77777777" w:rsidR="004717BF" w:rsidRPr="004717BF" w:rsidRDefault="004717BF" w:rsidP="004717BF">
      <w:pPr>
        <w:pStyle w:val="Corptext"/>
        <w:widowControl w:val="0"/>
        <w:tabs>
          <w:tab w:val="left" w:pos="1864"/>
        </w:tabs>
        <w:spacing w:after="0"/>
        <w:rPr>
          <w:lang w:val="ro-RO"/>
        </w:rPr>
      </w:pPr>
    </w:p>
    <w:p w14:paraId="489D296E" w14:textId="1B1048F2" w:rsidR="002C45E4" w:rsidRPr="004717BF" w:rsidRDefault="002C45E4" w:rsidP="009B6657">
      <w:pPr>
        <w:pStyle w:val="Corptext"/>
        <w:ind w:firstLine="851"/>
        <w:jc w:val="both"/>
        <w:rPr>
          <w:lang w:val="ro-RO"/>
        </w:rPr>
      </w:pPr>
    </w:p>
    <w:p w14:paraId="150E451B" w14:textId="77777777" w:rsidR="00C50424" w:rsidRPr="004717BF" w:rsidRDefault="00C50424" w:rsidP="00A04ABC">
      <w:pPr>
        <w:ind w:firstLine="709"/>
        <w:jc w:val="both"/>
        <w:rPr>
          <w:szCs w:val="28"/>
          <w:lang w:val="ro-RO"/>
        </w:rPr>
      </w:pPr>
    </w:p>
    <w:p w14:paraId="5F7DD946" w14:textId="0820EA0E" w:rsidR="00D72163" w:rsidRPr="00A04ABC" w:rsidRDefault="00D72163" w:rsidP="00A04ABC">
      <w:pPr>
        <w:ind w:firstLine="709"/>
        <w:jc w:val="center"/>
        <w:rPr>
          <w:b/>
          <w:szCs w:val="28"/>
          <w:lang w:val="ro-RO"/>
        </w:rPr>
      </w:pPr>
      <w:r w:rsidRPr="00A04ABC">
        <w:rPr>
          <w:b/>
          <w:szCs w:val="28"/>
          <w:lang w:val="ro-RO"/>
        </w:rPr>
        <w:lastRenderedPageBreak/>
        <w:t>-</w:t>
      </w:r>
      <w:r w:rsidR="00D64DA2">
        <w:rPr>
          <w:b/>
          <w:szCs w:val="28"/>
          <w:lang w:val="ro-RO"/>
        </w:rPr>
        <w:t xml:space="preserve">4.3 </w:t>
      </w:r>
      <w:r w:rsidRPr="00A04ABC">
        <w:rPr>
          <w:b/>
          <w:szCs w:val="28"/>
          <w:lang w:val="ro-RO"/>
        </w:rPr>
        <w:t>-</w:t>
      </w:r>
    </w:p>
    <w:p w14:paraId="7A0542AB" w14:textId="77777777" w:rsidR="001D0D72" w:rsidRPr="00A04ABC" w:rsidRDefault="001D0D72" w:rsidP="00A04ABC">
      <w:pPr>
        <w:shd w:val="clear" w:color="auto" w:fill="FFFFFF"/>
        <w:ind w:firstLine="709"/>
        <w:jc w:val="both"/>
        <w:rPr>
          <w:szCs w:val="28"/>
          <w:lang w:val="ro-RO"/>
        </w:rPr>
      </w:pPr>
      <w:r w:rsidRPr="00A04ABC">
        <w:rPr>
          <w:szCs w:val="28"/>
          <w:lang w:val="ro-RO"/>
        </w:rPr>
        <w:t xml:space="preserve">Impozitul reprezintă o plată bănească obligatorie generală şi definitivă nerambursabilă efectuată de persoane fizice şi juridice la bugetul statului în </w:t>
      </w:r>
      <w:r w:rsidRPr="00A04ABC">
        <w:rPr>
          <w:b/>
          <w:bCs/>
          <w:szCs w:val="28"/>
          <w:lang w:val="ro-RO"/>
        </w:rPr>
        <w:t xml:space="preserve">îli </w:t>
      </w:r>
      <w:r w:rsidRPr="00A04ABC">
        <w:rPr>
          <w:szCs w:val="28"/>
          <w:lang w:val="ro-RO"/>
        </w:rPr>
        <w:t>termenele prevăzute de lege fără obligaţii din partea statului de a presta plătitorului un echivalent direct şi imediat necesar pentru satisfacerea cerinţelor societăţii.</w:t>
      </w:r>
    </w:p>
    <w:p w14:paraId="36DB9E12" w14:textId="77777777" w:rsidR="001D0D72" w:rsidRPr="00A04ABC" w:rsidRDefault="001D0D72" w:rsidP="00A04ABC">
      <w:pPr>
        <w:shd w:val="clear" w:color="auto" w:fill="FFFFFF"/>
        <w:ind w:firstLine="709"/>
        <w:jc w:val="both"/>
        <w:rPr>
          <w:szCs w:val="28"/>
          <w:lang w:val="fr-FR"/>
        </w:rPr>
      </w:pPr>
      <w:r w:rsidRPr="00A04ABC">
        <w:rPr>
          <w:szCs w:val="28"/>
          <w:lang w:val="ro-RO"/>
        </w:rPr>
        <w:t>Impozit e un element component al circuitului economic şi îndeplineşte 3 funcţii principale:</w:t>
      </w:r>
    </w:p>
    <w:p w14:paraId="224BED6F" w14:textId="77777777" w:rsidR="001D0D72" w:rsidRPr="00A04ABC" w:rsidRDefault="001D0D72" w:rsidP="00A04ABC">
      <w:pPr>
        <w:widowControl w:val="0"/>
        <w:numPr>
          <w:ilvl w:val="0"/>
          <w:numId w:val="8"/>
        </w:numPr>
        <w:shd w:val="clear" w:color="auto" w:fill="FFFFFF"/>
        <w:tabs>
          <w:tab w:val="left" w:pos="533"/>
        </w:tabs>
        <w:autoSpaceDE w:val="0"/>
        <w:autoSpaceDN w:val="0"/>
        <w:adjustRightInd w:val="0"/>
        <w:ind w:firstLine="709"/>
        <w:jc w:val="both"/>
        <w:rPr>
          <w:szCs w:val="28"/>
          <w:lang w:val="ro-RO"/>
        </w:rPr>
      </w:pPr>
      <w:r w:rsidRPr="00A04ABC">
        <w:rPr>
          <w:szCs w:val="28"/>
          <w:lang w:val="ro-RO"/>
        </w:rPr>
        <w:t>financiară - asigură veniturile bugetului de stat;</w:t>
      </w:r>
    </w:p>
    <w:p w14:paraId="55E08D72" w14:textId="77777777" w:rsidR="001D0D72" w:rsidRPr="00A04ABC" w:rsidRDefault="001D0D72" w:rsidP="00A04ABC">
      <w:pPr>
        <w:widowControl w:val="0"/>
        <w:numPr>
          <w:ilvl w:val="0"/>
          <w:numId w:val="8"/>
        </w:numPr>
        <w:shd w:val="clear" w:color="auto" w:fill="FFFFFF"/>
        <w:tabs>
          <w:tab w:val="left" w:pos="533"/>
        </w:tabs>
        <w:autoSpaceDE w:val="0"/>
        <w:autoSpaceDN w:val="0"/>
        <w:adjustRightInd w:val="0"/>
        <w:ind w:firstLine="709"/>
        <w:jc w:val="both"/>
        <w:rPr>
          <w:szCs w:val="28"/>
          <w:lang w:val="ro-RO"/>
        </w:rPr>
      </w:pPr>
      <w:r w:rsidRPr="00A04ABC">
        <w:rPr>
          <w:szCs w:val="28"/>
          <w:lang w:val="ro-RO"/>
        </w:rPr>
        <w:t>economică - e un element component al economiei publice;</w:t>
      </w:r>
    </w:p>
    <w:p w14:paraId="229F2B41" w14:textId="77777777" w:rsidR="001D0D72" w:rsidRPr="00A04ABC" w:rsidRDefault="00A04ABC" w:rsidP="00A04ABC">
      <w:pPr>
        <w:widowControl w:val="0"/>
        <w:numPr>
          <w:ilvl w:val="0"/>
          <w:numId w:val="8"/>
        </w:numPr>
        <w:shd w:val="clear" w:color="auto" w:fill="FFFFFF"/>
        <w:tabs>
          <w:tab w:val="left" w:pos="533"/>
        </w:tabs>
        <w:autoSpaceDE w:val="0"/>
        <w:autoSpaceDN w:val="0"/>
        <w:adjustRightInd w:val="0"/>
        <w:ind w:firstLine="709"/>
        <w:jc w:val="both"/>
        <w:rPr>
          <w:szCs w:val="28"/>
          <w:lang w:val="ro-RO"/>
        </w:rPr>
      </w:pPr>
      <w:r>
        <w:rPr>
          <w:szCs w:val="28"/>
          <w:lang w:val="ro-RO"/>
        </w:rPr>
        <w:t>pol</w:t>
      </w:r>
      <w:r w:rsidR="001D0D72" w:rsidRPr="00A04ABC">
        <w:rPr>
          <w:szCs w:val="28"/>
          <w:lang w:val="ro-RO"/>
        </w:rPr>
        <w:t>itico-socială, prin care se redistribuie unele venituri ale agenţilor economici şi grupelor de populaţie.</w:t>
      </w:r>
    </w:p>
    <w:p w14:paraId="4F4B121D" w14:textId="77777777" w:rsidR="001D0D72" w:rsidRPr="00A04ABC" w:rsidRDefault="001D0D72" w:rsidP="00A04ABC">
      <w:pPr>
        <w:shd w:val="clear" w:color="auto" w:fill="FFFFFF"/>
        <w:ind w:firstLine="709"/>
        <w:jc w:val="both"/>
        <w:rPr>
          <w:szCs w:val="28"/>
          <w:lang w:val="fr-FR"/>
        </w:rPr>
      </w:pPr>
      <w:r w:rsidRPr="00A04ABC">
        <w:rPr>
          <w:szCs w:val="28"/>
          <w:lang w:val="ro-RO"/>
        </w:rPr>
        <w:t>Taxa - plăţi efectuate de persoane fizice sau juridice, de regulă, pentru serviciile prestate de acesta.</w:t>
      </w:r>
    </w:p>
    <w:p w14:paraId="0E02B08A" w14:textId="77777777" w:rsidR="001D0D72" w:rsidRPr="00A04ABC" w:rsidRDefault="001D0D72" w:rsidP="00A04ABC">
      <w:pPr>
        <w:shd w:val="clear" w:color="auto" w:fill="FFFFFF"/>
        <w:ind w:firstLine="709"/>
        <w:jc w:val="both"/>
        <w:rPr>
          <w:szCs w:val="28"/>
          <w:lang w:val="fr-FR"/>
        </w:rPr>
      </w:pPr>
      <w:r w:rsidRPr="00A04ABC">
        <w:rPr>
          <w:szCs w:val="28"/>
          <w:lang w:val="ro-RO"/>
        </w:rPr>
        <w:t>Intre impozite şi taxe există câteva deosebiri. Astfel în cazul impozitului statul nu e obligat să presteze un echivalent direct şi imediat, pe când pentru taxe se prestează. Sumele impozitului se determină în funcţie de natura, volumul şi valoarea impozabilă, în timp ce mărimea taxei depinde în mod obişnuit de felul şi costul serviciilor. La impozit termenile de plată se stabilesc în prealabil, în timp ce termeni le de plată ale taxelor se fixează, de regulă, la momentul solicitantului sau după prestarea serviciului.</w:t>
      </w:r>
    </w:p>
    <w:p w14:paraId="183B54FC" w14:textId="77777777" w:rsidR="001D0D72" w:rsidRPr="00A04ABC" w:rsidRDefault="001D0D72" w:rsidP="00A04ABC">
      <w:pPr>
        <w:shd w:val="clear" w:color="auto" w:fill="FFFFFF"/>
        <w:ind w:firstLine="709"/>
        <w:jc w:val="both"/>
        <w:rPr>
          <w:szCs w:val="28"/>
          <w:lang w:val="fr-FR"/>
        </w:rPr>
      </w:pPr>
      <w:r w:rsidRPr="00A04ABC">
        <w:rPr>
          <w:szCs w:val="28"/>
          <w:lang w:val="ro-RO"/>
        </w:rPr>
        <w:t>Fiecare impozit, taxă trebuie să aibă o reglementare periodică. Orice act normativ prin care se instituie un impozit cuprinde următoarele elemente:</w:t>
      </w:r>
    </w:p>
    <w:p w14:paraId="3737F986" w14:textId="77777777" w:rsidR="001D0D72" w:rsidRPr="00A04ABC" w:rsidRDefault="001D0D72" w:rsidP="00A04ABC">
      <w:pPr>
        <w:widowControl w:val="0"/>
        <w:numPr>
          <w:ilvl w:val="0"/>
          <w:numId w:val="9"/>
        </w:numPr>
        <w:shd w:val="clear" w:color="auto" w:fill="FFFFFF"/>
        <w:tabs>
          <w:tab w:val="left" w:pos="541"/>
        </w:tabs>
        <w:autoSpaceDE w:val="0"/>
        <w:autoSpaceDN w:val="0"/>
        <w:adjustRightInd w:val="0"/>
        <w:ind w:firstLine="709"/>
        <w:jc w:val="both"/>
        <w:rPr>
          <w:spacing w:val="-25"/>
          <w:szCs w:val="28"/>
          <w:lang w:val="ro-RO"/>
        </w:rPr>
      </w:pPr>
      <w:r w:rsidRPr="00A04ABC">
        <w:rPr>
          <w:szCs w:val="28"/>
          <w:lang w:val="ro-RO"/>
        </w:rPr>
        <w:t>Denumirea impozitului</w:t>
      </w:r>
    </w:p>
    <w:p w14:paraId="796C696F" w14:textId="77777777" w:rsidR="001D0D72" w:rsidRPr="00A04ABC" w:rsidRDefault="001D0D72" w:rsidP="00A04ABC">
      <w:pPr>
        <w:widowControl w:val="0"/>
        <w:numPr>
          <w:ilvl w:val="0"/>
          <w:numId w:val="9"/>
        </w:numPr>
        <w:shd w:val="clear" w:color="auto" w:fill="FFFFFF"/>
        <w:tabs>
          <w:tab w:val="left" w:pos="541"/>
        </w:tabs>
        <w:autoSpaceDE w:val="0"/>
        <w:autoSpaceDN w:val="0"/>
        <w:adjustRightInd w:val="0"/>
        <w:ind w:firstLine="709"/>
        <w:jc w:val="both"/>
        <w:rPr>
          <w:spacing w:val="-11"/>
          <w:szCs w:val="28"/>
          <w:lang w:val="ro-RO"/>
        </w:rPr>
      </w:pPr>
      <w:r w:rsidRPr="00A04ABC">
        <w:rPr>
          <w:szCs w:val="28"/>
          <w:lang w:val="ro-RO"/>
        </w:rPr>
        <w:t>Plătitorul - persoana fizică sau juridică (contribuabil). Pentru ca o persoană să fie contribuabil trebuie să îndeplinească anumite condiţii:</w:t>
      </w:r>
    </w:p>
    <w:p w14:paraId="4F15CCC5" w14:textId="77777777" w:rsidR="001D0D72" w:rsidRPr="00A04ABC" w:rsidRDefault="001D0D72" w:rsidP="00A04ABC">
      <w:pPr>
        <w:ind w:firstLine="709"/>
        <w:jc w:val="both"/>
        <w:rPr>
          <w:szCs w:val="28"/>
          <w:lang w:val="ro-RO"/>
        </w:rPr>
      </w:pPr>
    </w:p>
    <w:p w14:paraId="125D8EBD" w14:textId="77777777" w:rsidR="001D0D72" w:rsidRPr="00A04ABC" w:rsidRDefault="001D0D72" w:rsidP="00A04ABC">
      <w:pPr>
        <w:widowControl w:val="0"/>
        <w:numPr>
          <w:ilvl w:val="0"/>
          <w:numId w:val="8"/>
        </w:numPr>
        <w:shd w:val="clear" w:color="auto" w:fill="FFFFFF"/>
        <w:tabs>
          <w:tab w:val="left" w:pos="533"/>
        </w:tabs>
        <w:autoSpaceDE w:val="0"/>
        <w:autoSpaceDN w:val="0"/>
        <w:adjustRightInd w:val="0"/>
        <w:ind w:firstLine="709"/>
        <w:jc w:val="both"/>
        <w:rPr>
          <w:szCs w:val="28"/>
          <w:lang w:val="ro-RO"/>
        </w:rPr>
      </w:pPr>
      <w:r w:rsidRPr="00A04ABC">
        <w:rPr>
          <w:szCs w:val="28"/>
          <w:lang w:val="ro-RO"/>
        </w:rPr>
        <w:t>să fie cetăţean liber</w:t>
      </w:r>
    </w:p>
    <w:p w14:paraId="2A39B517" w14:textId="77777777" w:rsidR="001D0D72" w:rsidRPr="00A04ABC" w:rsidRDefault="001D0D72" w:rsidP="00A04ABC">
      <w:pPr>
        <w:widowControl w:val="0"/>
        <w:numPr>
          <w:ilvl w:val="0"/>
          <w:numId w:val="8"/>
        </w:numPr>
        <w:shd w:val="clear" w:color="auto" w:fill="FFFFFF"/>
        <w:tabs>
          <w:tab w:val="left" w:pos="533"/>
        </w:tabs>
        <w:autoSpaceDE w:val="0"/>
        <w:autoSpaceDN w:val="0"/>
        <w:adjustRightInd w:val="0"/>
        <w:ind w:firstLine="709"/>
        <w:jc w:val="both"/>
        <w:rPr>
          <w:szCs w:val="28"/>
          <w:lang w:val="ro-RO"/>
        </w:rPr>
      </w:pPr>
      <w:r w:rsidRPr="00A04ABC">
        <w:rPr>
          <w:szCs w:val="28"/>
          <w:lang w:val="ro-RO"/>
        </w:rPr>
        <w:t>să realizeze venit</w:t>
      </w:r>
    </w:p>
    <w:p w14:paraId="02E4F153" w14:textId="77777777" w:rsidR="001D0D72" w:rsidRPr="00A04ABC" w:rsidRDefault="001D0D72" w:rsidP="00A04ABC">
      <w:pPr>
        <w:widowControl w:val="0"/>
        <w:numPr>
          <w:ilvl w:val="0"/>
          <w:numId w:val="8"/>
        </w:numPr>
        <w:shd w:val="clear" w:color="auto" w:fill="FFFFFF"/>
        <w:tabs>
          <w:tab w:val="left" w:pos="533"/>
        </w:tabs>
        <w:autoSpaceDE w:val="0"/>
        <w:autoSpaceDN w:val="0"/>
        <w:adjustRightInd w:val="0"/>
        <w:ind w:firstLine="709"/>
        <w:jc w:val="both"/>
        <w:rPr>
          <w:szCs w:val="28"/>
          <w:lang w:val="ro-RO"/>
        </w:rPr>
      </w:pPr>
      <w:r w:rsidRPr="00A04ABC">
        <w:rPr>
          <w:szCs w:val="28"/>
          <w:lang w:val="ro-RO"/>
        </w:rPr>
        <w:t>să fie în deplinătatea facilităţilor mintale.</w:t>
      </w:r>
    </w:p>
    <w:p w14:paraId="240AB8F2" w14:textId="4EBB113F" w:rsidR="001D0D72" w:rsidRPr="00A04ABC" w:rsidRDefault="001D0D72" w:rsidP="00A04ABC">
      <w:pPr>
        <w:widowControl w:val="0"/>
        <w:numPr>
          <w:ilvl w:val="0"/>
          <w:numId w:val="10"/>
        </w:numPr>
        <w:shd w:val="clear" w:color="auto" w:fill="FFFFFF"/>
        <w:tabs>
          <w:tab w:val="left" w:pos="541"/>
        </w:tabs>
        <w:autoSpaceDE w:val="0"/>
        <w:autoSpaceDN w:val="0"/>
        <w:adjustRightInd w:val="0"/>
        <w:ind w:firstLine="709"/>
        <w:jc w:val="both"/>
        <w:rPr>
          <w:spacing w:val="-10"/>
          <w:szCs w:val="28"/>
          <w:lang w:val="ro-RO"/>
        </w:rPr>
      </w:pPr>
      <w:r w:rsidRPr="00A04ABC">
        <w:rPr>
          <w:szCs w:val="28"/>
          <w:lang w:val="ro-RO"/>
        </w:rPr>
        <w:t xml:space="preserve">Suportatorul - persoana ce suportă impozitul. De exemplu: la impozit pe venit întreprinderea este </w:t>
      </w:r>
      <w:r w:rsidRPr="00A04ABC">
        <w:rPr>
          <w:spacing w:val="19"/>
          <w:szCs w:val="28"/>
          <w:lang w:val="ro-RO"/>
        </w:rPr>
        <w:t>plătitorul,</w:t>
      </w:r>
      <w:r w:rsidRPr="00A04ABC">
        <w:rPr>
          <w:szCs w:val="28"/>
          <w:lang w:val="ro-RO"/>
        </w:rPr>
        <w:t xml:space="preserve"> persoana fizică de la care se plăteşte impozitul - suportatorul </w:t>
      </w:r>
    </w:p>
    <w:p w14:paraId="4A65F3CF" w14:textId="77777777" w:rsidR="001D0D72" w:rsidRPr="00A04ABC" w:rsidRDefault="001D0D72" w:rsidP="00A04ABC">
      <w:pPr>
        <w:widowControl w:val="0"/>
        <w:numPr>
          <w:ilvl w:val="0"/>
          <w:numId w:val="10"/>
        </w:numPr>
        <w:shd w:val="clear" w:color="auto" w:fill="FFFFFF"/>
        <w:tabs>
          <w:tab w:val="left" w:pos="541"/>
        </w:tabs>
        <w:autoSpaceDE w:val="0"/>
        <w:autoSpaceDN w:val="0"/>
        <w:adjustRightInd w:val="0"/>
        <w:ind w:firstLine="709"/>
        <w:jc w:val="both"/>
        <w:rPr>
          <w:spacing w:val="-13"/>
          <w:szCs w:val="28"/>
          <w:lang w:val="ro-RO"/>
        </w:rPr>
      </w:pPr>
      <w:r w:rsidRPr="00A04ABC">
        <w:rPr>
          <w:szCs w:val="28"/>
          <w:lang w:val="ro-RO"/>
        </w:rPr>
        <w:t>Obiectul impozabil - materia care cade sub incidenţa impozitului şi el se impune o singură dată.</w:t>
      </w:r>
    </w:p>
    <w:p w14:paraId="44471927" w14:textId="77777777" w:rsidR="001D0D72" w:rsidRPr="00A04ABC" w:rsidRDefault="001D0D72" w:rsidP="00A04ABC">
      <w:pPr>
        <w:widowControl w:val="0"/>
        <w:numPr>
          <w:ilvl w:val="0"/>
          <w:numId w:val="10"/>
        </w:numPr>
        <w:shd w:val="clear" w:color="auto" w:fill="FFFFFF"/>
        <w:tabs>
          <w:tab w:val="left" w:pos="541"/>
        </w:tabs>
        <w:autoSpaceDE w:val="0"/>
        <w:autoSpaceDN w:val="0"/>
        <w:adjustRightInd w:val="0"/>
        <w:ind w:firstLine="709"/>
        <w:jc w:val="both"/>
        <w:rPr>
          <w:spacing w:val="-16"/>
          <w:szCs w:val="28"/>
          <w:lang w:val="ro-RO"/>
        </w:rPr>
      </w:pPr>
      <w:r w:rsidRPr="00A04ABC">
        <w:rPr>
          <w:szCs w:val="28"/>
          <w:lang w:val="ro-RO"/>
        </w:rPr>
        <w:t>Modul de impunere şi percepere cuprinde măsurile şi metodele succesive folosite de organele fiscale pentru stabilirea, constatarea materiei impozabile.</w:t>
      </w:r>
    </w:p>
    <w:p w14:paraId="769CB58C" w14:textId="77777777" w:rsidR="001D0D72" w:rsidRPr="00A04ABC" w:rsidRDefault="001D0D72" w:rsidP="00A04ABC">
      <w:pPr>
        <w:widowControl w:val="0"/>
        <w:numPr>
          <w:ilvl w:val="0"/>
          <w:numId w:val="10"/>
        </w:numPr>
        <w:shd w:val="clear" w:color="auto" w:fill="FFFFFF"/>
        <w:tabs>
          <w:tab w:val="left" w:pos="541"/>
        </w:tabs>
        <w:autoSpaceDE w:val="0"/>
        <w:autoSpaceDN w:val="0"/>
        <w:adjustRightInd w:val="0"/>
        <w:ind w:firstLine="709"/>
        <w:jc w:val="both"/>
        <w:rPr>
          <w:spacing w:val="-13"/>
          <w:szCs w:val="28"/>
          <w:lang w:val="ro-RO"/>
        </w:rPr>
      </w:pPr>
      <w:r w:rsidRPr="00A04ABC">
        <w:rPr>
          <w:szCs w:val="28"/>
          <w:lang w:val="ro-RO"/>
        </w:rPr>
        <w:t>Unitatea de impozit - unitatea de măsură cu care se evaluează obiectul impozabil.</w:t>
      </w:r>
    </w:p>
    <w:p w14:paraId="74EDA787" w14:textId="77777777" w:rsidR="001D0D72" w:rsidRPr="00A04ABC" w:rsidRDefault="001D0D72" w:rsidP="00A04ABC">
      <w:pPr>
        <w:widowControl w:val="0"/>
        <w:numPr>
          <w:ilvl w:val="0"/>
          <w:numId w:val="10"/>
        </w:numPr>
        <w:shd w:val="clear" w:color="auto" w:fill="FFFFFF"/>
        <w:tabs>
          <w:tab w:val="left" w:pos="541"/>
        </w:tabs>
        <w:autoSpaceDE w:val="0"/>
        <w:autoSpaceDN w:val="0"/>
        <w:adjustRightInd w:val="0"/>
        <w:ind w:firstLine="709"/>
        <w:jc w:val="both"/>
        <w:rPr>
          <w:spacing w:val="-19"/>
          <w:szCs w:val="28"/>
          <w:lang w:val="ro-RO"/>
        </w:rPr>
      </w:pPr>
      <w:r w:rsidRPr="00A04ABC">
        <w:rPr>
          <w:szCs w:val="28"/>
          <w:lang w:val="ro-RO"/>
        </w:rPr>
        <w:t xml:space="preserve">Cota de impunere - sumele sau % care se </w:t>
      </w:r>
      <w:r w:rsidRPr="00A04ABC">
        <w:rPr>
          <w:spacing w:val="19"/>
          <w:szCs w:val="28"/>
          <w:lang w:val="ro-RO"/>
        </w:rPr>
        <w:t>aplică</w:t>
      </w:r>
      <w:r w:rsidRPr="00A04ABC">
        <w:rPr>
          <w:szCs w:val="28"/>
          <w:lang w:val="ro-RO"/>
        </w:rPr>
        <w:t xml:space="preserve"> şi cu ajutorul căruia se calculează-impozitul.</w:t>
      </w:r>
    </w:p>
    <w:p w14:paraId="5C40E6FE" w14:textId="77777777" w:rsidR="001D0D72" w:rsidRPr="00A04ABC" w:rsidRDefault="00A04ABC" w:rsidP="00A04ABC">
      <w:pPr>
        <w:widowControl w:val="0"/>
        <w:numPr>
          <w:ilvl w:val="0"/>
          <w:numId w:val="11"/>
        </w:numPr>
        <w:shd w:val="clear" w:color="auto" w:fill="FFFFFF"/>
        <w:tabs>
          <w:tab w:val="left" w:pos="516"/>
        </w:tabs>
        <w:autoSpaceDE w:val="0"/>
        <w:autoSpaceDN w:val="0"/>
        <w:adjustRightInd w:val="0"/>
        <w:ind w:firstLine="709"/>
        <w:jc w:val="both"/>
        <w:rPr>
          <w:spacing w:val="-15"/>
          <w:szCs w:val="28"/>
          <w:lang w:val="ro-RO"/>
        </w:rPr>
      </w:pPr>
      <w:r>
        <w:rPr>
          <w:szCs w:val="28"/>
          <w:lang w:val="ro-RO"/>
        </w:rPr>
        <w:t>Terme</w:t>
      </w:r>
      <w:r w:rsidR="001D0D72" w:rsidRPr="00A04ABC">
        <w:rPr>
          <w:szCs w:val="28"/>
          <w:lang w:val="ro-RO"/>
        </w:rPr>
        <w:t>n</w:t>
      </w:r>
      <w:r>
        <w:rPr>
          <w:szCs w:val="28"/>
          <w:lang w:val="ro-RO"/>
        </w:rPr>
        <w:t>e</w:t>
      </w:r>
      <w:r w:rsidR="001D0D72" w:rsidRPr="00A04ABC">
        <w:rPr>
          <w:szCs w:val="28"/>
          <w:lang w:val="ro-RO"/>
        </w:rPr>
        <w:t>le de plată - când şi cum trebuie s se plătească impozitul.</w:t>
      </w:r>
    </w:p>
    <w:p w14:paraId="40EA8F57" w14:textId="77777777" w:rsidR="001D0D72" w:rsidRPr="00A04ABC" w:rsidRDefault="001D0D72" w:rsidP="00A04ABC">
      <w:pPr>
        <w:widowControl w:val="0"/>
        <w:numPr>
          <w:ilvl w:val="0"/>
          <w:numId w:val="12"/>
        </w:numPr>
        <w:shd w:val="clear" w:color="auto" w:fill="FFFFFF"/>
        <w:tabs>
          <w:tab w:val="left" w:pos="516"/>
        </w:tabs>
        <w:autoSpaceDE w:val="0"/>
        <w:autoSpaceDN w:val="0"/>
        <w:adjustRightInd w:val="0"/>
        <w:ind w:firstLine="709"/>
        <w:jc w:val="both"/>
        <w:rPr>
          <w:spacing w:val="-13"/>
          <w:szCs w:val="28"/>
          <w:lang w:val="ro-RO"/>
        </w:rPr>
      </w:pPr>
      <w:r w:rsidRPr="00A04ABC">
        <w:rPr>
          <w:szCs w:val="28"/>
          <w:lang w:val="ro-RO"/>
        </w:rPr>
        <w:t>înlesniri acordate la plata impozitului - fac parte din măsuri şi politica economică, financiară şi socială adoptate de stat.</w:t>
      </w:r>
    </w:p>
    <w:p w14:paraId="0189DA1F" w14:textId="77777777" w:rsidR="001D0D72" w:rsidRPr="00A04ABC" w:rsidRDefault="001D0D72" w:rsidP="00A04ABC">
      <w:pPr>
        <w:shd w:val="clear" w:color="auto" w:fill="FFFFFF"/>
        <w:tabs>
          <w:tab w:val="left" w:pos="570"/>
        </w:tabs>
        <w:ind w:firstLine="709"/>
        <w:jc w:val="both"/>
        <w:rPr>
          <w:szCs w:val="28"/>
          <w:lang w:val="ro-RO"/>
        </w:rPr>
      </w:pPr>
      <w:r w:rsidRPr="00A04ABC">
        <w:rPr>
          <w:spacing w:val="-17"/>
          <w:szCs w:val="28"/>
          <w:lang w:val="ro-RO"/>
        </w:rPr>
        <w:t>10.</w:t>
      </w:r>
      <w:r w:rsidRPr="00A04ABC">
        <w:rPr>
          <w:szCs w:val="28"/>
          <w:lang w:val="ro-RO"/>
        </w:rPr>
        <w:tab/>
      </w:r>
      <w:r w:rsidRPr="00A04ABC">
        <w:rPr>
          <w:spacing w:val="-1"/>
          <w:szCs w:val="28"/>
          <w:lang w:val="ro-RO"/>
        </w:rPr>
        <w:t>Responsabilitatea şi dreptul plătitorului. Fiecare persoană fizică sau juridică</w:t>
      </w:r>
      <w:r w:rsidR="00FF4906">
        <w:rPr>
          <w:spacing w:val="-1"/>
          <w:szCs w:val="28"/>
          <w:lang w:val="ro-RO"/>
        </w:rPr>
        <w:t xml:space="preserve"> </w:t>
      </w:r>
      <w:r w:rsidRPr="00A04ABC">
        <w:rPr>
          <w:szCs w:val="28"/>
          <w:lang w:val="ro-RO"/>
        </w:rPr>
        <w:t>trebuie să-şi achite obligaţia faţă de stat, nerespectarea normelor atrag</w:t>
      </w:r>
      <w:r w:rsidR="00FF4906">
        <w:rPr>
          <w:szCs w:val="28"/>
          <w:lang w:val="ro-RO"/>
        </w:rPr>
        <w:t xml:space="preserve"> </w:t>
      </w:r>
      <w:r w:rsidRPr="00A04ABC">
        <w:rPr>
          <w:spacing w:val="-1"/>
          <w:szCs w:val="28"/>
          <w:lang w:val="ro-RO"/>
        </w:rPr>
        <w:t>sancţiuni, penalităţi, însă, plătitorul are şi dreptul să ceară revizuirea aplicării</w:t>
      </w:r>
      <w:r w:rsidR="00FF4906">
        <w:rPr>
          <w:spacing w:val="-1"/>
          <w:szCs w:val="28"/>
          <w:lang w:val="ro-RO"/>
        </w:rPr>
        <w:t xml:space="preserve"> </w:t>
      </w:r>
      <w:r w:rsidRPr="00A04ABC">
        <w:rPr>
          <w:szCs w:val="28"/>
          <w:lang w:val="ro-RO"/>
        </w:rPr>
        <w:t>amenzilor atunci când apreciază că au fost efectuate eronat.</w:t>
      </w:r>
    </w:p>
    <w:p w14:paraId="20817EC0" w14:textId="77777777" w:rsidR="00D72163" w:rsidRPr="00A04ABC" w:rsidRDefault="00D72163" w:rsidP="00A04ABC">
      <w:pPr>
        <w:ind w:firstLine="709"/>
        <w:jc w:val="both"/>
        <w:rPr>
          <w:szCs w:val="28"/>
          <w:lang w:val="ro-RO"/>
        </w:rPr>
      </w:pPr>
    </w:p>
    <w:p w14:paraId="22E85B07" w14:textId="61D1C2D3" w:rsidR="00D72163" w:rsidRDefault="00D72163" w:rsidP="00A04ABC">
      <w:pPr>
        <w:ind w:firstLine="709"/>
        <w:jc w:val="center"/>
        <w:rPr>
          <w:szCs w:val="28"/>
          <w:lang w:val="ro-RO"/>
        </w:rPr>
      </w:pPr>
      <w:r w:rsidRPr="00A04ABC">
        <w:rPr>
          <w:b/>
          <w:szCs w:val="28"/>
          <w:lang w:val="ro-RO"/>
        </w:rPr>
        <w:t>-</w:t>
      </w:r>
      <w:r w:rsidR="00D64DA2">
        <w:rPr>
          <w:b/>
          <w:szCs w:val="28"/>
          <w:lang w:val="ro-RO"/>
        </w:rPr>
        <w:t xml:space="preserve">4.3.1 </w:t>
      </w:r>
      <w:r w:rsidRPr="00A04ABC">
        <w:rPr>
          <w:b/>
          <w:szCs w:val="28"/>
          <w:lang w:val="ro-RO"/>
        </w:rPr>
        <w:t>-</w:t>
      </w:r>
    </w:p>
    <w:p w14:paraId="46F8E143" w14:textId="77777777" w:rsidR="00B8218B" w:rsidRPr="00B8218B" w:rsidRDefault="00B8218B" w:rsidP="00B8218B">
      <w:pPr>
        <w:pStyle w:val="1"/>
        <w:shd w:val="clear" w:color="auto" w:fill="auto"/>
        <w:ind w:right="20" w:firstLine="560"/>
        <w:rPr>
          <w:sz w:val="28"/>
          <w:szCs w:val="28"/>
          <w:lang w:val="ro-RO"/>
        </w:rPr>
      </w:pPr>
      <w:r w:rsidRPr="00B8218B">
        <w:rPr>
          <w:sz w:val="28"/>
          <w:szCs w:val="28"/>
          <w:lang w:val="ro-RO"/>
        </w:rPr>
        <w:t xml:space="preserve">In practica fiscală internaţională intâlnim o diversitate de impozite, care se deosebesc ca formă şi continuţ. De aceea, pentru a identifica uşor efectele diferitelor categorii de impozite în plan economic, financiar, social şi politic este necesară gruparea acestora pe baza următoarelor </w:t>
      </w:r>
      <w:r w:rsidRPr="00B8218B">
        <w:rPr>
          <w:rStyle w:val="0pt"/>
          <w:sz w:val="28"/>
          <w:szCs w:val="28"/>
        </w:rPr>
        <w:t>criterii:</w:t>
      </w:r>
    </w:p>
    <w:p w14:paraId="54E6B4FF" w14:textId="77777777" w:rsidR="00B8218B" w:rsidRPr="00B8218B" w:rsidRDefault="00B8218B" w:rsidP="00B8218B">
      <w:pPr>
        <w:pStyle w:val="1"/>
        <w:numPr>
          <w:ilvl w:val="0"/>
          <w:numId w:val="18"/>
        </w:numPr>
        <w:shd w:val="clear" w:color="auto" w:fill="auto"/>
        <w:ind w:left="280" w:firstLine="0"/>
        <w:jc w:val="left"/>
        <w:rPr>
          <w:sz w:val="28"/>
          <w:szCs w:val="28"/>
          <w:lang w:val="fr-FR"/>
        </w:rPr>
      </w:pPr>
      <w:r w:rsidRPr="00B8218B">
        <w:rPr>
          <w:sz w:val="28"/>
          <w:szCs w:val="28"/>
          <w:lang w:val="ro-RO"/>
        </w:rPr>
        <w:t xml:space="preserve"> </w:t>
      </w:r>
      <w:proofErr w:type="spellStart"/>
      <w:r w:rsidRPr="00B8218B">
        <w:rPr>
          <w:sz w:val="28"/>
          <w:szCs w:val="28"/>
          <w:lang w:val="fr-FR"/>
        </w:rPr>
        <w:t>trăsăturile</w:t>
      </w:r>
      <w:proofErr w:type="spellEnd"/>
      <w:r w:rsidRPr="00B8218B">
        <w:rPr>
          <w:sz w:val="28"/>
          <w:szCs w:val="28"/>
          <w:lang w:val="fr-FR"/>
        </w:rPr>
        <w:t xml:space="preserve"> de </w:t>
      </w:r>
      <w:proofErr w:type="spellStart"/>
      <w:r w:rsidRPr="00B8218B">
        <w:rPr>
          <w:sz w:val="28"/>
          <w:szCs w:val="28"/>
          <w:lang w:val="fr-FR"/>
        </w:rPr>
        <w:t>formă</w:t>
      </w:r>
      <w:proofErr w:type="spellEnd"/>
      <w:r w:rsidRPr="00B8218B">
        <w:rPr>
          <w:sz w:val="28"/>
          <w:szCs w:val="28"/>
          <w:lang w:val="fr-FR"/>
        </w:rPr>
        <w:t xml:space="preserve"> ale </w:t>
      </w:r>
      <w:proofErr w:type="spellStart"/>
      <w:r w:rsidRPr="00B8218B">
        <w:rPr>
          <w:sz w:val="28"/>
          <w:szCs w:val="28"/>
          <w:lang w:val="fr-FR"/>
        </w:rPr>
        <w:t>impozitelor</w:t>
      </w:r>
      <w:proofErr w:type="spellEnd"/>
      <w:r w:rsidRPr="00B8218B">
        <w:rPr>
          <w:sz w:val="28"/>
          <w:szCs w:val="28"/>
          <w:lang w:val="fr-FR"/>
        </w:rPr>
        <w:t>;</w:t>
      </w:r>
    </w:p>
    <w:p w14:paraId="31BA8124" w14:textId="77777777" w:rsidR="00B8218B" w:rsidRPr="00B8218B" w:rsidRDefault="00B8218B" w:rsidP="00B8218B">
      <w:pPr>
        <w:pStyle w:val="1"/>
        <w:numPr>
          <w:ilvl w:val="0"/>
          <w:numId w:val="18"/>
        </w:numPr>
        <w:shd w:val="clear" w:color="auto" w:fill="auto"/>
        <w:ind w:left="280" w:firstLine="0"/>
        <w:jc w:val="left"/>
        <w:rPr>
          <w:sz w:val="28"/>
          <w:szCs w:val="28"/>
          <w:lang w:val="fr-FR"/>
        </w:rPr>
      </w:pPr>
      <w:r w:rsidRPr="00B8218B">
        <w:rPr>
          <w:sz w:val="28"/>
          <w:szCs w:val="28"/>
          <w:lang w:val="fr-FR"/>
        </w:rPr>
        <w:t xml:space="preserve"> </w:t>
      </w:r>
      <w:proofErr w:type="spellStart"/>
      <w:r w:rsidRPr="00B8218B">
        <w:rPr>
          <w:sz w:val="28"/>
          <w:szCs w:val="28"/>
          <w:lang w:val="fr-FR"/>
        </w:rPr>
        <w:t>obiectul</w:t>
      </w:r>
      <w:proofErr w:type="spellEnd"/>
      <w:r w:rsidRPr="00B8218B">
        <w:rPr>
          <w:sz w:val="28"/>
          <w:szCs w:val="28"/>
          <w:lang w:val="fr-FR"/>
        </w:rPr>
        <w:t xml:space="preserve"> </w:t>
      </w:r>
      <w:proofErr w:type="spellStart"/>
      <w:r w:rsidRPr="00B8218B">
        <w:rPr>
          <w:sz w:val="28"/>
          <w:szCs w:val="28"/>
          <w:lang w:val="fr-FR"/>
        </w:rPr>
        <w:t>asupra</w:t>
      </w:r>
      <w:proofErr w:type="spellEnd"/>
      <w:r w:rsidRPr="00B8218B">
        <w:rPr>
          <w:sz w:val="28"/>
          <w:szCs w:val="28"/>
          <w:lang w:val="fr-FR"/>
        </w:rPr>
        <w:t xml:space="preserve"> </w:t>
      </w:r>
      <w:proofErr w:type="spellStart"/>
      <w:r w:rsidRPr="00B8218B">
        <w:rPr>
          <w:sz w:val="28"/>
          <w:szCs w:val="28"/>
          <w:lang w:val="fr-FR"/>
        </w:rPr>
        <w:t>cărora</w:t>
      </w:r>
      <w:proofErr w:type="spellEnd"/>
      <w:r w:rsidRPr="00B8218B">
        <w:rPr>
          <w:sz w:val="28"/>
          <w:szCs w:val="28"/>
          <w:lang w:val="fr-FR"/>
        </w:rPr>
        <w:t xml:space="preserve"> se </w:t>
      </w:r>
      <w:proofErr w:type="spellStart"/>
      <w:r w:rsidRPr="00B8218B">
        <w:rPr>
          <w:sz w:val="28"/>
          <w:szCs w:val="28"/>
          <w:lang w:val="fr-FR"/>
        </w:rPr>
        <w:t>aşează</w:t>
      </w:r>
      <w:proofErr w:type="spellEnd"/>
      <w:r w:rsidRPr="00B8218B">
        <w:rPr>
          <w:sz w:val="28"/>
          <w:szCs w:val="28"/>
          <w:lang w:val="fr-FR"/>
        </w:rPr>
        <w:t>;</w:t>
      </w:r>
    </w:p>
    <w:p w14:paraId="5AF90822" w14:textId="77777777" w:rsidR="00B8218B" w:rsidRPr="00B8218B" w:rsidRDefault="00B8218B" w:rsidP="00B8218B">
      <w:pPr>
        <w:pStyle w:val="1"/>
        <w:numPr>
          <w:ilvl w:val="0"/>
          <w:numId w:val="18"/>
        </w:numPr>
        <w:shd w:val="clear" w:color="auto" w:fill="auto"/>
        <w:ind w:left="280" w:firstLine="0"/>
        <w:jc w:val="left"/>
        <w:rPr>
          <w:sz w:val="28"/>
          <w:szCs w:val="28"/>
        </w:rPr>
      </w:pPr>
      <w:r w:rsidRPr="00B8218B">
        <w:rPr>
          <w:sz w:val="28"/>
          <w:szCs w:val="28"/>
          <w:lang w:val="fr-FR"/>
        </w:rPr>
        <w:t xml:space="preserve"> </w:t>
      </w:r>
      <w:r w:rsidRPr="00B8218B">
        <w:rPr>
          <w:sz w:val="28"/>
          <w:szCs w:val="28"/>
        </w:rPr>
        <w:t>trăsăturile de fond;</w:t>
      </w:r>
    </w:p>
    <w:p w14:paraId="1EB9FA30" w14:textId="77777777" w:rsidR="00B8218B" w:rsidRPr="00B8218B" w:rsidRDefault="00B8218B" w:rsidP="00B8218B">
      <w:pPr>
        <w:pStyle w:val="1"/>
        <w:numPr>
          <w:ilvl w:val="0"/>
          <w:numId w:val="18"/>
        </w:numPr>
        <w:shd w:val="clear" w:color="auto" w:fill="auto"/>
        <w:ind w:left="280" w:firstLine="0"/>
        <w:jc w:val="left"/>
        <w:rPr>
          <w:sz w:val="28"/>
          <w:szCs w:val="28"/>
          <w:lang w:val="fr-FR"/>
        </w:rPr>
      </w:pPr>
      <w:r w:rsidRPr="00B8218B">
        <w:rPr>
          <w:sz w:val="28"/>
          <w:szCs w:val="28"/>
          <w:lang w:val="fr-FR"/>
        </w:rPr>
        <w:t xml:space="preserve"> </w:t>
      </w:r>
      <w:proofErr w:type="spellStart"/>
      <w:r w:rsidRPr="00B8218B">
        <w:rPr>
          <w:sz w:val="28"/>
          <w:szCs w:val="28"/>
          <w:lang w:val="fr-FR"/>
        </w:rPr>
        <w:t>scopul</w:t>
      </w:r>
      <w:proofErr w:type="spellEnd"/>
      <w:r w:rsidRPr="00B8218B">
        <w:rPr>
          <w:sz w:val="28"/>
          <w:szCs w:val="28"/>
          <w:lang w:val="fr-FR"/>
        </w:rPr>
        <w:t xml:space="preserve"> </w:t>
      </w:r>
      <w:proofErr w:type="spellStart"/>
      <w:r w:rsidRPr="00B8218B">
        <w:rPr>
          <w:sz w:val="28"/>
          <w:szCs w:val="28"/>
          <w:lang w:val="fr-FR"/>
        </w:rPr>
        <w:t>urmărit</w:t>
      </w:r>
      <w:proofErr w:type="spellEnd"/>
      <w:r w:rsidRPr="00B8218B">
        <w:rPr>
          <w:sz w:val="28"/>
          <w:szCs w:val="28"/>
          <w:lang w:val="fr-FR"/>
        </w:rPr>
        <w:t xml:space="preserve"> de stat </w:t>
      </w:r>
      <w:proofErr w:type="spellStart"/>
      <w:r w:rsidRPr="00B8218B">
        <w:rPr>
          <w:sz w:val="28"/>
          <w:szCs w:val="28"/>
          <w:lang w:val="fr-FR"/>
        </w:rPr>
        <w:t>prin</w:t>
      </w:r>
      <w:proofErr w:type="spellEnd"/>
      <w:r w:rsidRPr="00B8218B">
        <w:rPr>
          <w:sz w:val="28"/>
          <w:szCs w:val="28"/>
          <w:lang w:val="fr-FR"/>
        </w:rPr>
        <w:t xml:space="preserve"> </w:t>
      </w:r>
      <w:proofErr w:type="spellStart"/>
      <w:r w:rsidRPr="00B8218B">
        <w:rPr>
          <w:sz w:val="28"/>
          <w:szCs w:val="28"/>
          <w:lang w:val="fr-FR"/>
        </w:rPr>
        <w:t>instituirea</w:t>
      </w:r>
      <w:proofErr w:type="spellEnd"/>
      <w:r w:rsidRPr="00B8218B">
        <w:rPr>
          <w:sz w:val="28"/>
          <w:szCs w:val="28"/>
          <w:lang w:val="fr-FR"/>
        </w:rPr>
        <w:t xml:space="preserve"> </w:t>
      </w:r>
      <w:proofErr w:type="spellStart"/>
      <w:r w:rsidRPr="00B8218B">
        <w:rPr>
          <w:sz w:val="28"/>
          <w:szCs w:val="28"/>
          <w:lang w:val="fr-FR"/>
        </w:rPr>
        <w:t>lor</w:t>
      </w:r>
      <w:proofErr w:type="spellEnd"/>
      <w:r w:rsidRPr="00B8218B">
        <w:rPr>
          <w:sz w:val="28"/>
          <w:szCs w:val="28"/>
          <w:lang w:val="fr-FR"/>
        </w:rPr>
        <w:t>;</w:t>
      </w:r>
    </w:p>
    <w:p w14:paraId="5FBFC440" w14:textId="77777777" w:rsidR="00B8218B" w:rsidRPr="00B8218B" w:rsidRDefault="00B8218B" w:rsidP="00B8218B">
      <w:pPr>
        <w:pStyle w:val="1"/>
        <w:numPr>
          <w:ilvl w:val="0"/>
          <w:numId w:val="18"/>
        </w:numPr>
        <w:shd w:val="clear" w:color="auto" w:fill="auto"/>
        <w:ind w:left="280" w:firstLine="0"/>
        <w:jc w:val="left"/>
        <w:rPr>
          <w:sz w:val="28"/>
          <w:szCs w:val="28"/>
        </w:rPr>
      </w:pPr>
      <w:r w:rsidRPr="00B8218B">
        <w:rPr>
          <w:sz w:val="28"/>
          <w:szCs w:val="28"/>
          <w:lang w:val="fr-FR"/>
        </w:rPr>
        <w:t xml:space="preserve"> </w:t>
      </w:r>
      <w:r w:rsidRPr="00B8218B">
        <w:rPr>
          <w:sz w:val="28"/>
          <w:szCs w:val="28"/>
        </w:rPr>
        <w:t>frecvenţa perceperii lor;</w:t>
      </w:r>
    </w:p>
    <w:p w14:paraId="5AD8A9A9" w14:textId="77777777" w:rsidR="00B8218B" w:rsidRPr="00B8218B" w:rsidRDefault="00B8218B" w:rsidP="00B8218B">
      <w:pPr>
        <w:pStyle w:val="1"/>
        <w:numPr>
          <w:ilvl w:val="0"/>
          <w:numId w:val="18"/>
        </w:numPr>
        <w:shd w:val="clear" w:color="auto" w:fill="auto"/>
        <w:ind w:left="280" w:firstLine="0"/>
        <w:jc w:val="left"/>
        <w:rPr>
          <w:sz w:val="28"/>
          <w:szCs w:val="28"/>
          <w:lang w:val="fr-FR"/>
        </w:rPr>
      </w:pPr>
      <w:r w:rsidRPr="00B8218B">
        <w:rPr>
          <w:sz w:val="28"/>
          <w:szCs w:val="28"/>
          <w:lang w:val="fr-FR"/>
        </w:rPr>
        <w:t xml:space="preserve"> </w:t>
      </w:r>
      <w:proofErr w:type="spellStart"/>
      <w:r w:rsidRPr="00B8218B">
        <w:rPr>
          <w:sz w:val="28"/>
          <w:szCs w:val="28"/>
          <w:lang w:val="fr-FR"/>
        </w:rPr>
        <w:t>instituţia</w:t>
      </w:r>
      <w:proofErr w:type="spellEnd"/>
      <w:r w:rsidRPr="00B8218B">
        <w:rPr>
          <w:sz w:val="28"/>
          <w:szCs w:val="28"/>
          <w:lang w:val="fr-FR"/>
        </w:rPr>
        <w:t xml:space="preserve"> care le </w:t>
      </w:r>
      <w:proofErr w:type="spellStart"/>
      <w:r w:rsidRPr="00B8218B">
        <w:rPr>
          <w:sz w:val="28"/>
          <w:szCs w:val="28"/>
          <w:lang w:val="fr-FR"/>
        </w:rPr>
        <w:t>administrează</w:t>
      </w:r>
      <w:proofErr w:type="spellEnd"/>
      <w:r w:rsidRPr="00B8218B">
        <w:rPr>
          <w:sz w:val="28"/>
          <w:szCs w:val="28"/>
          <w:lang w:val="fr-FR"/>
        </w:rPr>
        <w:t xml:space="preserve"> </w:t>
      </w:r>
      <w:r w:rsidRPr="00B8218B">
        <w:rPr>
          <w:sz w:val="28"/>
          <w:szCs w:val="28"/>
          <w:lang w:val="fr-FR" w:eastAsia="en-US" w:bidi="en-US"/>
        </w:rPr>
        <w:t>etc.</w:t>
      </w:r>
    </w:p>
    <w:p w14:paraId="44F18D23" w14:textId="77777777" w:rsidR="00B8218B" w:rsidRPr="00B8218B" w:rsidRDefault="00B8218B" w:rsidP="00B8218B">
      <w:pPr>
        <w:pStyle w:val="1"/>
        <w:shd w:val="clear" w:color="auto" w:fill="auto"/>
        <w:ind w:right="20" w:firstLine="560"/>
        <w:rPr>
          <w:sz w:val="28"/>
          <w:szCs w:val="28"/>
          <w:lang w:val="fr-FR"/>
        </w:rPr>
      </w:pPr>
      <w:r w:rsidRPr="00B8218B">
        <w:rPr>
          <w:sz w:val="28"/>
          <w:szCs w:val="28"/>
          <w:lang w:val="fr-FR"/>
        </w:rPr>
        <w:t xml:space="preserve">In </w:t>
      </w:r>
      <w:proofErr w:type="spellStart"/>
      <w:r w:rsidRPr="00B8218B">
        <w:rPr>
          <w:rStyle w:val="0pt"/>
          <w:sz w:val="28"/>
          <w:szCs w:val="28"/>
        </w:rPr>
        <w:t>funcţie</w:t>
      </w:r>
      <w:proofErr w:type="spellEnd"/>
      <w:r w:rsidRPr="00B8218B">
        <w:rPr>
          <w:rStyle w:val="0pt"/>
          <w:sz w:val="28"/>
          <w:szCs w:val="28"/>
        </w:rPr>
        <w:t xml:space="preserve"> de scopul </w:t>
      </w:r>
      <w:proofErr w:type="spellStart"/>
      <w:r w:rsidRPr="00B8218B">
        <w:rPr>
          <w:sz w:val="28"/>
          <w:szCs w:val="28"/>
          <w:lang w:val="fr-FR"/>
        </w:rPr>
        <w:t>urmărit</w:t>
      </w:r>
      <w:proofErr w:type="spellEnd"/>
      <w:r w:rsidRPr="00B8218B">
        <w:rPr>
          <w:sz w:val="28"/>
          <w:szCs w:val="28"/>
          <w:lang w:val="fr-FR"/>
        </w:rPr>
        <w:t xml:space="preserve"> de stat </w:t>
      </w:r>
      <w:proofErr w:type="spellStart"/>
      <w:r w:rsidRPr="00B8218B">
        <w:rPr>
          <w:sz w:val="28"/>
          <w:szCs w:val="28"/>
          <w:lang w:val="fr-FR"/>
        </w:rPr>
        <w:t>prin</w:t>
      </w:r>
      <w:proofErr w:type="spellEnd"/>
      <w:r w:rsidRPr="00B8218B">
        <w:rPr>
          <w:sz w:val="28"/>
          <w:szCs w:val="28"/>
          <w:lang w:val="fr-FR"/>
        </w:rPr>
        <w:t xml:space="preserve"> </w:t>
      </w:r>
      <w:proofErr w:type="spellStart"/>
      <w:r w:rsidRPr="00B8218B">
        <w:rPr>
          <w:sz w:val="28"/>
          <w:szCs w:val="28"/>
          <w:lang w:val="fr-FR"/>
        </w:rPr>
        <w:t>introducerea</w:t>
      </w:r>
      <w:proofErr w:type="spellEnd"/>
      <w:r w:rsidRPr="00B8218B">
        <w:rPr>
          <w:sz w:val="28"/>
          <w:szCs w:val="28"/>
          <w:lang w:val="fr-FR"/>
        </w:rPr>
        <w:t xml:space="preserve"> </w:t>
      </w:r>
      <w:proofErr w:type="spellStart"/>
      <w:r w:rsidRPr="00B8218B">
        <w:rPr>
          <w:sz w:val="28"/>
          <w:szCs w:val="28"/>
          <w:lang w:val="fr-FR"/>
        </w:rPr>
        <w:t>lor</w:t>
      </w:r>
      <w:proofErr w:type="spellEnd"/>
      <w:r w:rsidRPr="00B8218B">
        <w:rPr>
          <w:sz w:val="28"/>
          <w:szCs w:val="28"/>
          <w:lang w:val="fr-FR"/>
        </w:rPr>
        <w:t xml:space="preserve">, </w:t>
      </w:r>
      <w:proofErr w:type="spellStart"/>
      <w:r w:rsidRPr="00B8218B">
        <w:rPr>
          <w:sz w:val="28"/>
          <w:szCs w:val="28"/>
          <w:lang w:val="fr-FR"/>
        </w:rPr>
        <w:t>impozitele</w:t>
      </w:r>
      <w:proofErr w:type="spellEnd"/>
      <w:r w:rsidRPr="00B8218B">
        <w:rPr>
          <w:sz w:val="28"/>
          <w:szCs w:val="28"/>
          <w:lang w:val="fr-FR"/>
        </w:rPr>
        <w:t xml:space="preserve"> se </w:t>
      </w:r>
      <w:proofErr w:type="spellStart"/>
      <w:r w:rsidRPr="00B8218B">
        <w:rPr>
          <w:sz w:val="28"/>
          <w:szCs w:val="28"/>
          <w:lang w:val="fr-FR"/>
        </w:rPr>
        <w:t>grupează</w:t>
      </w:r>
      <w:proofErr w:type="spellEnd"/>
      <w:r w:rsidRPr="00B8218B">
        <w:rPr>
          <w:sz w:val="28"/>
          <w:szCs w:val="28"/>
          <w:lang w:val="fr-FR"/>
        </w:rPr>
        <w:t>:</w:t>
      </w:r>
    </w:p>
    <w:p w14:paraId="01C06244" w14:textId="77777777" w:rsidR="00B8218B" w:rsidRPr="00B8218B" w:rsidRDefault="00B8218B" w:rsidP="00B8218B">
      <w:pPr>
        <w:pStyle w:val="1"/>
        <w:numPr>
          <w:ilvl w:val="0"/>
          <w:numId w:val="18"/>
        </w:numPr>
        <w:shd w:val="clear" w:color="auto" w:fill="auto"/>
        <w:ind w:left="280" w:right="20"/>
        <w:rPr>
          <w:sz w:val="28"/>
          <w:szCs w:val="28"/>
          <w:lang w:val="fr-FR"/>
        </w:rPr>
      </w:pPr>
      <w:r w:rsidRPr="00B8218B">
        <w:rPr>
          <w:sz w:val="28"/>
          <w:szCs w:val="28"/>
          <w:lang w:val="fr-FR"/>
        </w:rPr>
        <w:t xml:space="preserve"> </w:t>
      </w:r>
      <w:r w:rsidRPr="00B8218B">
        <w:rPr>
          <w:rStyle w:val="0pt0"/>
          <w:sz w:val="28"/>
          <w:szCs w:val="28"/>
        </w:rPr>
        <w:t>Impozite financiare,</w:t>
      </w:r>
      <w:r w:rsidRPr="00B8218B">
        <w:rPr>
          <w:sz w:val="28"/>
          <w:szCs w:val="28"/>
          <w:lang w:val="fr-FR"/>
        </w:rPr>
        <w:t xml:space="preserve"> </w:t>
      </w:r>
      <w:proofErr w:type="spellStart"/>
      <w:r w:rsidRPr="00B8218B">
        <w:rPr>
          <w:sz w:val="28"/>
          <w:szCs w:val="28"/>
          <w:lang w:val="fr-FR"/>
        </w:rPr>
        <w:t>instituite</w:t>
      </w:r>
      <w:proofErr w:type="spellEnd"/>
      <w:r w:rsidRPr="00B8218B">
        <w:rPr>
          <w:sz w:val="28"/>
          <w:szCs w:val="28"/>
          <w:lang w:val="fr-FR"/>
        </w:rPr>
        <w:t xml:space="preserve"> de stat in </w:t>
      </w:r>
      <w:proofErr w:type="spellStart"/>
      <w:r w:rsidRPr="00B8218B">
        <w:rPr>
          <w:sz w:val="28"/>
          <w:szCs w:val="28"/>
          <w:lang w:val="fr-FR"/>
        </w:rPr>
        <w:t>scopul</w:t>
      </w:r>
      <w:proofErr w:type="spellEnd"/>
      <w:r w:rsidRPr="00B8218B">
        <w:rPr>
          <w:sz w:val="28"/>
          <w:szCs w:val="28"/>
          <w:lang w:val="fr-FR"/>
        </w:rPr>
        <w:t xml:space="preserve"> </w:t>
      </w:r>
      <w:proofErr w:type="spellStart"/>
      <w:r w:rsidRPr="00B8218B">
        <w:rPr>
          <w:sz w:val="28"/>
          <w:szCs w:val="28"/>
          <w:lang w:val="fr-FR"/>
        </w:rPr>
        <w:t>realizării</w:t>
      </w:r>
      <w:proofErr w:type="spellEnd"/>
      <w:r w:rsidRPr="00B8218B">
        <w:rPr>
          <w:sz w:val="28"/>
          <w:szCs w:val="28"/>
          <w:lang w:val="fr-FR"/>
        </w:rPr>
        <w:t xml:space="preserve"> de </w:t>
      </w:r>
      <w:proofErr w:type="spellStart"/>
      <w:r w:rsidRPr="00B8218B">
        <w:rPr>
          <w:sz w:val="28"/>
          <w:szCs w:val="28"/>
          <w:lang w:val="fr-FR"/>
        </w:rPr>
        <w:t>venituri</w:t>
      </w:r>
      <w:proofErr w:type="spellEnd"/>
      <w:r w:rsidRPr="00B8218B">
        <w:rPr>
          <w:sz w:val="28"/>
          <w:szCs w:val="28"/>
          <w:lang w:val="fr-FR"/>
        </w:rPr>
        <w:t xml:space="preserve"> </w:t>
      </w:r>
      <w:proofErr w:type="spellStart"/>
      <w:r w:rsidRPr="00B8218B">
        <w:rPr>
          <w:sz w:val="28"/>
          <w:szCs w:val="28"/>
          <w:lang w:val="fr-FR"/>
        </w:rPr>
        <w:t>necesare</w:t>
      </w:r>
      <w:proofErr w:type="spellEnd"/>
      <w:r w:rsidRPr="00B8218B">
        <w:rPr>
          <w:sz w:val="28"/>
          <w:szCs w:val="28"/>
          <w:lang w:val="fr-FR"/>
        </w:rPr>
        <w:t xml:space="preserve"> </w:t>
      </w:r>
      <w:proofErr w:type="spellStart"/>
      <w:r w:rsidRPr="00B8218B">
        <w:rPr>
          <w:sz w:val="28"/>
          <w:szCs w:val="28"/>
          <w:lang w:val="fr-FR"/>
        </w:rPr>
        <w:t>acoperirii</w:t>
      </w:r>
      <w:proofErr w:type="spellEnd"/>
      <w:r w:rsidRPr="00B8218B">
        <w:rPr>
          <w:sz w:val="28"/>
          <w:szCs w:val="28"/>
          <w:lang w:val="fr-FR"/>
        </w:rPr>
        <w:t xml:space="preserve"> </w:t>
      </w:r>
      <w:proofErr w:type="spellStart"/>
      <w:r w:rsidRPr="00B8218B">
        <w:rPr>
          <w:sz w:val="28"/>
          <w:szCs w:val="28"/>
          <w:lang w:val="fr-FR"/>
        </w:rPr>
        <w:t>cheltuielilor</w:t>
      </w:r>
      <w:proofErr w:type="spellEnd"/>
      <w:r w:rsidRPr="00B8218B">
        <w:rPr>
          <w:sz w:val="28"/>
          <w:szCs w:val="28"/>
          <w:lang w:val="fr-FR"/>
        </w:rPr>
        <w:t xml:space="preserve"> </w:t>
      </w:r>
      <w:proofErr w:type="spellStart"/>
      <w:r w:rsidRPr="00B8218B">
        <w:rPr>
          <w:sz w:val="28"/>
          <w:szCs w:val="28"/>
          <w:lang w:val="fr-FR"/>
        </w:rPr>
        <w:t>statului</w:t>
      </w:r>
      <w:proofErr w:type="spellEnd"/>
      <w:r w:rsidRPr="00B8218B">
        <w:rPr>
          <w:sz w:val="28"/>
          <w:szCs w:val="28"/>
          <w:lang w:val="fr-FR"/>
        </w:rPr>
        <w:t xml:space="preserve"> (cum </w:t>
      </w:r>
      <w:proofErr w:type="spellStart"/>
      <w:r w:rsidRPr="00B8218B">
        <w:rPr>
          <w:sz w:val="28"/>
          <w:szCs w:val="28"/>
          <w:lang w:val="fr-FR"/>
        </w:rPr>
        <w:t>sunt</w:t>
      </w:r>
      <w:proofErr w:type="spellEnd"/>
      <w:r w:rsidRPr="00B8218B">
        <w:rPr>
          <w:sz w:val="28"/>
          <w:szCs w:val="28"/>
          <w:lang w:val="fr-FR"/>
        </w:rPr>
        <w:t xml:space="preserve">, de </w:t>
      </w:r>
      <w:proofErr w:type="spellStart"/>
      <w:r w:rsidRPr="00B8218B">
        <w:rPr>
          <w:sz w:val="28"/>
          <w:szCs w:val="28"/>
          <w:lang w:val="fr-FR"/>
        </w:rPr>
        <w:t>exemplu</w:t>
      </w:r>
      <w:proofErr w:type="spellEnd"/>
      <w:r w:rsidRPr="00B8218B">
        <w:rPr>
          <w:sz w:val="28"/>
          <w:szCs w:val="28"/>
          <w:lang w:val="fr-FR"/>
        </w:rPr>
        <w:t xml:space="preserve">, </w:t>
      </w:r>
      <w:proofErr w:type="spellStart"/>
      <w:r w:rsidRPr="00B8218B">
        <w:rPr>
          <w:sz w:val="28"/>
          <w:szCs w:val="28"/>
          <w:lang w:val="fr-FR"/>
        </w:rPr>
        <w:t>impozitele</w:t>
      </w:r>
      <w:proofErr w:type="spellEnd"/>
      <w:r w:rsidRPr="00B8218B">
        <w:rPr>
          <w:sz w:val="28"/>
          <w:szCs w:val="28"/>
          <w:lang w:val="fr-FR"/>
        </w:rPr>
        <w:t xml:space="preserve"> </w:t>
      </w:r>
      <w:proofErr w:type="spellStart"/>
      <w:r w:rsidRPr="00B8218B">
        <w:rPr>
          <w:sz w:val="28"/>
          <w:szCs w:val="28"/>
          <w:lang w:val="fr-FR"/>
        </w:rPr>
        <w:t>pe</w:t>
      </w:r>
      <w:proofErr w:type="spellEnd"/>
      <w:r w:rsidRPr="00B8218B">
        <w:rPr>
          <w:sz w:val="28"/>
          <w:szCs w:val="28"/>
          <w:lang w:val="fr-FR"/>
        </w:rPr>
        <w:t xml:space="preserve"> </w:t>
      </w:r>
      <w:proofErr w:type="spellStart"/>
      <w:r w:rsidRPr="00B8218B">
        <w:rPr>
          <w:sz w:val="28"/>
          <w:szCs w:val="28"/>
          <w:lang w:val="fr-FR"/>
        </w:rPr>
        <w:t>venit</w:t>
      </w:r>
      <w:proofErr w:type="spellEnd"/>
      <w:r w:rsidRPr="00B8218B">
        <w:rPr>
          <w:sz w:val="28"/>
          <w:szCs w:val="28"/>
          <w:lang w:val="fr-FR"/>
        </w:rPr>
        <w:t xml:space="preserve">, </w:t>
      </w:r>
      <w:proofErr w:type="spellStart"/>
      <w:r w:rsidRPr="00B8218B">
        <w:rPr>
          <w:sz w:val="28"/>
          <w:szCs w:val="28"/>
          <w:lang w:val="fr-FR"/>
        </w:rPr>
        <w:t>taxele</w:t>
      </w:r>
      <w:proofErr w:type="spellEnd"/>
      <w:r w:rsidRPr="00B8218B">
        <w:rPr>
          <w:sz w:val="28"/>
          <w:szCs w:val="28"/>
          <w:lang w:val="fr-FR"/>
        </w:rPr>
        <w:t xml:space="preserve"> de </w:t>
      </w:r>
      <w:proofErr w:type="spellStart"/>
      <w:r w:rsidRPr="00B8218B">
        <w:rPr>
          <w:sz w:val="28"/>
          <w:szCs w:val="28"/>
          <w:lang w:val="fr-FR"/>
        </w:rPr>
        <w:t>consumaţie</w:t>
      </w:r>
      <w:proofErr w:type="spellEnd"/>
      <w:r w:rsidRPr="00B8218B">
        <w:rPr>
          <w:sz w:val="28"/>
          <w:szCs w:val="28"/>
          <w:lang w:val="fr-FR"/>
        </w:rPr>
        <w:t xml:space="preserve"> </w:t>
      </w:r>
      <w:r w:rsidRPr="00B8218B">
        <w:rPr>
          <w:sz w:val="28"/>
          <w:szCs w:val="28"/>
          <w:lang w:val="fr-FR" w:eastAsia="en-US" w:bidi="en-US"/>
        </w:rPr>
        <w:t>etc.).</w:t>
      </w:r>
    </w:p>
    <w:p w14:paraId="4C86896B" w14:textId="77777777" w:rsidR="00B8218B" w:rsidRPr="00B8218B" w:rsidRDefault="00B8218B" w:rsidP="00B8218B">
      <w:pPr>
        <w:pStyle w:val="1"/>
        <w:numPr>
          <w:ilvl w:val="0"/>
          <w:numId w:val="18"/>
        </w:numPr>
        <w:shd w:val="clear" w:color="auto" w:fill="auto"/>
        <w:ind w:left="280" w:right="20"/>
        <w:rPr>
          <w:sz w:val="28"/>
          <w:szCs w:val="28"/>
          <w:lang w:val="fr-FR"/>
        </w:rPr>
      </w:pPr>
      <w:r w:rsidRPr="00B8218B">
        <w:rPr>
          <w:sz w:val="28"/>
          <w:szCs w:val="28"/>
          <w:lang w:val="fr-FR"/>
        </w:rPr>
        <w:t xml:space="preserve"> </w:t>
      </w:r>
      <w:r w:rsidRPr="00B8218B">
        <w:rPr>
          <w:rStyle w:val="0pt0"/>
          <w:sz w:val="28"/>
          <w:szCs w:val="28"/>
        </w:rPr>
        <w:t>Impozite de ordine,</w:t>
      </w:r>
      <w:r w:rsidRPr="00B8218B">
        <w:rPr>
          <w:sz w:val="28"/>
          <w:szCs w:val="28"/>
          <w:lang w:val="fr-FR"/>
        </w:rPr>
        <w:t xml:space="preserve"> </w:t>
      </w:r>
      <w:proofErr w:type="spellStart"/>
      <w:r w:rsidRPr="00B8218B">
        <w:rPr>
          <w:sz w:val="28"/>
          <w:szCs w:val="28"/>
          <w:lang w:val="fr-FR"/>
        </w:rPr>
        <w:t>introduse</w:t>
      </w:r>
      <w:proofErr w:type="spellEnd"/>
      <w:r w:rsidRPr="00B8218B">
        <w:rPr>
          <w:sz w:val="28"/>
          <w:szCs w:val="28"/>
          <w:lang w:val="fr-FR"/>
        </w:rPr>
        <w:t xml:space="preserve"> de stat in </w:t>
      </w:r>
      <w:proofErr w:type="spellStart"/>
      <w:r w:rsidRPr="00B8218B">
        <w:rPr>
          <w:sz w:val="28"/>
          <w:szCs w:val="28"/>
          <w:lang w:val="fr-FR"/>
        </w:rPr>
        <w:t>scopul</w:t>
      </w:r>
      <w:proofErr w:type="spellEnd"/>
      <w:r w:rsidRPr="00B8218B">
        <w:rPr>
          <w:sz w:val="28"/>
          <w:szCs w:val="28"/>
          <w:lang w:val="fr-FR"/>
        </w:rPr>
        <w:t xml:space="preserve"> </w:t>
      </w:r>
      <w:proofErr w:type="spellStart"/>
      <w:r w:rsidRPr="00B8218B">
        <w:rPr>
          <w:sz w:val="28"/>
          <w:szCs w:val="28"/>
          <w:lang w:val="fr-FR"/>
        </w:rPr>
        <w:t>limitării</w:t>
      </w:r>
      <w:proofErr w:type="spellEnd"/>
      <w:r w:rsidRPr="00B8218B">
        <w:rPr>
          <w:sz w:val="28"/>
          <w:szCs w:val="28"/>
          <w:lang w:val="fr-FR"/>
        </w:rPr>
        <w:t xml:space="preserve"> </w:t>
      </w:r>
      <w:proofErr w:type="spellStart"/>
      <w:r w:rsidRPr="00B8218B">
        <w:rPr>
          <w:sz w:val="28"/>
          <w:szCs w:val="28"/>
          <w:lang w:val="fr-FR"/>
        </w:rPr>
        <w:t>unei</w:t>
      </w:r>
      <w:proofErr w:type="spellEnd"/>
      <w:r w:rsidRPr="00B8218B">
        <w:rPr>
          <w:sz w:val="28"/>
          <w:szCs w:val="28"/>
          <w:lang w:val="fr-FR"/>
        </w:rPr>
        <w:t xml:space="preserve"> </w:t>
      </w:r>
      <w:proofErr w:type="spellStart"/>
      <w:r w:rsidRPr="00B8218B">
        <w:rPr>
          <w:sz w:val="28"/>
          <w:szCs w:val="28"/>
          <w:lang w:val="fr-FR"/>
        </w:rPr>
        <w:t>activităţi</w:t>
      </w:r>
      <w:proofErr w:type="spellEnd"/>
      <w:r w:rsidRPr="00B8218B">
        <w:rPr>
          <w:sz w:val="28"/>
          <w:szCs w:val="28"/>
          <w:lang w:val="fr-FR"/>
        </w:rPr>
        <w:t xml:space="preserve"> </w:t>
      </w:r>
      <w:proofErr w:type="spellStart"/>
      <w:r w:rsidRPr="00B8218B">
        <w:rPr>
          <w:sz w:val="28"/>
          <w:szCs w:val="28"/>
          <w:lang w:val="fr-FR"/>
        </w:rPr>
        <w:t>anume</w:t>
      </w:r>
      <w:proofErr w:type="spellEnd"/>
      <w:r w:rsidRPr="00B8218B">
        <w:rPr>
          <w:sz w:val="28"/>
          <w:szCs w:val="28"/>
          <w:lang w:val="fr-FR"/>
        </w:rPr>
        <w:t xml:space="preserve"> </w:t>
      </w:r>
      <w:proofErr w:type="spellStart"/>
      <w:r w:rsidRPr="00B8218B">
        <w:rPr>
          <w:sz w:val="28"/>
          <w:szCs w:val="28"/>
          <w:lang w:val="fr-FR"/>
        </w:rPr>
        <w:t>sau</w:t>
      </w:r>
      <w:proofErr w:type="spellEnd"/>
      <w:r w:rsidRPr="00B8218B">
        <w:rPr>
          <w:sz w:val="28"/>
          <w:szCs w:val="28"/>
          <w:lang w:val="fr-FR"/>
        </w:rPr>
        <w:t xml:space="preserve"> </w:t>
      </w:r>
      <w:proofErr w:type="spellStart"/>
      <w:r w:rsidRPr="00B8218B">
        <w:rPr>
          <w:sz w:val="28"/>
          <w:szCs w:val="28"/>
          <w:lang w:val="fr-FR"/>
        </w:rPr>
        <w:t>în</w:t>
      </w:r>
      <w:proofErr w:type="spellEnd"/>
      <w:r w:rsidRPr="00B8218B">
        <w:rPr>
          <w:sz w:val="28"/>
          <w:szCs w:val="28"/>
          <w:lang w:val="fr-FR"/>
        </w:rPr>
        <w:t xml:space="preserve"> </w:t>
      </w:r>
      <w:proofErr w:type="spellStart"/>
      <w:r w:rsidRPr="00B8218B">
        <w:rPr>
          <w:sz w:val="28"/>
          <w:szCs w:val="28"/>
          <w:lang w:val="fr-FR"/>
        </w:rPr>
        <w:t>vederea</w:t>
      </w:r>
      <w:proofErr w:type="spellEnd"/>
      <w:r w:rsidRPr="00B8218B">
        <w:rPr>
          <w:sz w:val="28"/>
          <w:szCs w:val="28"/>
          <w:lang w:val="fr-FR"/>
        </w:rPr>
        <w:t xml:space="preserve"> </w:t>
      </w:r>
      <w:proofErr w:type="spellStart"/>
      <w:r w:rsidRPr="00B8218B">
        <w:rPr>
          <w:sz w:val="28"/>
          <w:szCs w:val="28"/>
          <w:lang w:val="fr-FR"/>
        </w:rPr>
        <w:t>realizării</w:t>
      </w:r>
      <w:proofErr w:type="spellEnd"/>
      <w:r w:rsidRPr="00B8218B">
        <w:rPr>
          <w:sz w:val="28"/>
          <w:szCs w:val="28"/>
          <w:lang w:val="fr-FR"/>
        </w:rPr>
        <w:t xml:space="preserve"> </w:t>
      </w:r>
      <w:proofErr w:type="spellStart"/>
      <w:r w:rsidRPr="00B8218B">
        <w:rPr>
          <w:sz w:val="28"/>
          <w:szCs w:val="28"/>
          <w:lang w:val="fr-FR"/>
        </w:rPr>
        <w:t>unor</w:t>
      </w:r>
      <w:proofErr w:type="spellEnd"/>
      <w:r w:rsidRPr="00B8218B">
        <w:rPr>
          <w:sz w:val="28"/>
          <w:szCs w:val="28"/>
          <w:lang w:val="fr-FR"/>
        </w:rPr>
        <w:t xml:space="preserve"> </w:t>
      </w:r>
      <w:proofErr w:type="spellStart"/>
      <w:r w:rsidRPr="00B8218B">
        <w:rPr>
          <w:sz w:val="28"/>
          <w:szCs w:val="28"/>
          <w:lang w:val="fr-FR"/>
        </w:rPr>
        <w:t>obiective</w:t>
      </w:r>
      <w:proofErr w:type="spellEnd"/>
      <w:r w:rsidRPr="00B8218B">
        <w:rPr>
          <w:sz w:val="28"/>
          <w:szCs w:val="28"/>
          <w:lang w:val="fr-FR"/>
        </w:rPr>
        <w:t xml:space="preserve"> </w:t>
      </w:r>
      <w:proofErr w:type="spellStart"/>
      <w:r w:rsidRPr="00B8218B">
        <w:rPr>
          <w:sz w:val="28"/>
          <w:szCs w:val="28"/>
          <w:lang w:val="fr-FR"/>
        </w:rPr>
        <w:t>nefiscale</w:t>
      </w:r>
      <w:proofErr w:type="spellEnd"/>
      <w:r w:rsidRPr="00B8218B">
        <w:rPr>
          <w:sz w:val="28"/>
          <w:szCs w:val="28"/>
          <w:lang w:val="fr-FR"/>
        </w:rPr>
        <w:t xml:space="preserve"> cum </w:t>
      </w:r>
      <w:proofErr w:type="spellStart"/>
      <w:r w:rsidRPr="00B8218B">
        <w:rPr>
          <w:sz w:val="28"/>
          <w:szCs w:val="28"/>
          <w:lang w:val="fr-FR"/>
        </w:rPr>
        <w:t>sunt</w:t>
      </w:r>
      <w:proofErr w:type="spellEnd"/>
      <w:r w:rsidRPr="00B8218B">
        <w:rPr>
          <w:sz w:val="28"/>
          <w:szCs w:val="28"/>
          <w:lang w:val="fr-FR"/>
        </w:rPr>
        <w:t xml:space="preserve">, de </w:t>
      </w:r>
      <w:proofErr w:type="spellStart"/>
      <w:r w:rsidRPr="00B8218B">
        <w:rPr>
          <w:sz w:val="28"/>
          <w:szCs w:val="28"/>
          <w:lang w:val="fr-FR"/>
        </w:rPr>
        <w:t>exemplu</w:t>
      </w:r>
      <w:proofErr w:type="spellEnd"/>
      <w:r w:rsidRPr="00B8218B">
        <w:rPr>
          <w:sz w:val="28"/>
          <w:szCs w:val="28"/>
          <w:lang w:val="fr-FR"/>
        </w:rPr>
        <w:t xml:space="preserve">, </w:t>
      </w:r>
      <w:proofErr w:type="spellStart"/>
      <w:r w:rsidRPr="00B8218B">
        <w:rPr>
          <w:sz w:val="28"/>
          <w:szCs w:val="28"/>
          <w:lang w:val="fr-FR"/>
        </w:rPr>
        <w:t>introducerea</w:t>
      </w:r>
      <w:proofErr w:type="spellEnd"/>
      <w:r w:rsidRPr="00B8218B">
        <w:rPr>
          <w:sz w:val="28"/>
          <w:szCs w:val="28"/>
          <w:lang w:val="fr-FR"/>
        </w:rPr>
        <w:t xml:space="preserve"> </w:t>
      </w:r>
      <w:proofErr w:type="spellStart"/>
      <w:r w:rsidRPr="00B8218B">
        <w:rPr>
          <w:sz w:val="28"/>
          <w:szCs w:val="28"/>
          <w:lang w:val="fr-FR"/>
        </w:rPr>
        <w:t>unor</w:t>
      </w:r>
      <w:proofErr w:type="spellEnd"/>
      <w:r w:rsidRPr="00B8218B">
        <w:rPr>
          <w:sz w:val="28"/>
          <w:szCs w:val="28"/>
          <w:lang w:val="fr-FR"/>
        </w:rPr>
        <w:t xml:space="preserve"> </w:t>
      </w:r>
      <w:proofErr w:type="spellStart"/>
      <w:r w:rsidRPr="00B8218B">
        <w:rPr>
          <w:sz w:val="28"/>
          <w:szCs w:val="28"/>
          <w:lang w:val="fr-FR"/>
        </w:rPr>
        <w:t>accize</w:t>
      </w:r>
      <w:proofErr w:type="spellEnd"/>
      <w:r w:rsidRPr="00B8218B">
        <w:rPr>
          <w:sz w:val="28"/>
          <w:szCs w:val="28"/>
          <w:lang w:val="fr-FR"/>
        </w:rPr>
        <w:t xml:space="preserve"> </w:t>
      </w:r>
      <w:proofErr w:type="spellStart"/>
      <w:r w:rsidRPr="00B8218B">
        <w:rPr>
          <w:sz w:val="28"/>
          <w:szCs w:val="28"/>
          <w:lang w:val="fr-FR"/>
        </w:rPr>
        <w:t>ridicate</w:t>
      </w:r>
      <w:proofErr w:type="spellEnd"/>
      <w:r w:rsidRPr="00B8218B">
        <w:rPr>
          <w:sz w:val="28"/>
          <w:szCs w:val="28"/>
          <w:lang w:val="fr-FR"/>
        </w:rPr>
        <w:t xml:space="preserve"> </w:t>
      </w:r>
      <w:proofErr w:type="spellStart"/>
      <w:r w:rsidRPr="00B8218B">
        <w:rPr>
          <w:sz w:val="28"/>
          <w:szCs w:val="28"/>
          <w:lang w:val="fr-FR"/>
        </w:rPr>
        <w:t>asupra</w:t>
      </w:r>
      <w:proofErr w:type="spellEnd"/>
      <w:r w:rsidRPr="00B8218B">
        <w:rPr>
          <w:sz w:val="28"/>
          <w:szCs w:val="28"/>
          <w:lang w:val="fr-FR"/>
        </w:rPr>
        <w:t xml:space="preserve"> </w:t>
      </w:r>
      <w:proofErr w:type="spellStart"/>
      <w:r w:rsidRPr="00B8218B">
        <w:rPr>
          <w:sz w:val="28"/>
          <w:szCs w:val="28"/>
          <w:lang w:val="fr-FR"/>
        </w:rPr>
        <w:t>consumului</w:t>
      </w:r>
      <w:proofErr w:type="spellEnd"/>
      <w:r w:rsidRPr="00B8218B">
        <w:rPr>
          <w:sz w:val="28"/>
          <w:szCs w:val="28"/>
          <w:lang w:val="fr-FR"/>
        </w:rPr>
        <w:t xml:space="preserve"> de alcool </w:t>
      </w:r>
      <w:proofErr w:type="spellStart"/>
      <w:r w:rsidRPr="00B8218B">
        <w:rPr>
          <w:sz w:val="28"/>
          <w:szCs w:val="28"/>
          <w:lang w:val="fr-FR"/>
        </w:rPr>
        <w:t>şi</w:t>
      </w:r>
      <w:proofErr w:type="spellEnd"/>
      <w:r w:rsidRPr="00B8218B">
        <w:rPr>
          <w:sz w:val="28"/>
          <w:szCs w:val="28"/>
          <w:lang w:val="fr-FR"/>
        </w:rPr>
        <w:t xml:space="preserve"> </w:t>
      </w:r>
      <w:proofErr w:type="spellStart"/>
      <w:r w:rsidRPr="00B8218B">
        <w:rPr>
          <w:sz w:val="28"/>
          <w:szCs w:val="28"/>
          <w:lang w:val="fr-FR"/>
        </w:rPr>
        <w:t>tutun</w:t>
      </w:r>
      <w:proofErr w:type="spellEnd"/>
      <w:r w:rsidRPr="00B8218B">
        <w:rPr>
          <w:sz w:val="28"/>
          <w:szCs w:val="28"/>
          <w:lang w:val="fr-FR"/>
        </w:rPr>
        <w:t xml:space="preserve"> </w:t>
      </w:r>
      <w:proofErr w:type="spellStart"/>
      <w:r w:rsidRPr="00B8218B">
        <w:rPr>
          <w:sz w:val="28"/>
          <w:szCs w:val="28"/>
          <w:lang w:val="fr-FR"/>
        </w:rPr>
        <w:t>sau</w:t>
      </w:r>
      <w:proofErr w:type="spellEnd"/>
      <w:r w:rsidRPr="00B8218B">
        <w:rPr>
          <w:sz w:val="28"/>
          <w:szCs w:val="28"/>
          <w:lang w:val="fr-FR"/>
        </w:rPr>
        <w:t xml:space="preserve"> </w:t>
      </w:r>
      <w:proofErr w:type="spellStart"/>
      <w:r w:rsidRPr="00B8218B">
        <w:rPr>
          <w:sz w:val="28"/>
          <w:szCs w:val="28"/>
          <w:lang w:val="fr-FR"/>
        </w:rPr>
        <w:t>utilizarea</w:t>
      </w:r>
      <w:proofErr w:type="spellEnd"/>
      <w:r w:rsidRPr="00B8218B">
        <w:rPr>
          <w:sz w:val="28"/>
          <w:szCs w:val="28"/>
          <w:lang w:val="fr-FR"/>
        </w:rPr>
        <w:t xml:space="preserve"> </w:t>
      </w:r>
      <w:proofErr w:type="spellStart"/>
      <w:r w:rsidRPr="00B8218B">
        <w:rPr>
          <w:sz w:val="28"/>
          <w:szCs w:val="28"/>
          <w:lang w:val="fr-FR"/>
        </w:rPr>
        <w:t>unor</w:t>
      </w:r>
      <w:proofErr w:type="spellEnd"/>
      <w:r w:rsidRPr="00B8218B">
        <w:rPr>
          <w:sz w:val="28"/>
          <w:szCs w:val="28"/>
          <w:lang w:val="fr-FR"/>
        </w:rPr>
        <w:t xml:space="preserve"> taxe </w:t>
      </w:r>
      <w:proofErr w:type="spellStart"/>
      <w:r w:rsidRPr="00B8218B">
        <w:rPr>
          <w:sz w:val="28"/>
          <w:szCs w:val="28"/>
          <w:lang w:val="fr-FR"/>
        </w:rPr>
        <w:t>vamale</w:t>
      </w:r>
      <w:proofErr w:type="spellEnd"/>
      <w:r w:rsidRPr="00B8218B">
        <w:rPr>
          <w:sz w:val="28"/>
          <w:szCs w:val="28"/>
          <w:lang w:val="fr-FR"/>
        </w:rPr>
        <w:t xml:space="preserve"> antidumping in </w:t>
      </w:r>
      <w:proofErr w:type="spellStart"/>
      <w:r w:rsidRPr="00B8218B">
        <w:rPr>
          <w:sz w:val="28"/>
          <w:szCs w:val="28"/>
          <w:lang w:val="fr-FR"/>
        </w:rPr>
        <w:t>scopul</w:t>
      </w:r>
      <w:proofErr w:type="spellEnd"/>
      <w:r w:rsidRPr="00B8218B">
        <w:rPr>
          <w:sz w:val="28"/>
          <w:szCs w:val="28"/>
          <w:lang w:val="fr-FR"/>
        </w:rPr>
        <w:t xml:space="preserve"> </w:t>
      </w:r>
      <w:proofErr w:type="spellStart"/>
      <w:r w:rsidRPr="00B8218B">
        <w:rPr>
          <w:sz w:val="28"/>
          <w:szCs w:val="28"/>
          <w:lang w:val="fr-FR"/>
        </w:rPr>
        <w:t>limitării</w:t>
      </w:r>
      <w:proofErr w:type="spellEnd"/>
      <w:r w:rsidRPr="00B8218B">
        <w:rPr>
          <w:sz w:val="28"/>
          <w:szCs w:val="28"/>
          <w:lang w:val="fr-FR"/>
        </w:rPr>
        <w:t xml:space="preserve"> </w:t>
      </w:r>
      <w:proofErr w:type="spellStart"/>
      <w:r w:rsidRPr="00B8218B">
        <w:rPr>
          <w:sz w:val="28"/>
          <w:szCs w:val="28"/>
          <w:lang w:val="fr-FR"/>
        </w:rPr>
        <w:t>importului</w:t>
      </w:r>
      <w:proofErr w:type="spellEnd"/>
      <w:r w:rsidRPr="00B8218B">
        <w:rPr>
          <w:sz w:val="28"/>
          <w:szCs w:val="28"/>
          <w:lang w:val="fr-FR"/>
        </w:rPr>
        <w:t xml:space="preserve"> </w:t>
      </w:r>
      <w:proofErr w:type="spellStart"/>
      <w:r w:rsidRPr="00B8218B">
        <w:rPr>
          <w:sz w:val="28"/>
          <w:szCs w:val="28"/>
          <w:lang w:val="fr-FR"/>
        </w:rPr>
        <w:t>anumitor</w:t>
      </w:r>
      <w:proofErr w:type="spellEnd"/>
      <w:r w:rsidRPr="00B8218B">
        <w:rPr>
          <w:sz w:val="28"/>
          <w:szCs w:val="28"/>
          <w:lang w:val="fr-FR"/>
        </w:rPr>
        <w:t xml:space="preserve"> </w:t>
      </w:r>
      <w:proofErr w:type="spellStart"/>
      <w:r w:rsidRPr="00B8218B">
        <w:rPr>
          <w:sz w:val="28"/>
          <w:szCs w:val="28"/>
          <w:lang w:val="fr-FR"/>
        </w:rPr>
        <w:t>mărfuri</w:t>
      </w:r>
      <w:proofErr w:type="spellEnd"/>
      <w:r w:rsidRPr="00B8218B">
        <w:rPr>
          <w:sz w:val="28"/>
          <w:szCs w:val="28"/>
          <w:lang w:val="fr-FR"/>
        </w:rPr>
        <w:t xml:space="preserve"> ce au </w:t>
      </w:r>
      <w:proofErr w:type="spellStart"/>
      <w:r w:rsidRPr="00B8218B">
        <w:rPr>
          <w:sz w:val="28"/>
          <w:szCs w:val="28"/>
          <w:lang w:val="fr-FR"/>
        </w:rPr>
        <w:t>pret</w:t>
      </w:r>
      <w:proofErr w:type="spellEnd"/>
      <w:r w:rsidRPr="00B8218B">
        <w:rPr>
          <w:sz w:val="28"/>
          <w:szCs w:val="28"/>
          <w:lang w:val="fr-FR"/>
        </w:rPr>
        <w:t xml:space="preserve"> de dumping.</w:t>
      </w:r>
    </w:p>
    <w:p w14:paraId="6052A8FC" w14:textId="77777777" w:rsidR="00B8218B" w:rsidRPr="006531FF" w:rsidRDefault="00B8218B" w:rsidP="00B8218B">
      <w:pPr>
        <w:pStyle w:val="1"/>
        <w:shd w:val="clear" w:color="auto" w:fill="auto"/>
        <w:ind w:right="20" w:firstLine="560"/>
        <w:rPr>
          <w:sz w:val="28"/>
          <w:szCs w:val="28"/>
          <w:lang w:val="en-US"/>
        </w:rPr>
      </w:pPr>
      <w:proofErr w:type="spellStart"/>
      <w:r w:rsidRPr="006531FF">
        <w:rPr>
          <w:sz w:val="28"/>
          <w:szCs w:val="28"/>
          <w:lang w:val="en-US"/>
        </w:rPr>
        <w:t>După</w:t>
      </w:r>
      <w:proofErr w:type="spellEnd"/>
      <w:r w:rsidRPr="006531FF">
        <w:rPr>
          <w:sz w:val="28"/>
          <w:szCs w:val="28"/>
          <w:lang w:val="en-US"/>
        </w:rPr>
        <w:t xml:space="preserve"> </w:t>
      </w:r>
      <w:proofErr w:type="spellStart"/>
      <w:r w:rsidRPr="00B8218B">
        <w:rPr>
          <w:rStyle w:val="0pt"/>
          <w:sz w:val="28"/>
          <w:szCs w:val="28"/>
        </w:rPr>
        <w:t>frecvenţa</w:t>
      </w:r>
      <w:proofErr w:type="spellEnd"/>
      <w:r w:rsidRPr="00B8218B">
        <w:rPr>
          <w:rStyle w:val="0pt"/>
          <w:sz w:val="28"/>
          <w:szCs w:val="28"/>
        </w:rPr>
        <w:t xml:space="preserve"> </w:t>
      </w:r>
      <w:r w:rsidRPr="006531FF">
        <w:rPr>
          <w:sz w:val="28"/>
          <w:szCs w:val="28"/>
          <w:lang w:val="en-US"/>
        </w:rPr>
        <w:t xml:space="preserve">cu care se </w:t>
      </w:r>
      <w:proofErr w:type="spellStart"/>
      <w:r w:rsidRPr="006531FF">
        <w:rPr>
          <w:sz w:val="28"/>
          <w:szCs w:val="28"/>
          <w:lang w:val="en-US"/>
        </w:rPr>
        <w:t>realizează</w:t>
      </w:r>
      <w:proofErr w:type="spellEnd"/>
      <w:r w:rsidRPr="006531FF">
        <w:rPr>
          <w:sz w:val="28"/>
          <w:szCs w:val="28"/>
          <w:lang w:val="en-US"/>
        </w:rPr>
        <w:t xml:space="preserve"> (</w:t>
      </w:r>
      <w:proofErr w:type="spellStart"/>
      <w:r w:rsidRPr="006531FF">
        <w:rPr>
          <w:sz w:val="28"/>
          <w:szCs w:val="28"/>
          <w:lang w:val="en-US"/>
        </w:rPr>
        <w:t>respectiv</w:t>
      </w:r>
      <w:proofErr w:type="spellEnd"/>
      <w:r w:rsidRPr="006531FF">
        <w:rPr>
          <w:sz w:val="28"/>
          <w:szCs w:val="28"/>
          <w:lang w:val="en-US"/>
        </w:rPr>
        <w:t xml:space="preserve">, se </w:t>
      </w:r>
      <w:proofErr w:type="spellStart"/>
      <w:r w:rsidRPr="006531FF">
        <w:rPr>
          <w:sz w:val="28"/>
          <w:szCs w:val="28"/>
          <w:lang w:val="en-US"/>
        </w:rPr>
        <w:t>percep</w:t>
      </w:r>
      <w:proofErr w:type="spellEnd"/>
      <w:r w:rsidRPr="006531FF">
        <w:rPr>
          <w:sz w:val="28"/>
          <w:szCs w:val="28"/>
          <w:lang w:val="en-US"/>
        </w:rPr>
        <w:t xml:space="preserve"> la </w:t>
      </w:r>
      <w:proofErr w:type="spellStart"/>
      <w:r w:rsidRPr="006531FF">
        <w:rPr>
          <w:sz w:val="28"/>
          <w:szCs w:val="28"/>
          <w:lang w:val="en-US"/>
        </w:rPr>
        <w:t>buget</w:t>
      </w:r>
      <w:proofErr w:type="spellEnd"/>
      <w:r w:rsidRPr="006531FF">
        <w:rPr>
          <w:sz w:val="28"/>
          <w:szCs w:val="28"/>
          <w:lang w:val="en-US"/>
        </w:rPr>
        <w:t xml:space="preserve">), </w:t>
      </w:r>
      <w:proofErr w:type="spellStart"/>
      <w:r w:rsidRPr="006531FF">
        <w:rPr>
          <w:sz w:val="28"/>
          <w:szCs w:val="28"/>
          <w:lang w:val="en-US"/>
        </w:rPr>
        <w:t>distingem</w:t>
      </w:r>
      <w:proofErr w:type="spellEnd"/>
      <w:r w:rsidRPr="006531FF">
        <w:rPr>
          <w:sz w:val="28"/>
          <w:szCs w:val="28"/>
          <w:lang w:val="en-US"/>
        </w:rPr>
        <w:t>:</w:t>
      </w:r>
    </w:p>
    <w:p w14:paraId="5E29B798" w14:textId="77777777" w:rsidR="00B8218B" w:rsidRPr="006531FF" w:rsidRDefault="00B8218B" w:rsidP="00B8218B">
      <w:pPr>
        <w:pStyle w:val="1"/>
        <w:numPr>
          <w:ilvl w:val="0"/>
          <w:numId w:val="18"/>
        </w:numPr>
        <w:shd w:val="clear" w:color="auto" w:fill="auto"/>
        <w:ind w:left="280" w:right="20"/>
        <w:rPr>
          <w:sz w:val="28"/>
          <w:szCs w:val="28"/>
          <w:lang w:val="en-US"/>
        </w:rPr>
      </w:pPr>
      <w:r w:rsidRPr="006531FF">
        <w:rPr>
          <w:sz w:val="28"/>
          <w:szCs w:val="28"/>
          <w:lang w:val="en-US"/>
        </w:rPr>
        <w:t xml:space="preserve"> </w:t>
      </w:r>
      <w:r w:rsidRPr="00B8218B">
        <w:rPr>
          <w:rStyle w:val="0pt0"/>
          <w:sz w:val="28"/>
          <w:szCs w:val="28"/>
        </w:rPr>
        <w:t>Impozite permanente (ordinare),</w:t>
      </w:r>
      <w:r w:rsidRPr="006531FF">
        <w:rPr>
          <w:sz w:val="28"/>
          <w:szCs w:val="28"/>
          <w:lang w:val="en-US"/>
        </w:rPr>
        <w:t xml:space="preserve"> care se </w:t>
      </w:r>
      <w:proofErr w:type="spellStart"/>
      <w:r w:rsidRPr="006531FF">
        <w:rPr>
          <w:sz w:val="28"/>
          <w:szCs w:val="28"/>
          <w:lang w:val="en-US"/>
        </w:rPr>
        <w:t>percep</w:t>
      </w:r>
      <w:proofErr w:type="spellEnd"/>
      <w:r w:rsidRPr="006531FF">
        <w:rPr>
          <w:sz w:val="28"/>
          <w:szCs w:val="28"/>
          <w:lang w:val="en-US"/>
        </w:rPr>
        <w:t xml:space="preserve"> cu </w:t>
      </w:r>
      <w:proofErr w:type="spellStart"/>
      <w:r w:rsidRPr="006531FF">
        <w:rPr>
          <w:sz w:val="28"/>
          <w:szCs w:val="28"/>
          <w:lang w:val="en-US"/>
        </w:rPr>
        <w:t>regularitate</w:t>
      </w:r>
      <w:proofErr w:type="spellEnd"/>
      <w:r w:rsidRPr="006531FF">
        <w:rPr>
          <w:sz w:val="28"/>
          <w:szCs w:val="28"/>
          <w:lang w:val="en-US"/>
        </w:rPr>
        <w:t xml:space="preserve"> (de </w:t>
      </w:r>
      <w:proofErr w:type="spellStart"/>
      <w:r w:rsidRPr="006531FF">
        <w:rPr>
          <w:sz w:val="28"/>
          <w:szCs w:val="28"/>
          <w:lang w:val="en-US"/>
        </w:rPr>
        <w:t>regula</w:t>
      </w:r>
      <w:proofErr w:type="spellEnd"/>
      <w:r w:rsidRPr="006531FF">
        <w:rPr>
          <w:sz w:val="28"/>
          <w:szCs w:val="28"/>
          <w:lang w:val="en-US"/>
        </w:rPr>
        <w:t xml:space="preserve">, </w:t>
      </w:r>
      <w:proofErr w:type="spellStart"/>
      <w:r w:rsidRPr="006531FF">
        <w:rPr>
          <w:sz w:val="28"/>
          <w:szCs w:val="28"/>
          <w:lang w:val="en-US"/>
        </w:rPr>
        <w:t>anual</w:t>
      </w:r>
      <w:proofErr w:type="spellEnd"/>
      <w:r w:rsidRPr="006531FF">
        <w:rPr>
          <w:sz w:val="28"/>
          <w:szCs w:val="28"/>
          <w:lang w:val="en-US"/>
        </w:rPr>
        <w:t xml:space="preserve">), </w:t>
      </w:r>
      <w:proofErr w:type="spellStart"/>
      <w:r w:rsidRPr="006531FF">
        <w:rPr>
          <w:sz w:val="28"/>
          <w:szCs w:val="28"/>
          <w:lang w:val="en-US"/>
        </w:rPr>
        <w:t>fiind</w:t>
      </w:r>
      <w:proofErr w:type="spellEnd"/>
      <w:r w:rsidRPr="006531FF">
        <w:rPr>
          <w:sz w:val="28"/>
          <w:szCs w:val="28"/>
          <w:lang w:val="en-US"/>
        </w:rPr>
        <w:t xml:space="preserve"> </w:t>
      </w:r>
      <w:proofErr w:type="spellStart"/>
      <w:r w:rsidRPr="006531FF">
        <w:rPr>
          <w:sz w:val="28"/>
          <w:szCs w:val="28"/>
          <w:lang w:val="en-US"/>
        </w:rPr>
        <w:t>inscrise</w:t>
      </w:r>
      <w:proofErr w:type="spellEnd"/>
      <w:r w:rsidRPr="006531FF">
        <w:rPr>
          <w:sz w:val="28"/>
          <w:szCs w:val="28"/>
          <w:lang w:val="en-US"/>
        </w:rPr>
        <w:t xml:space="preserve"> </w:t>
      </w:r>
      <w:proofErr w:type="spellStart"/>
      <w:r w:rsidRPr="006531FF">
        <w:rPr>
          <w:sz w:val="28"/>
          <w:szCs w:val="28"/>
          <w:lang w:val="en-US"/>
        </w:rPr>
        <w:t>în</w:t>
      </w:r>
      <w:proofErr w:type="spellEnd"/>
      <w:r w:rsidRPr="006531FF">
        <w:rPr>
          <w:sz w:val="28"/>
          <w:szCs w:val="28"/>
          <w:lang w:val="en-US"/>
        </w:rPr>
        <w:t xml:space="preserve"> </w:t>
      </w:r>
      <w:proofErr w:type="spellStart"/>
      <w:r w:rsidRPr="006531FF">
        <w:rPr>
          <w:sz w:val="28"/>
          <w:szCs w:val="28"/>
          <w:lang w:val="en-US"/>
        </w:rPr>
        <w:t>cadrul</w:t>
      </w:r>
      <w:proofErr w:type="spellEnd"/>
      <w:r w:rsidRPr="006531FF">
        <w:rPr>
          <w:sz w:val="28"/>
          <w:szCs w:val="28"/>
          <w:lang w:val="en-US"/>
        </w:rPr>
        <w:t xml:space="preserve"> </w:t>
      </w:r>
      <w:proofErr w:type="spellStart"/>
      <w:r w:rsidRPr="006531FF">
        <w:rPr>
          <w:sz w:val="28"/>
          <w:szCs w:val="28"/>
          <w:lang w:val="en-US"/>
        </w:rPr>
        <w:t>fiecărui</w:t>
      </w:r>
      <w:proofErr w:type="spellEnd"/>
      <w:r w:rsidRPr="006531FF">
        <w:rPr>
          <w:sz w:val="28"/>
          <w:szCs w:val="28"/>
          <w:lang w:val="en-US"/>
        </w:rPr>
        <w:t xml:space="preserve"> </w:t>
      </w:r>
      <w:proofErr w:type="spellStart"/>
      <w:r w:rsidRPr="006531FF">
        <w:rPr>
          <w:sz w:val="28"/>
          <w:szCs w:val="28"/>
          <w:lang w:val="en-US"/>
        </w:rPr>
        <w:t>buget</w:t>
      </w:r>
      <w:proofErr w:type="spellEnd"/>
      <w:r w:rsidRPr="006531FF">
        <w:rPr>
          <w:sz w:val="28"/>
          <w:szCs w:val="28"/>
          <w:lang w:val="en-US"/>
        </w:rPr>
        <w:t xml:space="preserve"> public.</w:t>
      </w:r>
    </w:p>
    <w:p w14:paraId="01751937" w14:textId="77777777" w:rsidR="00B8218B" w:rsidRPr="00B8218B" w:rsidRDefault="00B8218B" w:rsidP="00B8218B">
      <w:pPr>
        <w:pStyle w:val="1"/>
        <w:numPr>
          <w:ilvl w:val="0"/>
          <w:numId w:val="18"/>
        </w:numPr>
        <w:shd w:val="clear" w:color="auto" w:fill="auto"/>
        <w:ind w:left="280" w:right="20"/>
        <w:rPr>
          <w:sz w:val="28"/>
          <w:szCs w:val="28"/>
          <w:lang w:val="fr-FR"/>
        </w:rPr>
      </w:pPr>
      <w:r w:rsidRPr="00B8218B">
        <w:rPr>
          <w:sz w:val="28"/>
          <w:szCs w:val="28"/>
          <w:lang w:val="fr-FR"/>
        </w:rPr>
        <w:t xml:space="preserve"> </w:t>
      </w:r>
      <w:r w:rsidRPr="00B8218B">
        <w:rPr>
          <w:rStyle w:val="0pt0"/>
          <w:sz w:val="28"/>
          <w:szCs w:val="28"/>
        </w:rPr>
        <w:t>Impozite incidentale (extraordinare),</w:t>
      </w:r>
      <w:r w:rsidRPr="00B8218B">
        <w:rPr>
          <w:sz w:val="28"/>
          <w:szCs w:val="28"/>
          <w:lang w:val="fr-FR"/>
        </w:rPr>
        <w:t xml:space="preserve"> care se </w:t>
      </w:r>
      <w:proofErr w:type="spellStart"/>
      <w:r w:rsidRPr="00B8218B">
        <w:rPr>
          <w:sz w:val="28"/>
          <w:szCs w:val="28"/>
          <w:lang w:val="fr-FR"/>
        </w:rPr>
        <w:t>instituie</w:t>
      </w:r>
      <w:proofErr w:type="spellEnd"/>
      <w:r w:rsidRPr="00B8218B">
        <w:rPr>
          <w:sz w:val="28"/>
          <w:szCs w:val="28"/>
          <w:lang w:val="fr-FR"/>
        </w:rPr>
        <w:t xml:space="preserve"> </w:t>
      </w:r>
      <w:proofErr w:type="spellStart"/>
      <w:r w:rsidRPr="00B8218B">
        <w:rPr>
          <w:sz w:val="28"/>
          <w:szCs w:val="28"/>
          <w:lang w:val="fr-FR"/>
        </w:rPr>
        <w:t>în</w:t>
      </w:r>
      <w:proofErr w:type="spellEnd"/>
      <w:r w:rsidRPr="00B8218B">
        <w:rPr>
          <w:sz w:val="28"/>
          <w:szCs w:val="28"/>
          <w:lang w:val="fr-FR"/>
        </w:rPr>
        <w:t xml:space="preserve"> </w:t>
      </w:r>
      <w:proofErr w:type="spellStart"/>
      <w:r w:rsidRPr="00B8218B">
        <w:rPr>
          <w:sz w:val="28"/>
          <w:szCs w:val="28"/>
          <w:lang w:val="fr-FR"/>
        </w:rPr>
        <w:t>situaţii</w:t>
      </w:r>
      <w:proofErr w:type="spellEnd"/>
      <w:r w:rsidRPr="00B8218B">
        <w:rPr>
          <w:sz w:val="28"/>
          <w:szCs w:val="28"/>
          <w:lang w:val="fr-FR"/>
        </w:rPr>
        <w:t xml:space="preserve"> </w:t>
      </w:r>
      <w:proofErr w:type="spellStart"/>
      <w:r w:rsidRPr="00B8218B">
        <w:rPr>
          <w:sz w:val="28"/>
          <w:szCs w:val="28"/>
          <w:lang w:val="fr-FR"/>
        </w:rPr>
        <w:t>excepţionale</w:t>
      </w:r>
      <w:proofErr w:type="spellEnd"/>
      <w:r w:rsidRPr="00B8218B">
        <w:rPr>
          <w:sz w:val="28"/>
          <w:szCs w:val="28"/>
          <w:lang w:val="fr-FR"/>
        </w:rPr>
        <w:t xml:space="preserve"> (cum </w:t>
      </w:r>
      <w:proofErr w:type="spellStart"/>
      <w:r w:rsidRPr="00B8218B">
        <w:rPr>
          <w:sz w:val="28"/>
          <w:szCs w:val="28"/>
          <w:lang w:val="fr-FR"/>
        </w:rPr>
        <w:t>ar</w:t>
      </w:r>
      <w:proofErr w:type="spellEnd"/>
      <w:r w:rsidRPr="00B8218B">
        <w:rPr>
          <w:sz w:val="28"/>
          <w:szCs w:val="28"/>
          <w:lang w:val="fr-FR"/>
        </w:rPr>
        <w:t xml:space="preserve"> fi, de </w:t>
      </w:r>
      <w:proofErr w:type="spellStart"/>
      <w:r w:rsidRPr="00B8218B">
        <w:rPr>
          <w:sz w:val="28"/>
          <w:szCs w:val="28"/>
          <w:lang w:val="fr-FR"/>
        </w:rPr>
        <w:t>pildă</w:t>
      </w:r>
      <w:proofErr w:type="spellEnd"/>
      <w:r w:rsidRPr="00B8218B">
        <w:rPr>
          <w:sz w:val="28"/>
          <w:szCs w:val="28"/>
          <w:lang w:val="fr-FR"/>
        </w:rPr>
        <w:t xml:space="preserve">, </w:t>
      </w:r>
      <w:proofErr w:type="spellStart"/>
      <w:r w:rsidRPr="00B8218B">
        <w:rPr>
          <w:sz w:val="28"/>
          <w:szCs w:val="28"/>
          <w:lang w:val="fr-FR"/>
        </w:rPr>
        <w:t>în</w:t>
      </w:r>
      <w:proofErr w:type="spellEnd"/>
      <w:r w:rsidRPr="00B8218B">
        <w:rPr>
          <w:sz w:val="28"/>
          <w:szCs w:val="28"/>
          <w:lang w:val="fr-FR"/>
        </w:rPr>
        <w:t xml:space="preserve"> </w:t>
      </w:r>
      <w:proofErr w:type="spellStart"/>
      <w:r w:rsidRPr="00B8218B">
        <w:rPr>
          <w:sz w:val="28"/>
          <w:szCs w:val="28"/>
          <w:lang w:val="fr-FR"/>
        </w:rPr>
        <w:t>situaţii</w:t>
      </w:r>
      <w:proofErr w:type="spellEnd"/>
      <w:r w:rsidRPr="00B8218B">
        <w:rPr>
          <w:sz w:val="28"/>
          <w:szCs w:val="28"/>
          <w:lang w:val="fr-FR"/>
        </w:rPr>
        <w:t xml:space="preserve"> de </w:t>
      </w:r>
      <w:proofErr w:type="spellStart"/>
      <w:r w:rsidRPr="00B8218B">
        <w:rPr>
          <w:sz w:val="28"/>
          <w:szCs w:val="28"/>
          <w:lang w:val="fr-FR"/>
        </w:rPr>
        <w:t>criză</w:t>
      </w:r>
      <w:proofErr w:type="spellEnd"/>
      <w:r w:rsidRPr="00B8218B">
        <w:rPr>
          <w:sz w:val="28"/>
          <w:szCs w:val="28"/>
          <w:lang w:val="fr-FR"/>
        </w:rPr>
        <w:t xml:space="preserve"> </w:t>
      </w:r>
      <w:proofErr w:type="spellStart"/>
      <w:r w:rsidRPr="00B8218B">
        <w:rPr>
          <w:sz w:val="28"/>
          <w:szCs w:val="28"/>
          <w:lang w:val="fr-FR"/>
        </w:rPr>
        <w:t>şi</w:t>
      </w:r>
      <w:proofErr w:type="spellEnd"/>
      <w:r w:rsidRPr="00B8218B">
        <w:rPr>
          <w:sz w:val="28"/>
          <w:szCs w:val="28"/>
          <w:lang w:val="fr-FR"/>
        </w:rPr>
        <w:t xml:space="preserve"> </w:t>
      </w:r>
      <w:proofErr w:type="spellStart"/>
      <w:r w:rsidRPr="00B8218B">
        <w:rPr>
          <w:sz w:val="28"/>
          <w:szCs w:val="28"/>
          <w:lang w:val="fr-FR"/>
        </w:rPr>
        <w:t>război</w:t>
      </w:r>
      <w:proofErr w:type="spellEnd"/>
      <w:r w:rsidRPr="00B8218B">
        <w:rPr>
          <w:sz w:val="28"/>
          <w:szCs w:val="28"/>
          <w:lang w:val="fr-FR"/>
        </w:rPr>
        <w:t xml:space="preserve">) </w:t>
      </w:r>
      <w:proofErr w:type="spellStart"/>
      <w:r w:rsidRPr="00B8218B">
        <w:rPr>
          <w:sz w:val="28"/>
          <w:szCs w:val="28"/>
          <w:lang w:val="fr-FR"/>
        </w:rPr>
        <w:t>şi</w:t>
      </w:r>
      <w:proofErr w:type="spellEnd"/>
      <w:r w:rsidRPr="00B8218B">
        <w:rPr>
          <w:sz w:val="28"/>
          <w:szCs w:val="28"/>
          <w:lang w:val="fr-FR"/>
        </w:rPr>
        <w:t xml:space="preserve"> se </w:t>
      </w:r>
      <w:proofErr w:type="spellStart"/>
      <w:r w:rsidRPr="00B8218B">
        <w:rPr>
          <w:sz w:val="28"/>
          <w:szCs w:val="28"/>
          <w:lang w:val="fr-FR"/>
        </w:rPr>
        <w:t>percep</w:t>
      </w:r>
      <w:proofErr w:type="spellEnd"/>
      <w:r w:rsidRPr="00B8218B">
        <w:rPr>
          <w:sz w:val="28"/>
          <w:szCs w:val="28"/>
          <w:lang w:val="fr-FR"/>
        </w:rPr>
        <w:t xml:space="preserve"> o </w:t>
      </w:r>
      <w:proofErr w:type="spellStart"/>
      <w:r w:rsidRPr="00B8218B">
        <w:rPr>
          <w:sz w:val="28"/>
          <w:szCs w:val="28"/>
          <w:lang w:val="fr-FR"/>
        </w:rPr>
        <w:t>singură</w:t>
      </w:r>
      <w:proofErr w:type="spellEnd"/>
      <w:r w:rsidRPr="00B8218B">
        <w:rPr>
          <w:sz w:val="28"/>
          <w:szCs w:val="28"/>
          <w:lang w:val="fr-FR"/>
        </w:rPr>
        <w:t xml:space="preserve"> </w:t>
      </w:r>
      <w:proofErr w:type="spellStart"/>
      <w:r w:rsidRPr="00B8218B">
        <w:rPr>
          <w:sz w:val="28"/>
          <w:szCs w:val="28"/>
          <w:lang w:val="fr-FR"/>
        </w:rPr>
        <w:t>dată</w:t>
      </w:r>
      <w:proofErr w:type="spellEnd"/>
      <w:r w:rsidRPr="00B8218B">
        <w:rPr>
          <w:sz w:val="28"/>
          <w:szCs w:val="28"/>
          <w:lang w:val="fr-FR"/>
        </w:rPr>
        <w:t xml:space="preserve">, </w:t>
      </w:r>
      <w:proofErr w:type="spellStart"/>
      <w:r w:rsidRPr="00B8218B">
        <w:rPr>
          <w:sz w:val="28"/>
          <w:szCs w:val="28"/>
          <w:lang w:val="fr-FR"/>
        </w:rPr>
        <w:t>motiv</w:t>
      </w:r>
      <w:proofErr w:type="spellEnd"/>
      <w:r w:rsidRPr="00B8218B">
        <w:rPr>
          <w:sz w:val="28"/>
          <w:szCs w:val="28"/>
          <w:lang w:val="fr-FR"/>
        </w:rPr>
        <w:t xml:space="preserve"> </w:t>
      </w:r>
      <w:proofErr w:type="spellStart"/>
      <w:r w:rsidRPr="00B8218B">
        <w:rPr>
          <w:sz w:val="28"/>
          <w:szCs w:val="28"/>
          <w:lang w:val="fr-FR"/>
        </w:rPr>
        <w:t>pentru</w:t>
      </w:r>
      <w:proofErr w:type="spellEnd"/>
      <w:r w:rsidRPr="00B8218B">
        <w:rPr>
          <w:sz w:val="28"/>
          <w:szCs w:val="28"/>
          <w:lang w:val="fr-FR"/>
        </w:rPr>
        <w:t xml:space="preserve"> care </w:t>
      </w:r>
      <w:proofErr w:type="spellStart"/>
      <w:r w:rsidRPr="00B8218B">
        <w:rPr>
          <w:sz w:val="28"/>
          <w:szCs w:val="28"/>
          <w:lang w:val="fr-FR"/>
        </w:rPr>
        <w:t>ele</w:t>
      </w:r>
      <w:proofErr w:type="spellEnd"/>
      <w:r w:rsidRPr="00B8218B">
        <w:rPr>
          <w:sz w:val="28"/>
          <w:szCs w:val="28"/>
          <w:lang w:val="fr-FR"/>
        </w:rPr>
        <w:t xml:space="preserve"> nu </w:t>
      </w:r>
      <w:proofErr w:type="spellStart"/>
      <w:r w:rsidRPr="00B8218B">
        <w:rPr>
          <w:sz w:val="28"/>
          <w:szCs w:val="28"/>
          <w:lang w:val="fr-FR"/>
        </w:rPr>
        <w:t>sunt</w:t>
      </w:r>
      <w:proofErr w:type="spellEnd"/>
      <w:r w:rsidRPr="00B8218B">
        <w:rPr>
          <w:sz w:val="28"/>
          <w:szCs w:val="28"/>
          <w:lang w:val="fr-FR"/>
        </w:rPr>
        <w:t xml:space="preserve"> </w:t>
      </w:r>
      <w:proofErr w:type="spellStart"/>
      <w:r w:rsidRPr="00B8218B">
        <w:rPr>
          <w:sz w:val="28"/>
          <w:szCs w:val="28"/>
          <w:lang w:val="fr-FR"/>
        </w:rPr>
        <w:t>inscrise</w:t>
      </w:r>
      <w:proofErr w:type="spellEnd"/>
      <w:r w:rsidRPr="00B8218B">
        <w:rPr>
          <w:sz w:val="28"/>
          <w:szCs w:val="28"/>
          <w:lang w:val="fr-FR"/>
        </w:rPr>
        <w:t xml:space="preserve"> </w:t>
      </w:r>
      <w:proofErr w:type="spellStart"/>
      <w:r w:rsidRPr="00B8218B">
        <w:rPr>
          <w:sz w:val="28"/>
          <w:szCs w:val="28"/>
          <w:lang w:val="fr-FR"/>
        </w:rPr>
        <w:t>în</w:t>
      </w:r>
      <w:proofErr w:type="spellEnd"/>
      <w:r w:rsidRPr="00B8218B">
        <w:rPr>
          <w:sz w:val="28"/>
          <w:szCs w:val="28"/>
          <w:lang w:val="fr-FR"/>
        </w:rPr>
        <w:t xml:space="preserve"> </w:t>
      </w:r>
      <w:proofErr w:type="spellStart"/>
      <w:r w:rsidRPr="00B8218B">
        <w:rPr>
          <w:sz w:val="28"/>
          <w:szCs w:val="28"/>
          <w:lang w:val="fr-FR"/>
        </w:rPr>
        <w:t>bugetul</w:t>
      </w:r>
      <w:proofErr w:type="spellEnd"/>
      <w:r w:rsidRPr="00B8218B">
        <w:rPr>
          <w:sz w:val="28"/>
          <w:szCs w:val="28"/>
          <w:lang w:val="fr-FR"/>
        </w:rPr>
        <w:t xml:space="preserve"> public.</w:t>
      </w:r>
    </w:p>
    <w:p w14:paraId="0455020A" w14:textId="77777777" w:rsidR="00B8218B" w:rsidRPr="00B8218B" w:rsidRDefault="00B8218B" w:rsidP="00B8218B">
      <w:pPr>
        <w:pStyle w:val="1"/>
        <w:shd w:val="clear" w:color="auto" w:fill="auto"/>
        <w:ind w:right="20" w:firstLine="560"/>
        <w:rPr>
          <w:sz w:val="28"/>
          <w:szCs w:val="28"/>
          <w:lang w:val="fr-FR"/>
        </w:rPr>
      </w:pPr>
      <w:proofErr w:type="spellStart"/>
      <w:r w:rsidRPr="00B8218B">
        <w:rPr>
          <w:sz w:val="28"/>
          <w:szCs w:val="28"/>
          <w:lang w:val="fr-FR"/>
        </w:rPr>
        <w:t>După</w:t>
      </w:r>
      <w:proofErr w:type="spellEnd"/>
      <w:r w:rsidRPr="00B8218B">
        <w:rPr>
          <w:sz w:val="28"/>
          <w:szCs w:val="28"/>
          <w:lang w:val="fr-FR"/>
        </w:rPr>
        <w:t xml:space="preserve"> </w:t>
      </w:r>
      <w:proofErr w:type="spellStart"/>
      <w:r w:rsidRPr="00B8218B">
        <w:rPr>
          <w:rStyle w:val="0pt"/>
          <w:sz w:val="28"/>
          <w:szCs w:val="28"/>
        </w:rPr>
        <w:t>instituţia</w:t>
      </w:r>
      <w:proofErr w:type="spellEnd"/>
      <w:r w:rsidRPr="00B8218B">
        <w:rPr>
          <w:rStyle w:val="0pt"/>
          <w:sz w:val="28"/>
          <w:szCs w:val="28"/>
        </w:rPr>
        <w:t xml:space="preserve"> care Ie administrează, </w:t>
      </w:r>
      <w:proofErr w:type="spellStart"/>
      <w:r w:rsidRPr="00B8218B">
        <w:rPr>
          <w:sz w:val="28"/>
          <w:szCs w:val="28"/>
          <w:lang w:val="fr-FR"/>
        </w:rPr>
        <w:t>impozitele</w:t>
      </w:r>
      <w:proofErr w:type="spellEnd"/>
      <w:r w:rsidRPr="00B8218B">
        <w:rPr>
          <w:sz w:val="28"/>
          <w:szCs w:val="28"/>
          <w:lang w:val="fr-FR"/>
        </w:rPr>
        <w:t xml:space="preserve"> se </w:t>
      </w:r>
      <w:proofErr w:type="spellStart"/>
      <w:r w:rsidRPr="00B8218B">
        <w:rPr>
          <w:sz w:val="28"/>
          <w:szCs w:val="28"/>
          <w:lang w:val="fr-FR"/>
        </w:rPr>
        <w:t>grupează</w:t>
      </w:r>
      <w:proofErr w:type="spellEnd"/>
      <w:r w:rsidRPr="00B8218B">
        <w:rPr>
          <w:sz w:val="28"/>
          <w:szCs w:val="28"/>
          <w:lang w:val="fr-FR"/>
        </w:rPr>
        <w:t xml:space="preserve"> </w:t>
      </w:r>
      <w:proofErr w:type="spellStart"/>
      <w:r w:rsidRPr="00B8218B">
        <w:rPr>
          <w:sz w:val="28"/>
          <w:szCs w:val="28"/>
          <w:lang w:val="fr-FR"/>
        </w:rPr>
        <w:t>în</w:t>
      </w:r>
      <w:proofErr w:type="spellEnd"/>
      <w:r w:rsidRPr="00B8218B">
        <w:rPr>
          <w:sz w:val="28"/>
          <w:szCs w:val="28"/>
          <w:lang w:val="fr-FR"/>
        </w:rPr>
        <w:t xml:space="preserve"> </w:t>
      </w:r>
      <w:proofErr w:type="spellStart"/>
      <w:r w:rsidRPr="00B8218B">
        <w:rPr>
          <w:sz w:val="28"/>
          <w:szCs w:val="28"/>
          <w:lang w:val="fr-FR"/>
        </w:rPr>
        <w:t>funcţie</w:t>
      </w:r>
      <w:proofErr w:type="spellEnd"/>
      <w:r w:rsidRPr="00B8218B">
        <w:rPr>
          <w:sz w:val="28"/>
          <w:szCs w:val="28"/>
          <w:lang w:val="fr-FR"/>
        </w:rPr>
        <w:t xml:space="preserve"> de </w:t>
      </w:r>
      <w:proofErr w:type="spellStart"/>
      <w:r w:rsidRPr="00B8218B">
        <w:rPr>
          <w:sz w:val="28"/>
          <w:szCs w:val="28"/>
          <w:lang w:val="fr-FR"/>
        </w:rPr>
        <w:t>tipul</w:t>
      </w:r>
      <w:proofErr w:type="spellEnd"/>
      <w:r w:rsidRPr="00B8218B">
        <w:rPr>
          <w:sz w:val="28"/>
          <w:szCs w:val="28"/>
          <w:lang w:val="fr-FR"/>
        </w:rPr>
        <w:t xml:space="preserve"> </w:t>
      </w:r>
      <w:proofErr w:type="spellStart"/>
      <w:r w:rsidRPr="00B8218B">
        <w:rPr>
          <w:sz w:val="28"/>
          <w:szCs w:val="28"/>
          <w:lang w:val="fr-FR"/>
        </w:rPr>
        <w:t>statelor</w:t>
      </w:r>
      <w:proofErr w:type="spellEnd"/>
      <w:r w:rsidRPr="00B8218B">
        <w:rPr>
          <w:sz w:val="28"/>
          <w:szCs w:val="28"/>
          <w:lang w:val="fr-FR"/>
        </w:rPr>
        <w:t xml:space="preserve"> </w:t>
      </w:r>
      <w:proofErr w:type="spellStart"/>
      <w:r w:rsidRPr="00B8218B">
        <w:rPr>
          <w:sz w:val="28"/>
          <w:szCs w:val="28"/>
          <w:lang w:val="fr-FR"/>
        </w:rPr>
        <w:t>în</w:t>
      </w:r>
      <w:proofErr w:type="spellEnd"/>
      <w:r w:rsidRPr="00B8218B">
        <w:rPr>
          <w:sz w:val="28"/>
          <w:szCs w:val="28"/>
          <w:lang w:val="fr-FR"/>
        </w:rPr>
        <w:t xml:space="preserve"> care se </w:t>
      </w:r>
      <w:proofErr w:type="spellStart"/>
      <w:r w:rsidRPr="00B8218B">
        <w:rPr>
          <w:sz w:val="28"/>
          <w:szCs w:val="28"/>
          <w:lang w:val="fr-FR"/>
        </w:rPr>
        <w:t>instituie</w:t>
      </w:r>
      <w:proofErr w:type="spellEnd"/>
      <w:r w:rsidRPr="00B8218B">
        <w:rPr>
          <w:sz w:val="28"/>
          <w:szCs w:val="28"/>
          <w:lang w:val="fr-FR"/>
        </w:rPr>
        <w:t xml:space="preserve"> </w:t>
      </w:r>
      <w:proofErr w:type="spellStart"/>
      <w:r w:rsidRPr="00B8218B">
        <w:rPr>
          <w:sz w:val="28"/>
          <w:szCs w:val="28"/>
          <w:lang w:val="fr-FR"/>
        </w:rPr>
        <w:t>şi</w:t>
      </w:r>
      <w:proofErr w:type="spellEnd"/>
      <w:r w:rsidRPr="00B8218B">
        <w:rPr>
          <w:sz w:val="28"/>
          <w:szCs w:val="28"/>
          <w:lang w:val="fr-FR"/>
        </w:rPr>
        <w:t xml:space="preserve"> </w:t>
      </w:r>
      <w:proofErr w:type="spellStart"/>
      <w:r w:rsidRPr="00B8218B">
        <w:rPr>
          <w:sz w:val="28"/>
          <w:szCs w:val="28"/>
          <w:lang w:val="fr-FR"/>
        </w:rPr>
        <w:t>percep</w:t>
      </w:r>
      <w:proofErr w:type="spellEnd"/>
      <w:r w:rsidRPr="00B8218B">
        <w:rPr>
          <w:sz w:val="28"/>
          <w:szCs w:val="28"/>
          <w:lang w:val="fr-FR"/>
        </w:rPr>
        <w:t xml:space="preserve">, </w:t>
      </w:r>
      <w:proofErr w:type="spellStart"/>
      <w:r w:rsidRPr="00B8218B">
        <w:rPr>
          <w:sz w:val="28"/>
          <w:szCs w:val="28"/>
          <w:lang w:val="fr-FR"/>
        </w:rPr>
        <w:t>astfel</w:t>
      </w:r>
      <w:proofErr w:type="spellEnd"/>
      <w:r w:rsidRPr="00B8218B">
        <w:rPr>
          <w:sz w:val="28"/>
          <w:szCs w:val="28"/>
          <w:lang w:val="fr-FR"/>
        </w:rPr>
        <w:t>:</w:t>
      </w:r>
    </w:p>
    <w:p w14:paraId="4C3BEFCF" w14:textId="77777777" w:rsidR="00B8218B" w:rsidRPr="00B8218B" w:rsidRDefault="00B8218B" w:rsidP="00B8218B">
      <w:pPr>
        <w:pStyle w:val="30"/>
        <w:shd w:val="clear" w:color="auto" w:fill="auto"/>
        <w:spacing w:line="80" w:lineRule="exact"/>
        <w:ind w:left="560"/>
        <w:rPr>
          <w:sz w:val="28"/>
          <w:szCs w:val="28"/>
          <w:lang w:val="en-US"/>
        </w:rPr>
      </w:pPr>
      <w:r w:rsidRPr="00B8218B">
        <w:rPr>
          <w:sz w:val="28"/>
          <w:szCs w:val="28"/>
          <w:lang w:val="en-US"/>
        </w:rPr>
        <w:t>/V</w:t>
      </w:r>
    </w:p>
    <w:p w14:paraId="326BA3B0" w14:textId="77777777" w:rsidR="00B8218B" w:rsidRPr="00B8218B" w:rsidRDefault="00B8218B" w:rsidP="00B8218B">
      <w:pPr>
        <w:pStyle w:val="1"/>
        <w:shd w:val="clear" w:color="auto" w:fill="auto"/>
        <w:spacing w:line="324" w:lineRule="exact"/>
        <w:ind w:firstLine="560"/>
        <w:rPr>
          <w:sz w:val="28"/>
          <w:szCs w:val="28"/>
          <w:lang w:val="en-US"/>
        </w:rPr>
      </w:pPr>
      <w:r w:rsidRPr="00B8218B">
        <w:rPr>
          <w:sz w:val="28"/>
          <w:szCs w:val="28"/>
          <w:lang w:val="en-US"/>
        </w:rPr>
        <w:t xml:space="preserve">In </w:t>
      </w:r>
      <w:proofErr w:type="spellStart"/>
      <w:r w:rsidRPr="00B8218B">
        <w:rPr>
          <w:sz w:val="28"/>
          <w:szCs w:val="28"/>
          <w:lang w:val="en-US"/>
        </w:rPr>
        <w:t>statele</w:t>
      </w:r>
      <w:proofErr w:type="spellEnd"/>
      <w:r w:rsidRPr="00B8218B">
        <w:rPr>
          <w:sz w:val="28"/>
          <w:szCs w:val="28"/>
          <w:lang w:val="en-US"/>
        </w:rPr>
        <w:t xml:space="preserve"> de tip federal </w:t>
      </w:r>
      <w:proofErr w:type="spellStart"/>
      <w:r w:rsidRPr="00B8218B">
        <w:rPr>
          <w:sz w:val="28"/>
          <w:szCs w:val="28"/>
          <w:lang w:val="en-US"/>
        </w:rPr>
        <w:t>distingem</w:t>
      </w:r>
      <w:proofErr w:type="spellEnd"/>
      <w:r w:rsidRPr="00B8218B">
        <w:rPr>
          <w:sz w:val="28"/>
          <w:szCs w:val="28"/>
          <w:lang w:val="en-US"/>
        </w:rPr>
        <w:t xml:space="preserve"> :</w:t>
      </w:r>
    </w:p>
    <w:p w14:paraId="6673561A" w14:textId="77777777" w:rsidR="00B8218B" w:rsidRPr="00B8218B" w:rsidRDefault="00B8218B" w:rsidP="00B8218B">
      <w:pPr>
        <w:pStyle w:val="40"/>
        <w:numPr>
          <w:ilvl w:val="0"/>
          <w:numId w:val="18"/>
        </w:numPr>
        <w:shd w:val="clear" w:color="auto" w:fill="auto"/>
        <w:ind w:left="280"/>
        <w:rPr>
          <w:sz w:val="28"/>
          <w:szCs w:val="28"/>
          <w:lang w:val="en-US"/>
        </w:rPr>
      </w:pPr>
      <w:r w:rsidRPr="00B8218B">
        <w:rPr>
          <w:rStyle w:val="40pt"/>
          <w:sz w:val="28"/>
          <w:szCs w:val="28"/>
        </w:rPr>
        <w:t xml:space="preserve"> </w:t>
      </w:r>
      <w:proofErr w:type="spellStart"/>
      <w:r w:rsidRPr="00B8218B">
        <w:rPr>
          <w:sz w:val="28"/>
          <w:szCs w:val="28"/>
          <w:lang w:val="en-US"/>
        </w:rPr>
        <w:t>impozite</w:t>
      </w:r>
      <w:proofErr w:type="spellEnd"/>
      <w:r w:rsidRPr="00B8218B">
        <w:rPr>
          <w:sz w:val="28"/>
          <w:szCs w:val="28"/>
          <w:lang w:val="en-US"/>
        </w:rPr>
        <w:t xml:space="preserve"> </w:t>
      </w:r>
      <w:proofErr w:type="spellStart"/>
      <w:r w:rsidRPr="00B8218B">
        <w:rPr>
          <w:sz w:val="28"/>
          <w:szCs w:val="28"/>
          <w:lang w:val="en-US"/>
        </w:rPr>
        <w:t>federale</w:t>
      </w:r>
      <w:proofErr w:type="spellEnd"/>
      <w:r w:rsidRPr="00B8218B">
        <w:rPr>
          <w:sz w:val="28"/>
          <w:szCs w:val="28"/>
          <w:lang w:val="en-US"/>
        </w:rPr>
        <w:t xml:space="preserve">, </w:t>
      </w:r>
      <w:proofErr w:type="spellStart"/>
      <w:r w:rsidRPr="00B8218B">
        <w:rPr>
          <w:sz w:val="28"/>
          <w:szCs w:val="28"/>
          <w:lang w:val="en-US"/>
        </w:rPr>
        <w:t>impozite</w:t>
      </w:r>
      <w:proofErr w:type="spellEnd"/>
      <w:r w:rsidRPr="00B8218B">
        <w:rPr>
          <w:sz w:val="28"/>
          <w:szCs w:val="28"/>
          <w:lang w:val="en-US"/>
        </w:rPr>
        <w:t xml:space="preserve"> ale </w:t>
      </w:r>
      <w:proofErr w:type="spellStart"/>
      <w:r w:rsidRPr="00B8218B">
        <w:rPr>
          <w:sz w:val="28"/>
          <w:szCs w:val="28"/>
          <w:lang w:val="en-US"/>
        </w:rPr>
        <w:t>statelor</w:t>
      </w:r>
      <w:proofErr w:type="spellEnd"/>
      <w:r w:rsidRPr="00B8218B">
        <w:rPr>
          <w:sz w:val="28"/>
          <w:szCs w:val="28"/>
          <w:lang w:val="en-US"/>
        </w:rPr>
        <w:t xml:space="preserve"> </w:t>
      </w:r>
      <w:proofErr w:type="spellStart"/>
      <w:r w:rsidRPr="00B8218B">
        <w:rPr>
          <w:sz w:val="28"/>
          <w:szCs w:val="28"/>
          <w:lang w:val="en-US"/>
        </w:rPr>
        <w:t>membre</w:t>
      </w:r>
      <w:proofErr w:type="spellEnd"/>
      <w:r w:rsidRPr="00B8218B">
        <w:rPr>
          <w:sz w:val="28"/>
          <w:szCs w:val="28"/>
          <w:lang w:val="en-US"/>
        </w:rPr>
        <w:t xml:space="preserve"> ale </w:t>
      </w:r>
      <w:proofErr w:type="spellStart"/>
      <w:r w:rsidRPr="00B8218B">
        <w:rPr>
          <w:sz w:val="28"/>
          <w:szCs w:val="28"/>
          <w:lang w:val="en-US"/>
        </w:rPr>
        <w:t>federaţiilor</w:t>
      </w:r>
      <w:proofErr w:type="spellEnd"/>
      <w:r w:rsidRPr="00B8218B">
        <w:rPr>
          <w:sz w:val="28"/>
          <w:szCs w:val="28"/>
          <w:lang w:val="en-US"/>
        </w:rPr>
        <w:t>;</w:t>
      </w:r>
    </w:p>
    <w:p w14:paraId="71BB0201" w14:textId="77777777" w:rsidR="00B8218B" w:rsidRPr="006531FF" w:rsidRDefault="00B8218B" w:rsidP="00B8218B">
      <w:pPr>
        <w:pStyle w:val="40"/>
        <w:numPr>
          <w:ilvl w:val="0"/>
          <w:numId w:val="18"/>
        </w:numPr>
        <w:shd w:val="clear" w:color="auto" w:fill="auto"/>
        <w:ind w:left="280" w:right="20"/>
        <w:rPr>
          <w:sz w:val="28"/>
          <w:szCs w:val="28"/>
          <w:lang w:val="en-US"/>
        </w:rPr>
      </w:pPr>
      <w:r w:rsidRPr="00B8218B">
        <w:rPr>
          <w:sz w:val="28"/>
          <w:szCs w:val="28"/>
          <w:lang w:val="en-US"/>
        </w:rPr>
        <w:t xml:space="preserve"> </w:t>
      </w:r>
      <w:proofErr w:type="spellStart"/>
      <w:r w:rsidRPr="006531FF">
        <w:rPr>
          <w:sz w:val="28"/>
          <w:szCs w:val="28"/>
          <w:lang w:val="en-US"/>
        </w:rPr>
        <w:t>impozite</w:t>
      </w:r>
      <w:proofErr w:type="spellEnd"/>
      <w:r w:rsidRPr="006531FF">
        <w:rPr>
          <w:sz w:val="28"/>
          <w:szCs w:val="28"/>
          <w:lang w:val="en-US"/>
        </w:rPr>
        <w:t xml:space="preserve"> locale, ale </w:t>
      </w:r>
      <w:proofErr w:type="spellStart"/>
      <w:r w:rsidRPr="006531FF">
        <w:rPr>
          <w:sz w:val="28"/>
          <w:szCs w:val="28"/>
          <w:lang w:val="en-US"/>
        </w:rPr>
        <w:t>departamentelor</w:t>
      </w:r>
      <w:proofErr w:type="spellEnd"/>
      <w:r w:rsidRPr="006531FF">
        <w:rPr>
          <w:sz w:val="28"/>
          <w:szCs w:val="28"/>
          <w:lang w:val="en-US"/>
        </w:rPr>
        <w:t xml:space="preserve">, </w:t>
      </w:r>
      <w:proofErr w:type="spellStart"/>
      <w:r w:rsidRPr="006531FF">
        <w:rPr>
          <w:sz w:val="28"/>
          <w:szCs w:val="28"/>
          <w:lang w:val="en-US"/>
        </w:rPr>
        <w:t>provinciilor</w:t>
      </w:r>
      <w:proofErr w:type="spellEnd"/>
      <w:r w:rsidRPr="006531FF">
        <w:rPr>
          <w:sz w:val="28"/>
          <w:szCs w:val="28"/>
          <w:lang w:val="en-US"/>
        </w:rPr>
        <w:t xml:space="preserve"> </w:t>
      </w:r>
      <w:proofErr w:type="spellStart"/>
      <w:r w:rsidRPr="006531FF">
        <w:rPr>
          <w:sz w:val="28"/>
          <w:szCs w:val="28"/>
          <w:lang w:val="en-US"/>
        </w:rPr>
        <w:t>sau</w:t>
      </w:r>
      <w:proofErr w:type="spellEnd"/>
      <w:r w:rsidRPr="006531FF">
        <w:rPr>
          <w:sz w:val="28"/>
          <w:szCs w:val="28"/>
          <w:lang w:val="en-US"/>
        </w:rPr>
        <w:t xml:space="preserve"> </w:t>
      </w:r>
      <w:proofErr w:type="spellStart"/>
      <w:r w:rsidRPr="006531FF">
        <w:rPr>
          <w:sz w:val="28"/>
          <w:szCs w:val="28"/>
          <w:lang w:val="en-US"/>
        </w:rPr>
        <w:t>judeţelor</w:t>
      </w:r>
      <w:proofErr w:type="spellEnd"/>
      <w:r w:rsidRPr="006531FF">
        <w:rPr>
          <w:sz w:val="28"/>
          <w:szCs w:val="28"/>
          <w:lang w:val="en-US"/>
        </w:rPr>
        <w:t xml:space="preserve">, ale </w:t>
      </w:r>
      <w:proofErr w:type="spellStart"/>
      <w:r w:rsidRPr="006531FF">
        <w:rPr>
          <w:sz w:val="28"/>
          <w:szCs w:val="28"/>
          <w:lang w:val="en-US"/>
        </w:rPr>
        <w:t>municipiilor</w:t>
      </w:r>
      <w:proofErr w:type="spellEnd"/>
      <w:r w:rsidRPr="006531FF">
        <w:rPr>
          <w:sz w:val="28"/>
          <w:szCs w:val="28"/>
          <w:lang w:val="en-US"/>
        </w:rPr>
        <w:t xml:space="preserve">, </w:t>
      </w:r>
      <w:proofErr w:type="spellStart"/>
      <w:r w:rsidRPr="006531FF">
        <w:rPr>
          <w:sz w:val="28"/>
          <w:szCs w:val="28"/>
          <w:lang w:val="en-US"/>
        </w:rPr>
        <w:t>oraşelor</w:t>
      </w:r>
      <w:proofErr w:type="spellEnd"/>
      <w:r w:rsidRPr="006531FF">
        <w:rPr>
          <w:sz w:val="28"/>
          <w:szCs w:val="28"/>
          <w:lang w:val="en-US"/>
        </w:rPr>
        <w:t xml:space="preserve"> </w:t>
      </w:r>
      <w:proofErr w:type="spellStart"/>
      <w:r w:rsidRPr="006531FF">
        <w:rPr>
          <w:sz w:val="28"/>
          <w:szCs w:val="28"/>
          <w:lang w:val="en-US"/>
        </w:rPr>
        <w:t>şi</w:t>
      </w:r>
      <w:proofErr w:type="spellEnd"/>
      <w:r w:rsidRPr="006531FF">
        <w:rPr>
          <w:sz w:val="28"/>
          <w:szCs w:val="28"/>
          <w:lang w:val="en-US"/>
        </w:rPr>
        <w:t xml:space="preserve"> </w:t>
      </w:r>
      <w:proofErr w:type="spellStart"/>
      <w:r w:rsidRPr="006531FF">
        <w:rPr>
          <w:sz w:val="28"/>
          <w:szCs w:val="28"/>
          <w:lang w:val="en-US"/>
        </w:rPr>
        <w:t>comunelor</w:t>
      </w:r>
      <w:proofErr w:type="spellEnd"/>
      <w:r w:rsidRPr="006531FF">
        <w:rPr>
          <w:sz w:val="28"/>
          <w:szCs w:val="28"/>
          <w:lang w:val="en-US"/>
        </w:rPr>
        <w:t>.</w:t>
      </w:r>
    </w:p>
    <w:p w14:paraId="2E48C30C" w14:textId="77777777" w:rsidR="00B8218B" w:rsidRPr="006531FF" w:rsidRDefault="00B8218B" w:rsidP="00B8218B">
      <w:pPr>
        <w:pStyle w:val="50"/>
        <w:shd w:val="clear" w:color="auto" w:fill="auto"/>
        <w:spacing w:line="80" w:lineRule="exact"/>
        <w:ind w:left="560"/>
        <w:rPr>
          <w:sz w:val="28"/>
          <w:szCs w:val="28"/>
          <w:lang w:val="en-US"/>
        </w:rPr>
      </w:pPr>
      <w:r w:rsidRPr="006531FF">
        <w:rPr>
          <w:sz w:val="28"/>
          <w:szCs w:val="28"/>
          <w:lang w:val="en-US"/>
        </w:rPr>
        <w:t>/V</w:t>
      </w:r>
    </w:p>
    <w:p w14:paraId="386F5F61" w14:textId="77777777" w:rsidR="00B8218B" w:rsidRPr="00B8218B" w:rsidRDefault="00B8218B" w:rsidP="00B8218B">
      <w:pPr>
        <w:pStyle w:val="1"/>
        <w:shd w:val="clear" w:color="auto" w:fill="auto"/>
        <w:ind w:firstLine="560"/>
        <w:rPr>
          <w:sz w:val="28"/>
          <w:szCs w:val="28"/>
          <w:lang w:val="en-US"/>
        </w:rPr>
      </w:pPr>
      <w:r w:rsidRPr="00B8218B">
        <w:rPr>
          <w:sz w:val="28"/>
          <w:szCs w:val="28"/>
          <w:lang w:val="en-US"/>
        </w:rPr>
        <w:t xml:space="preserve">In </w:t>
      </w:r>
      <w:proofErr w:type="spellStart"/>
      <w:r w:rsidRPr="00B8218B">
        <w:rPr>
          <w:sz w:val="28"/>
          <w:szCs w:val="28"/>
          <w:lang w:val="en-US"/>
        </w:rPr>
        <w:t>statele</w:t>
      </w:r>
      <w:proofErr w:type="spellEnd"/>
      <w:r w:rsidRPr="00B8218B">
        <w:rPr>
          <w:sz w:val="28"/>
          <w:szCs w:val="28"/>
          <w:lang w:val="en-US"/>
        </w:rPr>
        <w:t xml:space="preserve"> de tip </w:t>
      </w:r>
      <w:proofErr w:type="spellStart"/>
      <w:r w:rsidRPr="00B8218B">
        <w:rPr>
          <w:sz w:val="28"/>
          <w:szCs w:val="28"/>
          <w:lang w:val="en-US"/>
        </w:rPr>
        <w:t>unitar</w:t>
      </w:r>
      <w:proofErr w:type="spellEnd"/>
      <w:r w:rsidRPr="00B8218B">
        <w:rPr>
          <w:sz w:val="28"/>
          <w:szCs w:val="28"/>
          <w:lang w:val="en-US"/>
        </w:rPr>
        <w:t xml:space="preserve"> </w:t>
      </w:r>
      <w:proofErr w:type="spellStart"/>
      <w:r w:rsidRPr="00B8218B">
        <w:rPr>
          <w:sz w:val="28"/>
          <w:szCs w:val="28"/>
          <w:lang w:val="en-US"/>
        </w:rPr>
        <w:t>distingem</w:t>
      </w:r>
      <w:proofErr w:type="spellEnd"/>
      <w:r w:rsidRPr="00B8218B">
        <w:rPr>
          <w:sz w:val="28"/>
          <w:szCs w:val="28"/>
          <w:lang w:val="en-US"/>
        </w:rPr>
        <w:t>:</w:t>
      </w:r>
    </w:p>
    <w:p w14:paraId="23AAD2AC" w14:textId="77777777" w:rsidR="00B8218B" w:rsidRPr="00B8218B" w:rsidRDefault="00B8218B" w:rsidP="00B8218B">
      <w:pPr>
        <w:pStyle w:val="40"/>
        <w:numPr>
          <w:ilvl w:val="0"/>
          <w:numId w:val="18"/>
        </w:numPr>
        <w:shd w:val="clear" w:color="auto" w:fill="auto"/>
        <w:spacing w:line="319" w:lineRule="exact"/>
        <w:ind w:left="280"/>
        <w:rPr>
          <w:sz w:val="28"/>
          <w:szCs w:val="28"/>
          <w:lang w:val="fr-FR"/>
        </w:rPr>
      </w:pPr>
      <w:r w:rsidRPr="00B8218B">
        <w:rPr>
          <w:rStyle w:val="40pt"/>
          <w:sz w:val="28"/>
          <w:szCs w:val="28"/>
        </w:rPr>
        <w:t xml:space="preserve"> </w:t>
      </w:r>
      <w:proofErr w:type="spellStart"/>
      <w:r w:rsidRPr="00B8218B">
        <w:rPr>
          <w:sz w:val="28"/>
          <w:szCs w:val="28"/>
          <w:lang w:val="fr-FR"/>
        </w:rPr>
        <w:t>impozite</w:t>
      </w:r>
      <w:proofErr w:type="spellEnd"/>
      <w:r w:rsidRPr="00B8218B">
        <w:rPr>
          <w:sz w:val="28"/>
          <w:szCs w:val="28"/>
          <w:lang w:val="fr-FR"/>
        </w:rPr>
        <w:t xml:space="preserve"> ale </w:t>
      </w:r>
      <w:proofErr w:type="spellStart"/>
      <w:r w:rsidRPr="00B8218B">
        <w:rPr>
          <w:sz w:val="28"/>
          <w:szCs w:val="28"/>
          <w:lang w:val="fr-FR"/>
        </w:rPr>
        <w:t>administraţiei</w:t>
      </w:r>
      <w:proofErr w:type="spellEnd"/>
      <w:r w:rsidRPr="00B8218B">
        <w:rPr>
          <w:sz w:val="28"/>
          <w:szCs w:val="28"/>
          <w:lang w:val="fr-FR"/>
        </w:rPr>
        <w:t xml:space="preserve"> centrale de stat;</w:t>
      </w:r>
    </w:p>
    <w:p w14:paraId="6B60E06E" w14:textId="77777777" w:rsidR="00B8218B" w:rsidRPr="006531FF" w:rsidRDefault="00B8218B" w:rsidP="00B8218B">
      <w:pPr>
        <w:pStyle w:val="40"/>
        <w:numPr>
          <w:ilvl w:val="0"/>
          <w:numId w:val="18"/>
        </w:numPr>
        <w:shd w:val="clear" w:color="auto" w:fill="auto"/>
        <w:spacing w:line="319" w:lineRule="exact"/>
        <w:ind w:left="280"/>
        <w:rPr>
          <w:sz w:val="28"/>
          <w:szCs w:val="28"/>
          <w:lang w:val="en-US"/>
        </w:rPr>
      </w:pPr>
      <w:r w:rsidRPr="00B8218B">
        <w:rPr>
          <w:rStyle w:val="40pt"/>
          <w:sz w:val="28"/>
          <w:szCs w:val="28"/>
        </w:rPr>
        <w:t xml:space="preserve"> </w:t>
      </w:r>
      <w:proofErr w:type="spellStart"/>
      <w:r w:rsidRPr="006531FF">
        <w:rPr>
          <w:sz w:val="28"/>
          <w:szCs w:val="28"/>
          <w:lang w:val="en-US"/>
        </w:rPr>
        <w:t>impozite</w:t>
      </w:r>
      <w:proofErr w:type="spellEnd"/>
      <w:r w:rsidRPr="006531FF">
        <w:rPr>
          <w:sz w:val="28"/>
          <w:szCs w:val="28"/>
          <w:lang w:val="en-US"/>
        </w:rPr>
        <w:t xml:space="preserve"> locale, ale </w:t>
      </w:r>
      <w:proofErr w:type="spellStart"/>
      <w:r w:rsidRPr="006531FF">
        <w:rPr>
          <w:sz w:val="28"/>
          <w:szCs w:val="28"/>
          <w:lang w:val="en-US"/>
        </w:rPr>
        <w:t>organelor</w:t>
      </w:r>
      <w:proofErr w:type="spellEnd"/>
      <w:r w:rsidRPr="006531FF">
        <w:rPr>
          <w:sz w:val="28"/>
          <w:szCs w:val="28"/>
          <w:lang w:val="en-US"/>
        </w:rPr>
        <w:t xml:space="preserve"> </w:t>
      </w:r>
      <w:proofErr w:type="spellStart"/>
      <w:r w:rsidRPr="006531FF">
        <w:rPr>
          <w:sz w:val="28"/>
          <w:szCs w:val="28"/>
          <w:lang w:val="en-US"/>
        </w:rPr>
        <w:t>administrativ-teritoriale</w:t>
      </w:r>
      <w:proofErr w:type="spellEnd"/>
      <w:r w:rsidRPr="006531FF">
        <w:rPr>
          <w:sz w:val="28"/>
          <w:szCs w:val="28"/>
          <w:lang w:val="en-US"/>
        </w:rPr>
        <w:t>.</w:t>
      </w:r>
    </w:p>
    <w:p w14:paraId="7E8ED4E4" w14:textId="77777777" w:rsidR="00B8218B" w:rsidRPr="006531FF" w:rsidRDefault="00B8218B" w:rsidP="00B8218B">
      <w:pPr>
        <w:pStyle w:val="1"/>
        <w:shd w:val="clear" w:color="auto" w:fill="auto"/>
        <w:ind w:firstLine="560"/>
        <w:rPr>
          <w:sz w:val="28"/>
          <w:szCs w:val="28"/>
          <w:lang w:val="en-US"/>
        </w:rPr>
      </w:pPr>
      <w:proofErr w:type="spellStart"/>
      <w:r w:rsidRPr="006531FF">
        <w:rPr>
          <w:sz w:val="28"/>
          <w:szCs w:val="28"/>
          <w:lang w:val="en-US"/>
        </w:rPr>
        <w:t>După</w:t>
      </w:r>
      <w:proofErr w:type="spellEnd"/>
      <w:r w:rsidRPr="006531FF">
        <w:rPr>
          <w:sz w:val="28"/>
          <w:szCs w:val="28"/>
          <w:lang w:val="en-US"/>
        </w:rPr>
        <w:t xml:space="preserve"> </w:t>
      </w:r>
      <w:r w:rsidRPr="00B8218B">
        <w:rPr>
          <w:rStyle w:val="0pt"/>
          <w:sz w:val="28"/>
          <w:szCs w:val="28"/>
        </w:rPr>
        <w:t xml:space="preserve">forma </w:t>
      </w:r>
      <w:proofErr w:type="spellStart"/>
      <w:r w:rsidRPr="00B8218B">
        <w:rPr>
          <w:rStyle w:val="0pt"/>
          <w:sz w:val="28"/>
          <w:szCs w:val="28"/>
        </w:rPr>
        <w:t>plăţii</w:t>
      </w:r>
      <w:proofErr w:type="spellEnd"/>
      <w:r w:rsidRPr="00B8218B">
        <w:rPr>
          <w:rStyle w:val="0pt"/>
          <w:sz w:val="28"/>
          <w:szCs w:val="28"/>
        </w:rPr>
        <w:t xml:space="preserve"> </w:t>
      </w:r>
      <w:proofErr w:type="spellStart"/>
      <w:r w:rsidRPr="006531FF">
        <w:rPr>
          <w:sz w:val="28"/>
          <w:szCs w:val="28"/>
          <w:lang w:val="en-US"/>
        </w:rPr>
        <w:t>impozitele</w:t>
      </w:r>
      <w:proofErr w:type="spellEnd"/>
      <w:r w:rsidRPr="006531FF">
        <w:rPr>
          <w:sz w:val="28"/>
          <w:szCs w:val="28"/>
          <w:lang w:val="en-US"/>
        </w:rPr>
        <w:t xml:space="preserve"> sunt:</w:t>
      </w:r>
    </w:p>
    <w:p w14:paraId="488A35A0" w14:textId="77777777" w:rsidR="00B8218B" w:rsidRPr="00B8218B" w:rsidRDefault="00B8218B" w:rsidP="00B8218B">
      <w:pPr>
        <w:pStyle w:val="40"/>
        <w:numPr>
          <w:ilvl w:val="0"/>
          <w:numId w:val="18"/>
        </w:numPr>
        <w:shd w:val="clear" w:color="auto" w:fill="auto"/>
        <w:spacing w:line="319" w:lineRule="exact"/>
        <w:ind w:left="280"/>
        <w:rPr>
          <w:sz w:val="28"/>
          <w:szCs w:val="28"/>
        </w:rPr>
      </w:pPr>
      <w:r w:rsidRPr="00B8218B">
        <w:rPr>
          <w:rStyle w:val="40pt"/>
          <w:sz w:val="28"/>
          <w:szCs w:val="28"/>
        </w:rPr>
        <w:t xml:space="preserve"> </w:t>
      </w:r>
      <w:r w:rsidRPr="00B8218B">
        <w:rPr>
          <w:sz w:val="28"/>
          <w:szCs w:val="28"/>
        </w:rPr>
        <w:t>impozite în bani;</w:t>
      </w:r>
    </w:p>
    <w:p w14:paraId="79380C45" w14:textId="77777777" w:rsidR="00B8218B" w:rsidRPr="00B8218B" w:rsidRDefault="00B8218B" w:rsidP="00B8218B">
      <w:pPr>
        <w:pStyle w:val="40"/>
        <w:numPr>
          <w:ilvl w:val="0"/>
          <w:numId w:val="18"/>
        </w:numPr>
        <w:shd w:val="clear" w:color="auto" w:fill="auto"/>
        <w:spacing w:line="319" w:lineRule="exact"/>
        <w:ind w:left="280"/>
        <w:rPr>
          <w:sz w:val="28"/>
          <w:szCs w:val="28"/>
        </w:rPr>
      </w:pPr>
      <w:r w:rsidRPr="00B8218B">
        <w:rPr>
          <w:sz w:val="28"/>
          <w:szCs w:val="28"/>
        </w:rPr>
        <w:t xml:space="preserve"> impozite în natură;</w:t>
      </w:r>
    </w:p>
    <w:p w14:paraId="763BA867" w14:textId="77777777" w:rsidR="00B8218B" w:rsidRPr="00B8218B" w:rsidRDefault="00B8218B" w:rsidP="00B8218B">
      <w:pPr>
        <w:pStyle w:val="1"/>
        <w:shd w:val="clear" w:color="auto" w:fill="auto"/>
        <w:ind w:right="20" w:firstLine="560"/>
        <w:rPr>
          <w:sz w:val="28"/>
          <w:szCs w:val="28"/>
          <w:lang w:val="fr-FR"/>
        </w:rPr>
      </w:pPr>
      <w:proofErr w:type="spellStart"/>
      <w:r w:rsidRPr="00B8218B">
        <w:rPr>
          <w:sz w:val="28"/>
          <w:szCs w:val="28"/>
          <w:lang w:val="fr-FR"/>
        </w:rPr>
        <w:t>Avându</w:t>
      </w:r>
      <w:proofErr w:type="spellEnd"/>
      <w:r w:rsidRPr="00B8218B">
        <w:rPr>
          <w:sz w:val="28"/>
          <w:szCs w:val="28"/>
          <w:lang w:val="fr-FR"/>
        </w:rPr>
        <w:t xml:space="preserve">-se </w:t>
      </w:r>
      <w:proofErr w:type="spellStart"/>
      <w:r w:rsidRPr="00B8218B">
        <w:rPr>
          <w:sz w:val="28"/>
          <w:szCs w:val="28"/>
          <w:lang w:val="fr-FR"/>
        </w:rPr>
        <w:t>în</w:t>
      </w:r>
      <w:proofErr w:type="spellEnd"/>
      <w:r w:rsidRPr="00B8218B">
        <w:rPr>
          <w:sz w:val="28"/>
          <w:szCs w:val="28"/>
          <w:lang w:val="fr-FR"/>
        </w:rPr>
        <w:t xml:space="preserve"> </w:t>
      </w:r>
      <w:proofErr w:type="spellStart"/>
      <w:r w:rsidRPr="00B8218B">
        <w:rPr>
          <w:sz w:val="28"/>
          <w:szCs w:val="28"/>
          <w:lang w:val="fr-FR"/>
        </w:rPr>
        <w:t>vedere</w:t>
      </w:r>
      <w:proofErr w:type="spellEnd"/>
      <w:r w:rsidRPr="00B8218B">
        <w:rPr>
          <w:sz w:val="28"/>
          <w:szCs w:val="28"/>
          <w:lang w:val="fr-FR"/>
        </w:rPr>
        <w:t xml:space="preserve"> </w:t>
      </w:r>
      <w:r w:rsidRPr="00B8218B">
        <w:rPr>
          <w:rStyle w:val="0pt"/>
          <w:sz w:val="28"/>
          <w:szCs w:val="28"/>
        </w:rPr>
        <w:t xml:space="preserve">obiectul asupra cărora se </w:t>
      </w:r>
      <w:proofErr w:type="spellStart"/>
      <w:r w:rsidRPr="00B8218B">
        <w:rPr>
          <w:rStyle w:val="0pt"/>
          <w:sz w:val="28"/>
          <w:szCs w:val="28"/>
        </w:rPr>
        <w:t>aşează</w:t>
      </w:r>
      <w:proofErr w:type="spellEnd"/>
      <w:r w:rsidRPr="00B8218B">
        <w:rPr>
          <w:rStyle w:val="0pt"/>
          <w:sz w:val="28"/>
          <w:szCs w:val="28"/>
        </w:rPr>
        <w:t xml:space="preserve">, </w:t>
      </w:r>
      <w:proofErr w:type="spellStart"/>
      <w:r w:rsidRPr="00B8218B">
        <w:rPr>
          <w:sz w:val="28"/>
          <w:szCs w:val="28"/>
          <w:lang w:val="fr-FR"/>
        </w:rPr>
        <w:t>impozitele</w:t>
      </w:r>
      <w:proofErr w:type="spellEnd"/>
      <w:r w:rsidRPr="00B8218B">
        <w:rPr>
          <w:sz w:val="28"/>
          <w:szCs w:val="28"/>
          <w:lang w:val="fr-FR"/>
        </w:rPr>
        <w:t xml:space="preserve"> se </w:t>
      </w:r>
      <w:proofErr w:type="spellStart"/>
      <w:r w:rsidRPr="00B8218B">
        <w:rPr>
          <w:sz w:val="28"/>
          <w:szCs w:val="28"/>
          <w:lang w:val="fr-FR"/>
        </w:rPr>
        <w:t>clasifică</w:t>
      </w:r>
      <w:proofErr w:type="spellEnd"/>
      <w:r w:rsidRPr="00B8218B">
        <w:rPr>
          <w:sz w:val="28"/>
          <w:szCs w:val="28"/>
          <w:lang w:val="fr-FR"/>
        </w:rPr>
        <w:t xml:space="preserve"> </w:t>
      </w:r>
      <w:proofErr w:type="spellStart"/>
      <w:r w:rsidRPr="00B8218B">
        <w:rPr>
          <w:sz w:val="28"/>
          <w:szCs w:val="28"/>
          <w:lang w:val="fr-FR"/>
        </w:rPr>
        <w:t>în</w:t>
      </w:r>
      <w:proofErr w:type="spellEnd"/>
      <w:r w:rsidRPr="00B8218B">
        <w:rPr>
          <w:sz w:val="28"/>
          <w:szCs w:val="28"/>
          <w:lang w:val="fr-FR"/>
        </w:rPr>
        <w:t>:</w:t>
      </w:r>
    </w:p>
    <w:p w14:paraId="69B862A3" w14:textId="77777777" w:rsidR="00B8218B" w:rsidRPr="00B8218B" w:rsidRDefault="00B8218B" w:rsidP="00B8218B">
      <w:pPr>
        <w:pStyle w:val="40"/>
        <w:numPr>
          <w:ilvl w:val="0"/>
          <w:numId w:val="18"/>
        </w:numPr>
        <w:shd w:val="clear" w:color="auto" w:fill="auto"/>
        <w:spacing w:line="319" w:lineRule="exact"/>
        <w:ind w:left="280"/>
        <w:rPr>
          <w:sz w:val="28"/>
          <w:szCs w:val="28"/>
        </w:rPr>
      </w:pPr>
      <w:r w:rsidRPr="00B8218B">
        <w:rPr>
          <w:rStyle w:val="40pt"/>
          <w:sz w:val="28"/>
          <w:szCs w:val="28"/>
        </w:rPr>
        <w:t xml:space="preserve"> </w:t>
      </w:r>
      <w:r w:rsidRPr="00B8218B">
        <w:rPr>
          <w:sz w:val="28"/>
          <w:szCs w:val="28"/>
        </w:rPr>
        <w:t>impozite pe venit;</w:t>
      </w:r>
    </w:p>
    <w:p w14:paraId="61AD04B8" w14:textId="77777777" w:rsidR="00B8218B" w:rsidRDefault="00B8218B" w:rsidP="00B8218B">
      <w:pPr>
        <w:pStyle w:val="40"/>
        <w:numPr>
          <w:ilvl w:val="0"/>
          <w:numId w:val="18"/>
        </w:numPr>
        <w:shd w:val="clear" w:color="auto" w:fill="auto"/>
        <w:spacing w:line="319" w:lineRule="exact"/>
        <w:ind w:left="280"/>
        <w:rPr>
          <w:sz w:val="28"/>
          <w:szCs w:val="28"/>
        </w:rPr>
      </w:pPr>
      <w:r w:rsidRPr="00B8218B">
        <w:rPr>
          <w:rStyle w:val="40pt"/>
          <w:sz w:val="28"/>
          <w:szCs w:val="28"/>
        </w:rPr>
        <w:t xml:space="preserve"> </w:t>
      </w:r>
      <w:r w:rsidRPr="00B8218B">
        <w:rPr>
          <w:sz w:val="28"/>
          <w:szCs w:val="28"/>
        </w:rPr>
        <w:t>impozite pe avere;</w:t>
      </w:r>
    </w:p>
    <w:p w14:paraId="459AEA33" w14:textId="5FF04D9B" w:rsidR="005C3847" w:rsidRDefault="005C3847" w:rsidP="00B8218B">
      <w:pPr>
        <w:pStyle w:val="40"/>
        <w:numPr>
          <w:ilvl w:val="0"/>
          <w:numId w:val="18"/>
        </w:numPr>
        <w:shd w:val="clear" w:color="auto" w:fill="auto"/>
        <w:spacing w:line="319" w:lineRule="exact"/>
        <w:ind w:left="280"/>
        <w:rPr>
          <w:sz w:val="28"/>
          <w:szCs w:val="28"/>
          <w:lang w:val="en-US"/>
        </w:rPr>
      </w:pPr>
      <w:r>
        <w:rPr>
          <w:sz w:val="28"/>
          <w:szCs w:val="28"/>
          <w:lang w:val="ro-RO"/>
        </w:rPr>
        <w:t xml:space="preserve">Impozite pe consum </w:t>
      </w:r>
      <w:r>
        <w:rPr>
          <w:sz w:val="28"/>
          <w:szCs w:val="28"/>
          <w:lang w:val="en-US"/>
        </w:rPr>
        <w:t>(</w:t>
      </w:r>
      <w:r>
        <w:rPr>
          <w:sz w:val="28"/>
          <w:szCs w:val="28"/>
          <w:lang w:val="ro-RO"/>
        </w:rPr>
        <w:t>sau pe cheltuieli</w:t>
      </w:r>
      <w:r w:rsidRPr="006531FF">
        <w:rPr>
          <w:sz w:val="28"/>
          <w:szCs w:val="28"/>
          <w:lang w:val="en-US"/>
        </w:rPr>
        <w:t>)</w:t>
      </w:r>
    </w:p>
    <w:p w14:paraId="4BA18009" w14:textId="6582C0B3" w:rsidR="00FE1A89" w:rsidRPr="007817CB" w:rsidRDefault="00EA262D" w:rsidP="00FE1A89">
      <w:pPr>
        <w:widowControl w:val="0"/>
        <w:spacing w:line="322" w:lineRule="exact"/>
        <w:ind w:left="40" w:firstLine="560"/>
        <w:jc w:val="both"/>
        <w:rPr>
          <w:color w:val="000000"/>
          <w:spacing w:val="1"/>
          <w:szCs w:val="28"/>
          <w:lang w:val="ro-RO" w:eastAsia="ro-RO" w:bidi="ro-RO"/>
        </w:rPr>
      </w:pPr>
      <w:r>
        <w:rPr>
          <w:color w:val="000000"/>
          <w:spacing w:val="1"/>
          <w:szCs w:val="28"/>
          <w:lang w:val="ro-RO" w:eastAsia="ro-RO" w:bidi="ro-RO"/>
        </w:rPr>
        <w:t>0</w:t>
      </w:r>
      <w:r w:rsidR="00FE1A89" w:rsidRPr="00FB7900">
        <w:rPr>
          <w:b/>
          <w:bCs/>
          <w:color w:val="000000"/>
          <w:spacing w:val="4"/>
          <w:szCs w:val="28"/>
          <w:lang w:val="ro-RO" w:eastAsia="ro-RO" w:bidi="ro-RO"/>
        </w:rPr>
        <w:t xml:space="preserve"> </w:t>
      </w:r>
      <w:r w:rsidR="00FE1A89" w:rsidRPr="007817CB">
        <w:rPr>
          <w:color w:val="000000"/>
          <w:spacing w:val="1"/>
          <w:szCs w:val="28"/>
          <w:lang w:val="ro-RO" w:eastAsia="ro-RO" w:bidi="ro-RO"/>
        </w:rPr>
        <w:t>impozitele se grupează în două categorii:</w:t>
      </w:r>
    </w:p>
    <w:p w14:paraId="0DB9A6F9" w14:textId="77777777" w:rsidR="00FE1A89" w:rsidRPr="007817CB" w:rsidRDefault="00FE1A89" w:rsidP="00FE1A89">
      <w:pPr>
        <w:widowControl w:val="0"/>
        <w:numPr>
          <w:ilvl w:val="0"/>
          <w:numId w:val="18"/>
        </w:numPr>
        <w:spacing w:line="322" w:lineRule="exact"/>
        <w:ind w:left="40"/>
        <w:jc w:val="both"/>
        <w:rPr>
          <w:i/>
          <w:iCs/>
          <w:color w:val="000000"/>
          <w:spacing w:val="-1"/>
          <w:szCs w:val="28"/>
          <w:lang w:val="ro-RO" w:eastAsia="ro-RO" w:bidi="ro-RO"/>
        </w:rPr>
      </w:pPr>
      <w:r w:rsidRPr="00FB7900">
        <w:rPr>
          <w:color w:val="000000"/>
          <w:spacing w:val="1"/>
          <w:szCs w:val="28"/>
          <w:lang w:val="ro-RO" w:eastAsia="ro-RO" w:bidi="ro-RO"/>
        </w:rPr>
        <w:t xml:space="preserve"> </w:t>
      </w:r>
      <w:r w:rsidRPr="007817CB">
        <w:rPr>
          <w:i/>
          <w:iCs/>
          <w:color w:val="000000"/>
          <w:spacing w:val="-1"/>
          <w:szCs w:val="28"/>
          <w:lang w:val="ro-RO" w:eastAsia="ro-RO" w:bidi="ro-RO"/>
        </w:rPr>
        <w:t>impozite directe;</w:t>
      </w:r>
    </w:p>
    <w:p w14:paraId="26475FCC" w14:textId="77777777" w:rsidR="00FE1A89" w:rsidRPr="007817CB" w:rsidRDefault="00FE1A89" w:rsidP="00FE1A89">
      <w:pPr>
        <w:widowControl w:val="0"/>
        <w:numPr>
          <w:ilvl w:val="0"/>
          <w:numId w:val="18"/>
        </w:numPr>
        <w:spacing w:line="322" w:lineRule="exact"/>
        <w:ind w:left="40"/>
        <w:jc w:val="both"/>
        <w:rPr>
          <w:i/>
          <w:iCs/>
          <w:color w:val="000000"/>
          <w:spacing w:val="-1"/>
          <w:szCs w:val="28"/>
          <w:lang w:val="ro-RO" w:eastAsia="ro-RO" w:bidi="ro-RO"/>
        </w:rPr>
      </w:pPr>
      <w:r w:rsidRPr="007817CB">
        <w:rPr>
          <w:i/>
          <w:iCs/>
          <w:color w:val="000000"/>
          <w:spacing w:val="-1"/>
          <w:szCs w:val="28"/>
          <w:lang w:val="ro-RO" w:eastAsia="ro-RO" w:bidi="ro-RO"/>
        </w:rPr>
        <w:t xml:space="preserve"> impozite indirecte.</w:t>
      </w:r>
    </w:p>
    <w:p w14:paraId="20DE1FE2" w14:textId="77777777" w:rsidR="00FE1A89" w:rsidRPr="006531FF" w:rsidRDefault="00FE1A89" w:rsidP="00B8218B">
      <w:pPr>
        <w:pStyle w:val="40"/>
        <w:numPr>
          <w:ilvl w:val="0"/>
          <w:numId w:val="18"/>
        </w:numPr>
        <w:shd w:val="clear" w:color="auto" w:fill="auto"/>
        <w:spacing w:line="319" w:lineRule="exact"/>
        <w:ind w:left="280"/>
        <w:rPr>
          <w:sz w:val="28"/>
          <w:szCs w:val="28"/>
          <w:lang w:val="en-US"/>
        </w:rPr>
      </w:pPr>
    </w:p>
    <w:p w14:paraId="63177AD2" w14:textId="77777777" w:rsidR="00B8218B" w:rsidRDefault="00B8218B" w:rsidP="00A04ABC">
      <w:pPr>
        <w:ind w:firstLine="709"/>
        <w:jc w:val="center"/>
        <w:rPr>
          <w:szCs w:val="28"/>
          <w:lang w:val="ro-RO"/>
        </w:rPr>
      </w:pPr>
    </w:p>
    <w:p w14:paraId="16CFB165" w14:textId="2385CD7D" w:rsidR="001B379B" w:rsidRPr="00CE7AD2" w:rsidRDefault="00D64DA2" w:rsidP="008C16FC">
      <w:pPr>
        <w:pStyle w:val="20"/>
        <w:shd w:val="clear" w:color="auto" w:fill="auto"/>
        <w:spacing w:line="322" w:lineRule="exact"/>
        <w:rPr>
          <w:sz w:val="28"/>
          <w:szCs w:val="28"/>
          <w:lang w:val="en-US"/>
        </w:rPr>
      </w:pPr>
      <w:r>
        <w:rPr>
          <w:sz w:val="28"/>
          <w:szCs w:val="28"/>
          <w:lang w:val="en-US"/>
        </w:rPr>
        <w:t>4.3.2</w:t>
      </w:r>
      <w:r w:rsidR="00FE1A89">
        <w:rPr>
          <w:sz w:val="28"/>
          <w:szCs w:val="28"/>
          <w:lang w:val="en-US"/>
        </w:rPr>
        <w:t xml:space="preserve"> </w:t>
      </w:r>
      <w:proofErr w:type="spellStart"/>
      <w:r w:rsidR="001B379B" w:rsidRPr="00CE7AD2">
        <w:rPr>
          <w:sz w:val="28"/>
          <w:szCs w:val="28"/>
          <w:lang w:val="en-US"/>
        </w:rPr>
        <w:t>Impozitele</w:t>
      </w:r>
      <w:proofErr w:type="spellEnd"/>
      <w:r w:rsidR="001B379B" w:rsidRPr="00CE7AD2">
        <w:rPr>
          <w:sz w:val="28"/>
          <w:szCs w:val="28"/>
          <w:lang w:val="en-US"/>
        </w:rPr>
        <w:t xml:space="preserve"> </w:t>
      </w:r>
      <w:proofErr w:type="spellStart"/>
      <w:r w:rsidR="001B379B" w:rsidRPr="00CE7AD2">
        <w:rPr>
          <w:sz w:val="28"/>
          <w:szCs w:val="28"/>
          <w:lang w:val="en-US"/>
        </w:rPr>
        <w:t>directe</w:t>
      </w:r>
      <w:proofErr w:type="spellEnd"/>
      <w:r w:rsidR="001B379B" w:rsidRPr="00CE7AD2">
        <w:rPr>
          <w:sz w:val="28"/>
          <w:szCs w:val="28"/>
          <w:lang w:val="en-US"/>
        </w:rPr>
        <w:t xml:space="preserve"> </w:t>
      </w:r>
      <w:proofErr w:type="spellStart"/>
      <w:r w:rsidR="001B379B" w:rsidRPr="00CE7AD2">
        <w:rPr>
          <w:sz w:val="28"/>
          <w:szCs w:val="28"/>
          <w:lang w:val="en-US"/>
        </w:rPr>
        <w:t>şi</w:t>
      </w:r>
      <w:proofErr w:type="spellEnd"/>
      <w:r w:rsidR="001B379B" w:rsidRPr="00CE7AD2">
        <w:rPr>
          <w:sz w:val="28"/>
          <w:szCs w:val="28"/>
          <w:lang w:val="en-US"/>
        </w:rPr>
        <w:t xml:space="preserve"> </w:t>
      </w:r>
      <w:proofErr w:type="spellStart"/>
      <w:r w:rsidR="001B379B" w:rsidRPr="00CE7AD2">
        <w:rPr>
          <w:sz w:val="28"/>
          <w:szCs w:val="28"/>
          <w:lang w:val="en-US"/>
        </w:rPr>
        <w:t>rolul</w:t>
      </w:r>
      <w:proofErr w:type="spellEnd"/>
      <w:r w:rsidR="001B379B" w:rsidRPr="00CE7AD2">
        <w:rPr>
          <w:sz w:val="28"/>
          <w:szCs w:val="28"/>
          <w:lang w:val="en-US"/>
        </w:rPr>
        <w:t xml:space="preserve"> lor </w:t>
      </w:r>
      <w:proofErr w:type="spellStart"/>
      <w:r w:rsidR="001B379B" w:rsidRPr="00CE7AD2">
        <w:rPr>
          <w:sz w:val="28"/>
          <w:szCs w:val="28"/>
          <w:lang w:val="en-US"/>
        </w:rPr>
        <w:t>în</w:t>
      </w:r>
      <w:proofErr w:type="spellEnd"/>
      <w:r w:rsidR="001B379B" w:rsidRPr="00CE7AD2">
        <w:rPr>
          <w:sz w:val="28"/>
          <w:szCs w:val="28"/>
          <w:lang w:val="en-US"/>
        </w:rPr>
        <w:t xml:space="preserve"> </w:t>
      </w:r>
      <w:proofErr w:type="spellStart"/>
      <w:r w:rsidR="001B379B" w:rsidRPr="00CE7AD2">
        <w:rPr>
          <w:sz w:val="28"/>
          <w:szCs w:val="28"/>
          <w:lang w:val="en-US"/>
        </w:rPr>
        <w:t>formarea</w:t>
      </w:r>
      <w:proofErr w:type="spellEnd"/>
      <w:r w:rsidR="001B379B" w:rsidRPr="00CE7AD2">
        <w:rPr>
          <w:sz w:val="28"/>
          <w:szCs w:val="28"/>
          <w:lang w:val="en-US"/>
        </w:rPr>
        <w:t xml:space="preserve"> </w:t>
      </w:r>
      <w:proofErr w:type="spellStart"/>
      <w:r w:rsidR="001B379B" w:rsidRPr="00CE7AD2">
        <w:rPr>
          <w:sz w:val="28"/>
          <w:szCs w:val="28"/>
          <w:lang w:val="en-US"/>
        </w:rPr>
        <w:t>veniturilor</w:t>
      </w:r>
      <w:proofErr w:type="spellEnd"/>
      <w:r w:rsidR="001B379B" w:rsidRPr="00CE7AD2">
        <w:rPr>
          <w:sz w:val="28"/>
          <w:szCs w:val="28"/>
          <w:lang w:val="en-US"/>
        </w:rPr>
        <w:t xml:space="preserve"> </w:t>
      </w:r>
      <w:proofErr w:type="spellStart"/>
      <w:r w:rsidR="001B379B" w:rsidRPr="00CE7AD2">
        <w:rPr>
          <w:sz w:val="28"/>
          <w:szCs w:val="28"/>
          <w:lang w:val="en-US"/>
        </w:rPr>
        <w:t>bugetare</w:t>
      </w:r>
      <w:proofErr w:type="spellEnd"/>
    </w:p>
    <w:p w14:paraId="38D520C5" w14:textId="77777777" w:rsidR="00B8218B" w:rsidRPr="00CE7AD2" w:rsidRDefault="00B8218B" w:rsidP="00CE7AD2">
      <w:pPr>
        <w:ind w:firstLine="709"/>
        <w:jc w:val="both"/>
        <w:rPr>
          <w:szCs w:val="28"/>
          <w:lang w:val="en-US"/>
        </w:rPr>
      </w:pPr>
    </w:p>
    <w:p w14:paraId="6356FE6E" w14:textId="77777777" w:rsidR="001B379B" w:rsidRPr="001B379B" w:rsidRDefault="001B379B" w:rsidP="00CE7AD2">
      <w:pPr>
        <w:widowControl w:val="0"/>
        <w:spacing w:line="322" w:lineRule="exact"/>
        <w:ind w:right="20" w:firstLine="700"/>
        <w:jc w:val="both"/>
        <w:rPr>
          <w:color w:val="000000"/>
          <w:spacing w:val="1"/>
          <w:szCs w:val="28"/>
          <w:lang w:val="ro-RO" w:eastAsia="ro-RO" w:bidi="ro-RO"/>
        </w:rPr>
      </w:pPr>
      <w:r w:rsidRPr="00CE7AD2">
        <w:rPr>
          <w:i/>
          <w:iCs/>
          <w:color w:val="000000"/>
          <w:spacing w:val="-1"/>
          <w:szCs w:val="28"/>
          <w:lang w:val="ro-RO" w:eastAsia="ro-RO" w:bidi="ro-RO"/>
        </w:rPr>
        <w:t>Impozitele directe</w:t>
      </w:r>
      <w:r w:rsidRPr="001B379B">
        <w:rPr>
          <w:color w:val="000000"/>
          <w:spacing w:val="1"/>
          <w:szCs w:val="28"/>
          <w:lang w:val="ro-RO" w:eastAsia="ro-RO" w:bidi="ro-RO"/>
        </w:rPr>
        <w:t xml:space="preserve"> se stabilesc nominal în sarcina unor persoane fizice sau juri</w:t>
      </w:r>
      <w:r w:rsidRPr="001B379B">
        <w:rPr>
          <w:color w:val="000000"/>
          <w:spacing w:val="1"/>
          <w:szCs w:val="28"/>
          <w:lang w:val="ro-RO" w:eastAsia="ro-RO" w:bidi="ro-RO"/>
        </w:rPr>
        <w:softHyphen/>
        <w:t>dice, în funcţie de venit sau averea acestora, pe baza cotelor de impunere prevăzute de lege. Aceste impozite se încasează direct de la contribuabili la anumite termene. Pentru aceste impozite este caracteristic faptul că subiectul, destinatarul şi suporta- torul impozitului este una şi aceeaşi persoană, cu toate că uneori aceste elemente nu coincid. în funcţie de criteriile care stau la baza aşezării lor, impozitele directe se pot grupa în impozite reale şi impozite personale.</w:t>
      </w:r>
    </w:p>
    <w:p w14:paraId="1B6BAC23" w14:textId="77777777" w:rsidR="001B379B" w:rsidRPr="001B379B" w:rsidRDefault="001B379B" w:rsidP="00CE7AD2">
      <w:pPr>
        <w:widowControl w:val="0"/>
        <w:spacing w:line="322" w:lineRule="exact"/>
        <w:ind w:right="20" w:firstLine="700"/>
        <w:jc w:val="both"/>
        <w:rPr>
          <w:color w:val="000000"/>
          <w:spacing w:val="1"/>
          <w:szCs w:val="28"/>
          <w:lang w:val="ro-RO" w:eastAsia="ro-RO" w:bidi="ro-RO"/>
        </w:rPr>
      </w:pPr>
      <w:r w:rsidRPr="00CE7AD2">
        <w:rPr>
          <w:i/>
          <w:iCs/>
          <w:color w:val="000000"/>
          <w:spacing w:val="-1"/>
          <w:szCs w:val="28"/>
          <w:lang w:val="ro-RO" w:eastAsia="ro-RO" w:bidi="ro-RO"/>
        </w:rPr>
        <w:t>Impozitele reale</w:t>
      </w:r>
      <w:r w:rsidRPr="001B379B">
        <w:rPr>
          <w:color w:val="000000"/>
          <w:spacing w:val="1"/>
          <w:szCs w:val="28"/>
          <w:lang w:val="ro-RO" w:eastAsia="ro-RO" w:bidi="ro-RO"/>
        </w:rPr>
        <w:t xml:space="preserve"> se stabilesc în legătură cu anumite obiecte materiale pe baza unor criterii exterioare care nu redau puterea economică a subiectului. Din această cauză, ele au un caracter regresiv. Aceste impozite mai sunt cunoscute şi sub denu</w:t>
      </w:r>
      <w:r w:rsidRPr="001B379B">
        <w:rPr>
          <w:color w:val="000000"/>
          <w:spacing w:val="1"/>
          <w:szCs w:val="28"/>
          <w:lang w:val="ro-RO" w:eastAsia="ro-RO" w:bidi="ro-RO"/>
        </w:rPr>
        <w:softHyphen/>
        <w:t xml:space="preserve">mirea de </w:t>
      </w:r>
      <w:r w:rsidRPr="00CE7AD2">
        <w:rPr>
          <w:i/>
          <w:iCs/>
          <w:color w:val="000000"/>
          <w:spacing w:val="-1"/>
          <w:szCs w:val="28"/>
          <w:lang w:val="ro-RO" w:eastAsia="ro-RO" w:bidi="ro-RO"/>
        </w:rPr>
        <w:t>impozite obiective.</w:t>
      </w:r>
      <w:r w:rsidRPr="001B379B">
        <w:rPr>
          <w:color w:val="000000"/>
          <w:spacing w:val="1"/>
          <w:szCs w:val="28"/>
          <w:lang w:val="ro-RO" w:eastAsia="ro-RO" w:bidi="ro-RO"/>
        </w:rPr>
        <w:t xml:space="preserve"> Impozitele directe reale au un randament fiscal redus, deoarece cotele de impunere sunt reduse, sistemul de impunere nu cuprinde întreaga materie impozabilă, oferind numeroase posibilităţi de evaziune. Lipsa de uniformitate în stabilirea impozitelor reale în cadrul diferitelor unităţi locale şi caracterul arbitrar în perceperea acestora accentuează şi mai mult lipsa de echitate a impozitelor reale.</w:t>
      </w:r>
    </w:p>
    <w:p w14:paraId="0CB77CF4" w14:textId="77777777" w:rsidR="001B379B" w:rsidRPr="001B379B" w:rsidRDefault="001B379B" w:rsidP="00CE7AD2">
      <w:pPr>
        <w:widowControl w:val="0"/>
        <w:spacing w:line="322" w:lineRule="exact"/>
        <w:ind w:right="20" w:firstLine="700"/>
        <w:jc w:val="both"/>
        <w:rPr>
          <w:color w:val="000000"/>
          <w:spacing w:val="1"/>
          <w:szCs w:val="28"/>
          <w:lang w:val="ro-RO" w:eastAsia="ro-RO" w:bidi="ro-RO"/>
        </w:rPr>
      </w:pPr>
      <w:r w:rsidRPr="001B379B">
        <w:rPr>
          <w:color w:val="000000"/>
          <w:spacing w:val="1"/>
          <w:szCs w:val="28"/>
          <w:lang w:val="ro-RO" w:eastAsia="ro-RO" w:bidi="ro-RO"/>
        </w:rPr>
        <w:t>în categoria impozitelor de tip real cele mai cunoscute în practica internaţională sunt acelea care au ca obiect al impozitului pământul, clădirile, mişcarea capitalului bănesc.</w:t>
      </w:r>
    </w:p>
    <w:p w14:paraId="764165FE" w14:textId="77777777" w:rsidR="001B379B" w:rsidRPr="001B379B" w:rsidRDefault="001B379B" w:rsidP="00CE7AD2">
      <w:pPr>
        <w:widowControl w:val="0"/>
        <w:spacing w:line="322" w:lineRule="exact"/>
        <w:ind w:right="20" w:firstLine="700"/>
        <w:jc w:val="both"/>
        <w:rPr>
          <w:color w:val="000000"/>
          <w:spacing w:val="1"/>
          <w:szCs w:val="28"/>
          <w:lang w:val="ro-RO" w:eastAsia="ro-RO" w:bidi="ro-RO"/>
        </w:rPr>
      </w:pPr>
      <w:r w:rsidRPr="001B379B">
        <w:rPr>
          <w:color w:val="000000"/>
          <w:spacing w:val="1"/>
          <w:szCs w:val="28"/>
          <w:lang w:val="ro-RO" w:eastAsia="ro-RO" w:bidi="ro-RO"/>
        </w:rPr>
        <w:t>Impozitele directe reale au cunoscut o răspândire extinsă în perioada capitalis</w:t>
      </w:r>
      <w:r w:rsidRPr="001B379B">
        <w:rPr>
          <w:color w:val="000000"/>
          <w:spacing w:val="1"/>
          <w:szCs w:val="28"/>
          <w:lang w:val="ro-RO" w:eastAsia="ro-RO" w:bidi="ro-RO"/>
        </w:rPr>
        <w:softHyphen/>
        <w:t>mului ascendent, dar se practică şi în prezent, în special în ţările în curs de dezvoltare, unde unor impozite de tip real sunt supuse exploataţiile agricole. în cazul acestor impozite, sarcina fiscală este evaluată în funcţie de suprafaţa de teren, de numărul animalelor, de cantitatea de îngrăşăminte folosite, de valoarea materialelor procurate pentru lucrările de irigaţii sau de alţi factori.</w:t>
      </w:r>
    </w:p>
    <w:p w14:paraId="45F2BACF" w14:textId="77777777" w:rsidR="001B379B" w:rsidRPr="001B379B" w:rsidRDefault="001B379B" w:rsidP="00CE7AD2">
      <w:pPr>
        <w:widowControl w:val="0"/>
        <w:spacing w:line="322" w:lineRule="exact"/>
        <w:ind w:right="20" w:firstLine="700"/>
        <w:jc w:val="both"/>
        <w:rPr>
          <w:color w:val="000000"/>
          <w:spacing w:val="1"/>
          <w:szCs w:val="28"/>
          <w:lang w:val="ro-RO" w:eastAsia="ro-RO" w:bidi="ro-RO"/>
        </w:rPr>
      </w:pPr>
      <w:r w:rsidRPr="001B379B">
        <w:rPr>
          <w:color w:val="000000"/>
          <w:spacing w:val="1"/>
          <w:szCs w:val="28"/>
          <w:lang w:val="ro-RO" w:eastAsia="ro-RO" w:bidi="ro-RO"/>
        </w:rPr>
        <w:t xml:space="preserve">Impozitele directe reale au numeroase </w:t>
      </w:r>
      <w:r w:rsidRPr="00127950">
        <w:rPr>
          <w:b/>
          <w:color w:val="000000"/>
          <w:spacing w:val="1"/>
          <w:szCs w:val="28"/>
          <w:lang w:val="ro-RO" w:eastAsia="ro-RO" w:bidi="ro-RO"/>
        </w:rPr>
        <w:t>neajunsuri</w:t>
      </w:r>
      <w:r w:rsidRPr="001B379B">
        <w:rPr>
          <w:color w:val="000000"/>
          <w:spacing w:val="1"/>
          <w:szCs w:val="28"/>
          <w:lang w:val="ro-RO" w:eastAsia="ro-RO" w:bidi="ro-RO"/>
        </w:rPr>
        <w:t>, dintre care menţionăm ca</w:t>
      </w:r>
      <w:r w:rsidRPr="001B379B">
        <w:rPr>
          <w:color w:val="000000"/>
          <w:spacing w:val="1"/>
          <w:szCs w:val="28"/>
          <w:lang w:val="ro-RO" w:eastAsia="ro-RO" w:bidi="ro-RO"/>
        </w:rPr>
        <w:softHyphen/>
        <w:t>racterul regresiv, existenţa unor largi posibilităţi de evaziune fiscală, lipsa de unifor</w:t>
      </w:r>
      <w:r w:rsidRPr="001B379B">
        <w:rPr>
          <w:color w:val="000000"/>
          <w:spacing w:val="1"/>
          <w:szCs w:val="28"/>
          <w:lang w:val="ro-RO" w:eastAsia="ro-RO" w:bidi="ro-RO"/>
        </w:rPr>
        <w:softHyphen/>
        <w:t>mitate în stabilirea lor. în plus, prin modul cum se realizează impunerea, aceasta nu poate cuprinde decât o parte din materia impozabilă.</w:t>
      </w:r>
    </w:p>
    <w:p w14:paraId="0BF562A8" w14:textId="77777777" w:rsidR="001B379B" w:rsidRPr="001B379B" w:rsidRDefault="001B379B" w:rsidP="00CE7AD2">
      <w:pPr>
        <w:widowControl w:val="0"/>
        <w:spacing w:line="322" w:lineRule="exact"/>
        <w:ind w:right="20" w:firstLine="700"/>
        <w:jc w:val="both"/>
        <w:rPr>
          <w:color w:val="000000"/>
          <w:spacing w:val="1"/>
          <w:szCs w:val="28"/>
          <w:lang w:val="ro-RO" w:eastAsia="ro-RO" w:bidi="ro-RO"/>
        </w:rPr>
      </w:pPr>
      <w:r w:rsidRPr="001B379B">
        <w:rPr>
          <w:color w:val="000000"/>
          <w:spacing w:val="1"/>
          <w:szCs w:val="28"/>
          <w:lang w:val="ro-RO" w:eastAsia="ro-RO" w:bidi="ro-RO"/>
        </w:rPr>
        <w:t>Deficienţele impozitelor reale au reprezentat premisele trecerii graduale la im</w:t>
      </w:r>
      <w:r w:rsidRPr="001B379B">
        <w:rPr>
          <w:color w:val="000000"/>
          <w:spacing w:val="1"/>
          <w:szCs w:val="28"/>
          <w:lang w:val="ro-RO" w:eastAsia="ro-RO" w:bidi="ro-RO"/>
        </w:rPr>
        <w:softHyphen/>
        <w:t>pozitele de tip personal.</w:t>
      </w:r>
    </w:p>
    <w:p w14:paraId="5FD67722" w14:textId="77777777" w:rsidR="001B379B" w:rsidRPr="001B379B" w:rsidRDefault="001B379B" w:rsidP="00CE7AD2">
      <w:pPr>
        <w:widowControl w:val="0"/>
        <w:spacing w:line="322" w:lineRule="exact"/>
        <w:ind w:right="20" w:firstLine="700"/>
        <w:jc w:val="both"/>
        <w:rPr>
          <w:color w:val="000000"/>
          <w:spacing w:val="1"/>
          <w:szCs w:val="28"/>
          <w:lang w:val="ro-RO" w:eastAsia="ro-RO" w:bidi="ro-RO"/>
        </w:rPr>
      </w:pPr>
      <w:r w:rsidRPr="00CE7AD2">
        <w:rPr>
          <w:i/>
          <w:iCs/>
          <w:color w:val="000000"/>
          <w:spacing w:val="-1"/>
          <w:szCs w:val="28"/>
          <w:lang w:val="ro-RO" w:eastAsia="ro-RO" w:bidi="ro-RO"/>
        </w:rPr>
        <w:t>Impozitele personale</w:t>
      </w:r>
      <w:r w:rsidRPr="001B379B">
        <w:rPr>
          <w:color w:val="000000"/>
          <w:spacing w:val="1"/>
          <w:szCs w:val="28"/>
          <w:lang w:val="ro-RO" w:eastAsia="ro-RO" w:bidi="ro-RO"/>
        </w:rPr>
        <w:t xml:space="preserve"> ţin cont, în primul rând, de situaţia personală a subiectului impozabil, motiv pentru care se mai numesc şi </w:t>
      </w:r>
      <w:r w:rsidRPr="00CE7AD2">
        <w:rPr>
          <w:i/>
          <w:iCs/>
          <w:color w:val="000000"/>
          <w:spacing w:val="-1"/>
          <w:szCs w:val="28"/>
          <w:lang w:val="ro-RO" w:eastAsia="ro-RO" w:bidi="ro-RO"/>
        </w:rPr>
        <w:t>impozite subiective.</w:t>
      </w:r>
      <w:r w:rsidRPr="001B379B">
        <w:rPr>
          <w:color w:val="000000"/>
          <w:spacing w:val="1"/>
          <w:szCs w:val="28"/>
          <w:lang w:val="ro-RO" w:eastAsia="ro-RO" w:bidi="ro-RO"/>
        </w:rPr>
        <w:t xml:space="preserve"> Aceste impozite înlătură neajunsul menţinerii în cazul impozitelor reale. Ele au permis instituirea minimului neimpozabil şi a altor înlesniri fiscale. Impozitele personale sunt întâlnite sub forma impozitelor pe venit şi pe avere.</w:t>
      </w:r>
    </w:p>
    <w:p w14:paraId="41A544B8" w14:textId="77777777" w:rsidR="001B379B" w:rsidRPr="001B379B" w:rsidRDefault="001B379B" w:rsidP="00CE7AD2">
      <w:pPr>
        <w:widowControl w:val="0"/>
        <w:spacing w:line="322" w:lineRule="exact"/>
        <w:ind w:right="20" w:firstLine="700"/>
        <w:jc w:val="both"/>
        <w:rPr>
          <w:color w:val="000000"/>
          <w:spacing w:val="1"/>
          <w:szCs w:val="28"/>
          <w:lang w:val="ro-RO" w:eastAsia="ro-RO" w:bidi="ro-RO"/>
        </w:rPr>
      </w:pPr>
      <w:r w:rsidRPr="001B379B">
        <w:rPr>
          <w:color w:val="000000"/>
          <w:spacing w:val="1"/>
          <w:szCs w:val="28"/>
          <w:lang w:val="ro-RO" w:eastAsia="ro-RO" w:bidi="ro-RO"/>
        </w:rPr>
        <w:t>Din motivul că aplicarea impozitelor reale este redusă, în continuare vom exa</w:t>
      </w:r>
      <w:r w:rsidRPr="001B379B">
        <w:rPr>
          <w:color w:val="000000"/>
          <w:spacing w:val="1"/>
          <w:szCs w:val="28"/>
          <w:lang w:val="ro-RO" w:eastAsia="ro-RO" w:bidi="ro-RO"/>
        </w:rPr>
        <w:softHyphen/>
        <w:t>mina mai profund impozitele directe reale, şi anume impozitul pe venit şi impozitul pe avere.</w:t>
      </w:r>
    </w:p>
    <w:p w14:paraId="7C4A19DC" w14:textId="77777777" w:rsidR="00B8218B" w:rsidRDefault="001B379B" w:rsidP="000A0BDF">
      <w:pPr>
        <w:ind w:firstLine="709"/>
        <w:jc w:val="both"/>
        <w:rPr>
          <w:szCs w:val="28"/>
          <w:lang w:val="ro-RO"/>
        </w:rPr>
      </w:pPr>
      <w:r w:rsidRPr="00CE7AD2">
        <w:rPr>
          <w:szCs w:val="28"/>
          <w:lang w:val="ro-RO"/>
        </w:rPr>
        <w:t xml:space="preserve">In conformitate cu articolul 6 al Codului fiscal, în Republica Moldova din categoria impozitelor directe fac parte impozitul pe venit şi impozitul pe bunurile imobiliare. Până în anul 2003, sistemul impozitelor directe era compus din impozitul pe venitul din </w:t>
      </w:r>
      <w:r w:rsidRPr="00CE7AD2">
        <w:rPr>
          <w:szCs w:val="28"/>
          <w:lang w:val="ro-RO"/>
        </w:rPr>
        <w:lastRenderedPageBreak/>
        <w:t xml:space="preserve">activitatea de întreprinzător, impozitul pe venitul persoanelor fizice, impozitul funciar şi impozitul </w:t>
      </w:r>
      <w:r w:rsidR="00CE7AD2" w:rsidRPr="00CE7AD2">
        <w:rPr>
          <w:szCs w:val="28"/>
          <w:lang w:val="ro-RO"/>
        </w:rPr>
        <w:t>pe bunurile imobiliare.</w:t>
      </w:r>
    </w:p>
    <w:p w14:paraId="41CF1704" w14:textId="77777777" w:rsidR="00D43E56" w:rsidRPr="00D43E56" w:rsidRDefault="00D43E56" w:rsidP="00D43E56">
      <w:pPr>
        <w:widowControl w:val="0"/>
        <w:spacing w:after="296" w:line="317" w:lineRule="exact"/>
        <w:ind w:left="20" w:right="20" w:firstLine="700"/>
        <w:jc w:val="both"/>
        <w:rPr>
          <w:color w:val="000000"/>
          <w:spacing w:val="1"/>
          <w:szCs w:val="28"/>
          <w:lang w:val="ro-RO" w:eastAsia="ro-RO" w:bidi="ro-RO"/>
        </w:rPr>
      </w:pPr>
      <w:r w:rsidRPr="00D43E56">
        <w:rPr>
          <w:color w:val="000000"/>
          <w:spacing w:val="1"/>
          <w:szCs w:val="28"/>
          <w:lang w:val="ro-RO" w:eastAsia="ro-RO" w:bidi="ro-RO"/>
        </w:rPr>
        <w:t>Partea majoritară a încasărilor din impozitele directe o asigură impozitul pe venitul din activitatea de întreprinzător şi impozitul pe venitul persoanelor fizice.</w:t>
      </w:r>
    </w:p>
    <w:p w14:paraId="40B2C54D" w14:textId="5B050341" w:rsidR="00D43E56" w:rsidRPr="00D43E56" w:rsidRDefault="00D64DA2" w:rsidP="00D43E56">
      <w:pPr>
        <w:widowControl w:val="0"/>
        <w:spacing w:line="322" w:lineRule="exact"/>
        <w:ind w:left="1320"/>
        <w:outlineLvl w:val="0"/>
        <w:rPr>
          <w:b/>
          <w:bCs/>
          <w:color w:val="000000"/>
          <w:spacing w:val="4"/>
          <w:szCs w:val="28"/>
          <w:lang w:val="ro-RO" w:eastAsia="ro-RO" w:bidi="ro-RO"/>
        </w:rPr>
      </w:pPr>
      <w:bookmarkStart w:id="1" w:name="bookmark0"/>
      <w:r>
        <w:rPr>
          <w:b/>
          <w:bCs/>
          <w:color w:val="000000"/>
          <w:spacing w:val="4"/>
          <w:szCs w:val="28"/>
          <w:lang w:val="ro-RO" w:eastAsia="ro-RO" w:bidi="ro-RO"/>
        </w:rPr>
        <w:t xml:space="preserve">4.3.3 </w:t>
      </w:r>
      <w:r w:rsidR="00FE1A89">
        <w:rPr>
          <w:b/>
          <w:bCs/>
          <w:color w:val="000000"/>
          <w:spacing w:val="4"/>
          <w:szCs w:val="28"/>
          <w:lang w:val="ro-RO" w:eastAsia="ro-RO" w:bidi="ro-RO"/>
        </w:rPr>
        <w:t xml:space="preserve"> </w:t>
      </w:r>
      <w:r w:rsidR="00D43E56" w:rsidRPr="00D43E56">
        <w:rPr>
          <w:b/>
          <w:bCs/>
          <w:color w:val="000000"/>
          <w:spacing w:val="4"/>
          <w:szCs w:val="28"/>
          <w:lang w:val="ro-RO" w:eastAsia="ro-RO" w:bidi="ro-RO"/>
        </w:rPr>
        <w:t xml:space="preserve">Impozitele indirecte </w:t>
      </w:r>
      <w:proofErr w:type="spellStart"/>
      <w:r w:rsidR="00D43E56" w:rsidRPr="00D43E56">
        <w:rPr>
          <w:b/>
          <w:bCs/>
          <w:color w:val="000000"/>
          <w:spacing w:val="4"/>
          <w:szCs w:val="28"/>
          <w:lang w:val="ro-RO" w:eastAsia="ro-RO" w:bidi="ro-RO"/>
        </w:rPr>
        <w:t>şi</w:t>
      </w:r>
      <w:proofErr w:type="spellEnd"/>
      <w:r w:rsidR="00D43E56" w:rsidRPr="00D43E56">
        <w:rPr>
          <w:b/>
          <w:bCs/>
          <w:color w:val="000000"/>
          <w:spacing w:val="4"/>
          <w:szCs w:val="28"/>
          <w:lang w:val="ro-RO" w:eastAsia="ro-RO" w:bidi="ro-RO"/>
        </w:rPr>
        <w:t xml:space="preserve"> rolul lor în formarea veniturilor bugetare</w:t>
      </w:r>
      <w:bookmarkEnd w:id="1"/>
    </w:p>
    <w:p w14:paraId="2547F470" w14:textId="77777777" w:rsidR="00D43E56" w:rsidRPr="00D43E56" w:rsidRDefault="00D43E56" w:rsidP="00D43E56">
      <w:pPr>
        <w:widowControl w:val="0"/>
        <w:spacing w:line="322" w:lineRule="exact"/>
        <w:ind w:left="20" w:right="20" w:firstLine="700"/>
        <w:jc w:val="both"/>
        <w:rPr>
          <w:color w:val="000000"/>
          <w:spacing w:val="1"/>
          <w:szCs w:val="28"/>
          <w:lang w:val="ro-RO" w:eastAsia="ro-RO" w:bidi="ro-RO"/>
        </w:rPr>
      </w:pPr>
      <w:r w:rsidRPr="00FB7900">
        <w:rPr>
          <w:i/>
          <w:iCs/>
          <w:color w:val="000000"/>
          <w:spacing w:val="-1"/>
          <w:szCs w:val="28"/>
          <w:lang w:val="ro-RO" w:eastAsia="ro-RO" w:bidi="ro-RO"/>
        </w:rPr>
        <w:t>Impozitele indirecte</w:t>
      </w:r>
      <w:r w:rsidRPr="00D43E56">
        <w:rPr>
          <w:color w:val="000000"/>
          <w:spacing w:val="1"/>
          <w:szCs w:val="28"/>
          <w:lang w:val="ro-RO" w:eastAsia="ro-RO" w:bidi="ro-RO"/>
        </w:rPr>
        <w:t xml:space="preserve"> se stabilesc asupra vânzării bunurilor şi prestării servicii</w:t>
      </w:r>
      <w:r w:rsidRPr="00D43E56">
        <w:rPr>
          <w:color w:val="000000"/>
          <w:spacing w:val="1"/>
          <w:szCs w:val="28"/>
          <w:lang w:val="ro-RO" w:eastAsia="ro-RO" w:bidi="ro-RO"/>
        </w:rPr>
        <w:softHyphen/>
        <w:t>lor. Ele nu se fixează direct şi nominativ asupra contribuabililor.</w:t>
      </w:r>
    </w:p>
    <w:p w14:paraId="547941E1" w14:textId="77777777" w:rsidR="00D43E56" w:rsidRPr="00D43E56" w:rsidRDefault="00D43E56" w:rsidP="00D43E56">
      <w:pPr>
        <w:widowControl w:val="0"/>
        <w:spacing w:line="322" w:lineRule="exact"/>
        <w:ind w:left="20" w:right="20" w:firstLine="700"/>
        <w:jc w:val="both"/>
        <w:rPr>
          <w:color w:val="000000"/>
          <w:spacing w:val="1"/>
          <w:szCs w:val="28"/>
          <w:lang w:val="ro-RO" w:eastAsia="ro-RO" w:bidi="ro-RO"/>
        </w:rPr>
      </w:pPr>
      <w:r w:rsidRPr="00D43E56">
        <w:rPr>
          <w:color w:val="000000"/>
          <w:spacing w:val="1"/>
          <w:szCs w:val="28"/>
          <w:lang w:val="ro-RO" w:eastAsia="ro-RO" w:bidi="ro-RO"/>
        </w:rPr>
        <w:t>Plătitorii impozitelor indirecte sunt toţi cei care consumă bunuri din categoria celor impuse, indiferent de veniturile, averea, profesia sau situaţia personală a acestora.</w:t>
      </w:r>
    </w:p>
    <w:p w14:paraId="4AE142BC" w14:textId="77777777" w:rsidR="00D43E56" w:rsidRPr="00D43E56" w:rsidRDefault="00D43E56" w:rsidP="00D43E56">
      <w:pPr>
        <w:widowControl w:val="0"/>
        <w:spacing w:line="322" w:lineRule="exact"/>
        <w:ind w:left="20" w:right="20" w:firstLine="700"/>
        <w:jc w:val="both"/>
        <w:rPr>
          <w:color w:val="000000"/>
          <w:spacing w:val="1"/>
          <w:szCs w:val="28"/>
          <w:lang w:val="ro-RO" w:eastAsia="ro-RO" w:bidi="ro-RO"/>
        </w:rPr>
      </w:pPr>
      <w:r w:rsidRPr="00D43E56">
        <w:rPr>
          <w:color w:val="000000"/>
          <w:spacing w:val="1"/>
          <w:szCs w:val="28"/>
          <w:lang w:val="ro-RO" w:eastAsia="ro-RO" w:bidi="ro-RO"/>
        </w:rPr>
        <w:t>Acest tip de impozit nu asigură o repartiţie echilibrată a sarcinilor fiscale. Inde</w:t>
      </w:r>
      <w:r w:rsidRPr="00D43E56">
        <w:rPr>
          <w:color w:val="000000"/>
          <w:spacing w:val="1"/>
          <w:szCs w:val="28"/>
          <w:lang w:val="ro-RO" w:eastAsia="ro-RO" w:bidi="ro-RO"/>
        </w:rPr>
        <w:softHyphen/>
        <w:t xml:space="preserve">pendent de mărimea veniturilor realizate de cumpărător, cota de aplicare a impozitului este unică. însă, raportat la întregul venit, cheltuit şi economisit, de care dispune consumatorul, impozitul indirect capătă un </w:t>
      </w:r>
      <w:r w:rsidRPr="00FB7900">
        <w:rPr>
          <w:i/>
          <w:iCs/>
          <w:color w:val="000000"/>
          <w:spacing w:val="-1"/>
          <w:szCs w:val="28"/>
          <w:lang w:val="ro-RO" w:eastAsia="ro-RO" w:bidi="ro-RO"/>
        </w:rPr>
        <w:t>caracter regresiv.</w:t>
      </w:r>
      <w:r w:rsidRPr="00D43E56">
        <w:rPr>
          <w:color w:val="000000"/>
          <w:spacing w:val="1"/>
          <w:szCs w:val="28"/>
          <w:lang w:val="ro-RO" w:eastAsia="ro-RO" w:bidi="ro-RO"/>
        </w:rPr>
        <w:t xml:space="preserve"> Astfel, cu cât o persoană beneficiază de venituri mai mici, cu atât suportă mai greu sarcina fiscală.</w:t>
      </w:r>
    </w:p>
    <w:p w14:paraId="3EC9F2A6" w14:textId="77777777" w:rsidR="00D43E56" w:rsidRPr="00D43E56" w:rsidRDefault="00D43E56" w:rsidP="00D43E56">
      <w:pPr>
        <w:widowControl w:val="0"/>
        <w:spacing w:line="322" w:lineRule="exact"/>
        <w:ind w:left="20" w:right="20" w:firstLine="700"/>
        <w:jc w:val="both"/>
        <w:rPr>
          <w:color w:val="000000"/>
          <w:spacing w:val="1"/>
          <w:szCs w:val="28"/>
          <w:lang w:val="ro-RO" w:eastAsia="ro-RO" w:bidi="ro-RO"/>
        </w:rPr>
      </w:pPr>
      <w:r w:rsidRPr="00D43E56">
        <w:rPr>
          <w:color w:val="000000"/>
          <w:spacing w:val="1"/>
          <w:szCs w:val="28"/>
          <w:lang w:val="ro-RO" w:eastAsia="ro-RO" w:bidi="ro-RO"/>
        </w:rPr>
        <w:t>Impozitele indirecte afectează puterea de cumpărare a consumatorului, prin ur</w:t>
      </w:r>
      <w:r w:rsidRPr="00D43E56">
        <w:rPr>
          <w:color w:val="000000"/>
          <w:spacing w:val="1"/>
          <w:szCs w:val="28"/>
          <w:lang w:val="ro-RO" w:eastAsia="ro-RO" w:bidi="ro-RO"/>
        </w:rPr>
        <w:softHyphen/>
        <w:t>mare, şi nivelul de trai al populaţiei. In urma perceperii unui impozit indirect asupra unei anumite mărfi, consumatorul va putea să-şi procure o cantitate mai redusă din marfa respectivă decât înainte de aplicarea acestuia.</w:t>
      </w:r>
    </w:p>
    <w:p w14:paraId="646EA7AA" w14:textId="77777777" w:rsidR="00D43E56" w:rsidRPr="00D43E56" w:rsidRDefault="00D43E56" w:rsidP="00D43E56">
      <w:pPr>
        <w:widowControl w:val="0"/>
        <w:spacing w:line="322" w:lineRule="exact"/>
        <w:ind w:left="20" w:right="20" w:firstLine="700"/>
        <w:jc w:val="both"/>
        <w:rPr>
          <w:color w:val="000000"/>
          <w:spacing w:val="1"/>
          <w:szCs w:val="28"/>
          <w:lang w:val="ro-RO" w:eastAsia="ro-RO" w:bidi="ro-RO"/>
        </w:rPr>
      </w:pPr>
      <w:r w:rsidRPr="00D43E56">
        <w:rPr>
          <w:color w:val="000000"/>
          <w:spacing w:val="1"/>
          <w:szCs w:val="28"/>
          <w:lang w:val="ro-RO" w:eastAsia="ro-RO" w:bidi="ro-RO"/>
        </w:rPr>
        <w:t>De regulă, în ţările dezvoltate contribuţia impozitelor indirecte la formarea ve</w:t>
      </w:r>
      <w:r w:rsidRPr="00D43E56">
        <w:rPr>
          <w:color w:val="000000"/>
          <w:spacing w:val="1"/>
          <w:szCs w:val="28"/>
          <w:lang w:val="ro-RO" w:eastAsia="ro-RO" w:bidi="ro-RO"/>
        </w:rPr>
        <w:softHyphen/>
        <w:t>niturilor fiscale ale statului este mai mică decât cea a impozitelor directe. In ţările în curs de dezvoltare situaţia este opusă, ponderea impozitelor indirecte devansând-o pe cea a impozitelor directe în totalul veniturilor fiscale ale statului.</w:t>
      </w:r>
    </w:p>
    <w:p w14:paraId="04230B0A" w14:textId="77777777" w:rsidR="00D43E56" w:rsidRPr="00D43E56" w:rsidRDefault="00D43E56" w:rsidP="00D43E56">
      <w:pPr>
        <w:widowControl w:val="0"/>
        <w:spacing w:line="322" w:lineRule="exact"/>
        <w:ind w:left="20" w:right="20" w:firstLine="700"/>
        <w:jc w:val="both"/>
        <w:rPr>
          <w:color w:val="000000"/>
          <w:spacing w:val="1"/>
          <w:szCs w:val="28"/>
          <w:lang w:val="ro-RO" w:eastAsia="ro-RO" w:bidi="ro-RO"/>
        </w:rPr>
      </w:pPr>
      <w:r w:rsidRPr="00D43E56">
        <w:rPr>
          <w:color w:val="000000"/>
          <w:spacing w:val="1"/>
          <w:szCs w:val="28"/>
          <w:lang w:val="ro-RO" w:eastAsia="ro-RO" w:bidi="ro-RO"/>
        </w:rPr>
        <w:t>Impozitele indirecte sunt vărsate la bugetul de stat, de regulă, de agenţii econo</w:t>
      </w:r>
      <w:r w:rsidRPr="00D43E56">
        <w:rPr>
          <w:color w:val="000000"/>
          <w:spacing w:val="1"/>
          <w:szCs w:val="28"/>
          <w:lang w:val="ro-RO" w:eastAsia="ro-RO" w:bidi="ro-RO"/>
        </w:rPr>
        <w:softHyphen/>
        <w:t>mici, dar sunt suportate de către consumatori, deoarece se includ în preţul de vânzare al mărfurilor.</w:t>
      </w:r>
    </w:p>
    <w:p w14:paraId="4F6B2FC9" w14:textId="77777777" w:rsidR="00D43E56" w:rsidRPr="00D43E56" w:rsidRDefault="00D43E56" w:rsidP="00D43E56">
      <w:pPr>
        <w:widowControl w:val="0"/>
        <w:spacing w:line="322" w:lineRule="exact"/>
        <w:ind w:left="20" w:right="20" w:firstLine="700"/>
        <w:jc w:val="both"/>
        <w:rPr>
          <w:color w:val="000000"/>
          <w:spacing w:val="1"/>
          <w:szCs w:val="28"/>
          <w:lang w:val="ro-RO" w:eastAsia="ro-RO" w:bidi="ro-RO"/>
        </w:rPr>
      </w:pPr>
      <w:r w:rsidRPr="00D43E56">
        <w:rPr>
          <w:color w:val="000000"/>
          <w:spacing w:val="1"/>
          <w:szCs w:val="28"/>
          <w:lang w:val="ro-RO" w:eastAsia="ro-RO" w:bidi="ro-RO"/>
        </w:rPr>
        <w:t>în perioadele de ascensiune economică, impozitele indirecte au un randament fiscal ridicat. In perioadele de recesiune economică, când producţia şi consumul sunt în declin, încasările din impozitele indirecte cunosc o evoluţie descrescătoare.</w:t>
      </w:r>
    </w:p>
    <w:p w14:paraId="5E1511DA" w14:textId="77777777" w:rsidR="00D43E56" w:rsidRPr="00D43E56" w:rsidRDefault="00D43E56" w:rsidP="00D43E56">
      <w:pPr>
        <w:widowControl w:val="0"/>
        <w:spacing w:line="322" w:lineRule="exact"/>
        <w:ind w:left="20" w:right="20" w:firstLine="700"/>
        <w:jc w:val="both"/>
        <w:rPr>
          <w:color w:val="000000"/>
          <w:spacing w:val="1"/>
          <w:szCs w:val="28"/>
          <w:lang w:val="ro-RO" w:eastAsia="ro-RO" w:bidi="ro-RO"/>
        </w:rPr>
      </w:pPr>
      <w:r w:rsidRPr="00D43E56">
        <w:rPr>
          <w:color w:val="000000"/>
          <w:spacing w:val="1"/>
          <w:szCs w:val="28"/>
          <w:lang w:val="ro-RO" w:eastAsia="ro-RO" w:bidi="ro-RO"/>
        </w:rPr>
        <w:t>Conform unor opinii, impozitele indirecte au caracter benevol, deoarece, renunţându-se la consumul de bunuri şi servicii impozitate, există posibilitatea ca ele să fie evitate. în condiţiile în care impozitele indirecte se percep, de regulă, la vânzarea bunurilor de larg consum, această afirmaţie rămâne fară acoperire. Dacă aceste impozite ar fi fost percepute, de exemplu, numai la vânzarea obiectelor de lux, atunci s-ar fi putut vorbi de caracterul lor voluntar, deoarece astfel de bunuri nu sunt indispensabile vieţii.</w:t>
      </w:r>
    </w:p>
    <w:p w14:paraId="695ABE3F" w14:textId="77777777" w:rsidR="007817CB" w:rsidRPr="007817CB" w:rsidRDefault="000A0BDF" w:rsidP="007817CB">
      <w:pPr>
        <w:widowControl w:val="0"/>
        <w:spacing w:line="322" w:lineRule="exact"/>
        <w:ind w:left="20" w:right="20" w:firstLine="700"/>
        <w:jc w:val="both"/>
        <w:rPr>
          <w:color w:val="000000"/>
          <w:spacing w:val="1"/>
          <w:szCs w:val="28"/>
          <w:lang w:val="ro-RO" w:eastAsia="ro-RO" w:bidi="ro-RO"/>
        </w:rPr>
      </w:pPr>
      <w:r>
        <w:rPr>
          <w:color w:val="000000"/>
          <w:spacing w:val="1"/>
          <w:szCs w:val="28"/>
          <w:lang w:val="ro-RO" w:eastAsia="ro-RO" w:bidi="ro-RO"/>
        </w:rPr>
        <w:t>Î</w:t>
      </w:r>
      <w:r w:rsidR="007817CB" w:rsidRPr="007817CB">
        <w:rPr>
          <w:color w:val="000000"/>
          <w:spacing w:val="1"/>
          <w:szCs w:val="28"/>
          <w:lang w:val="ro-RO" w:eastAsia="ro-RO" w:bidi="ro-RO"/>
        </w:rPr>
        <w:t>n Republica Moldova ponderea impozitelor indirecte este majoritară, cunos</w:t>
      </w:r>
      <w:r w:rsidR="007817CB" w:rsidRPr="007817CB">
        <w:rPr>
          <w:color w:val="000000"/>
          <w:spacing w:val="1"/>
          <w:szCs w:val="28"/>
          <w:lang w:val="ro-RO" w:eastAsia="ro-RO" w:bidi="ro-RO"/>
        </w:rPr>
        <w:softHyphen/>
        <w:t xml:space="preserve">când o tendinţă de creştere permanentă, astfel încât în anul 2001 impozitele indirecte asigurau veniturile bugetare în proporţie de 55,8% </w:t>
      </w:r>
      <w:r w:rsidR="007817CB" w:rsidRPr="00FB7900">
        <w:rPr>
          <w:i/>
          <w:iCs/>
          <w:color w:val="000000"/>
          <w:spacing w:val="-1"/>
          <w:szCs w:val="28"/>
          <w:lang w:val="ro-RO" w:eastAsia="ro-RO" w:bidi="ro-RO"/>
        </w:rPr>
        <w:t>{tabelul 3.6).</w:t>
      </w:r>
    </w:p>
    <w:p w14:paraId="59415FDC" w14:textId="77777777" w:rsidR="007817CB" w:rsidRPr="007817CB" w:rsidRDefault="007817CB" w:rsidP="007817CB">
      <w:pPr>
        <w:widowControl w:val="0"/>
        <w:spacing w:line="322" w:lineRule="exact"/>
        <w:ind w:left="20" w:firstLine="700"/>
        <w:jc w:val="both"/>
        <w:rPr>
          <w:color w:val="000000"/>
          <w:spacing w:val="1"/>
          <w:szCs w:val="28"/>
          <w:lang w:val="ro-RO" w:eastAsia="ro-RO" w:bidi="ro-RO"/>
        </w:rPr>
      </w:pPr>
      <w:r w:rsidRPr="007817CB">
        <w:rPr>
          <w:color w:val="000000"/>
          <w:spacing w:val="1"/>
          <w:szCs w:val="28"/>
          <w:lang w:val="ro-RO" w:eastAsia="ro-RO" w:bidi="ro-RO"/>
        </w:rPr>
        <w:t>Din categoria impozitelor indirecte fac parte: ,</w:t>
      </w:r>
    </w:p>
    <w:p w14:paraId="3C07671E" w14:textId="77777777" w:rsidR="00B8218B" w:rsidRPr="00FB7900" w:rsidRDefault="00393E62" w:rsidP="00393E62">
      <w:pPr>
        <w:ind w:firstLine="709"/>
        <w:rPr>
          <w:szCs w:val="28"/>
          <w:lang w:val="ro-RO"/>
        </w:rPr>
      </w:pPr>
      <w:r>
        <w:rPr>
          <w:szCs w:val="28"/>
          <w:lang w:val="ro-RO"/>
        </w:rPr>
        <w:t>1.</w:t>
      </w:r>
      <w:r w:rsidR="007817CB" w:rsidRPr="00FB7900">
        <w:rPr>
          <w:szCs w:val="28"/>
          <w:lang w:val="ro-RO"/>
        </w:rPr>
        <w:t>Taxele de consumaţie</w:t>
      </w:r>
    </w:p>
    <w:p w14:paraId="030BCED5" w14:textId="77777777" w:rsidR="007817CB" w:rsidRPr="00FB7900" w:rsidRDefault="00393E62" w:rsidP="00393E62">
      <w:pPr>
        <w:ind w:firstLine="709"/>
        <w:rPr>
          <w:szCs w:val="28"/>
          <w:lang w:val="ro-RO"/>
        </w:rPr>
      </w:pPr>
      <w:r>
        <w:rPr>
          <w:szCs w:val="28"/>
          <w:lang w:val="ro-RO"/>
        </w:rPr>
        <w:t>2.</w:t>
      </w:r>
      <w:r w:rsidR="007817CB" w:rsidRPr="00FB7900">
        <w:rPr>
          <w:szCs w:val="28"/>
          <w:lang w:val="ro-RO"/>
        </w:rPr>
        <w:t>Monopolurile fiscale</w:t>
      </w:r>
    </w:p>
    <w:p w14:paraId="770A6830" w14:textId="77777777" w:rsidR="007817CB" w:rsidRPr="00FB7900" w:rsidRDefault="00393E62" w:rsidP="00393E62">
      <w:pPr>
        <w:ind w:firstLine="709"/>
        <w:rPr>
          <w:szCs w:val="28"/>
          <w:lang w:val="ro-RO"/>
        </w:rPr>
      </w:pPr>
      <w:r>
        <w:rPr>
          <w:szCs w:val="28"/>
          <w:lang w:val="ro-RO"/>
        </w:rPr>
        <w:t>3.</w:t>
      </w:r>
      <w:r w:rsidR="007817CB" w:rsidRPr="00FB7900">
        <w:rPr>
          <w:szCs w:val="28"/>
          <w:lang w:val="ro-RO"/>
        </w:rPr>
        <w:t>Taxele vamale</w:t>
      </w:r>
    </w:p>
    <w:p w14:paraId="654BFD16" w14:textId="77777777" w:rsidR="007817CB" w:rsidRPr="00FB7900" w:rsidRDefault="00393E62" w:rsidP="00393E62">
      <w:pPr>
        <w:ind w:firstLine="709"/>
        <w:rPr>
          <w:szCs w:val="28"/>
          <w:lang w:val="ro-RO"/>
        </w:rPr>
      </w:pPr>
      <w:r>
        <w:rPr>
          <w:szCs w:val="28"/>
          <w:lang w:val="ro-RO"/>
        </w:rPr>
        <w:t>4.</w:t>
      </w:r>
      <w:r w:rsidR="007817CB" w:rsidRPr="00FB7900">
        <w:rPr>
          <w:szCs w:val="28"/>
          <w:lang w:val="ro-RO"/>
        </w:rPr>
        <w:t>Alte taxe prevăzute de lege</w:t>
      </w:r>
    </w:p>
    <w:p w14:paraId="2F392B4E" w14:textId="77777777" w:rsidR="007817CB" w:rsidRPr="00FB7900" w:rsidRDefault="00393E62" w:rsidP="000B255F">
      <w:pPr>
        <w:ind w:firstLine="709"/>
        <w:jc w:val="both"/>
        <w:rPr>
          <w:szCs w:val="28"/>
          <w:lang w:val="ro-RO"/>
        </w:rPr>
      </w:pPr>
      <w:r>
        <w:rPr>
          <w:szCs w:val="28"/>
          <w:lang w:val="ro-RO"/>
        </w:rPr>
        <w:t>Î</w:t>
      </w:r>
      <w:r w:rsidR="007817CB" w:rsidRPr="00FB7900">
        <w:rPr>
          <w:szCs w:val="28"/>
          <w:lang w:val="ro-RO"/>
        </w:rPr>
        <w:t xml:space="preserve">n structura impozitelor indirecte din Republica Moldova contribuţia cea mai importantă </w:t>
      </w:r>
      <w:r w:rsidR="007817CB" w:rsidRPr="007817CB">
        <w:rPr>
          <w:color w:val="000000"/>
          <w:spacing w:val="1"/>
          <w:szCs w:val="28"/>
          <w:lang w:val="ro-RO" w:eastAsia="ro-RO" w:bidi="ro-RO"/>
        </w:rPr>
        <w:t>la formarea veniturilor bugetare o are taxa pe valoarea adăugată.</w:t>
      </w:r>
    </w:p>
    <w:p w14:paraId="11057DF0" w14:textId="77777777" w:rsidR="007817CB" w:rsidRPr="007817CB" w:rsidRDefault="007817CB" w:rsidP="007817CB">
      <w:pPr>
        <w:widowControl w:val="0"/>
        <w:spacing w:line="322" w:lineRule="exact"/>
        <w:ind w:left="40" w:firstLine="560"/>
        <w:jc w:val="both"/>
        <w:rPr>
          <w:color w:val="000000"/>
          <w:spacing w:val="1"/>
          <w:szCs w:val="28"/>
          <w:lang w:val="ro-RO" w:eastAsia="ro-RO" w:bidi="ro-RO"/>
        </w:rPr>
      </w:pPr>
      <w:r w:rsidRPr="00FB7900">
        <w:rPr>
          <w:b/>
          <w:bCs/>
          <w:color w:val="000000"/>
          <w:spacing w:val="4"/>
          <w:szCs w:val="28"/>
          <w:lang w:val="ro-RO" w:eastAsia="ro-RO" w:bidi="ro-RO"/>
        </w:rPr>
        <w:lastRenderedPageBreak/>
        <w:t xml:space="preserve">Impozite indirecte </w:t>
      </w:r>
      <w:r w:rsidRPr="007817CB">
        <w:rPr>
          <w:color w:val="000000"/>
          <w:spacing w:val="1"/>
          <w:szCs w:val="28"/>
          <w:lang w:val="ro-RO" w:eastAsia="ro-RO" w:bidi="ro-RO"/>
        </w:rPr>
        <w:t>se percep cu ocazia vânzării unor bunuri şi al prestării unor servicii, fiind vărsate la bugetul public de către producători, comercianţi sau prestători de servicii şi suportate de către consumatorii bunurilor şi serviciilor impozabile. în cazul acestor impozite, prin lege, se atribuie calitatea de subiect al impozitului altei persoane fizice sau juridice decât suportatorului acestora. în funcţie de forma lor de manifestare, impozitele indirecte se grupează în:</w:t>
      </w:r>
    </w:p>
    <w:p w14:paraId="1ABD15EA" w14:textId="77777777" w:rsidR="007817CB" w:rsidRPr="00FB7900" w:rsidRDefault="00FB7900" w:rsidP="00FB7900">
      <w:pPr>
        <w:ind w:firstLine="709"/>
        <w:rPr>
          <w:szCs w:val="28"/>
          <w:lang w:val="ro-RO"/>
        </w:rPr>
      </w:pPr>
      <w:r>
        <w:rPr>
          <w:szCs w:val="28"/>
          <w:lang w:val="ro-RO"/>
        </w:rPr>
        <w:t>1.</w:t>
      </w:r>
      <w:r w:rsidR="007817CB" w:rsidRPr="00FB7900">
        <w:rPr>
          <w:szCs w:val="28"/>
          <w:lang w:val="ro-RO"/>
        </w:rPr>
        <w:t>Taxe de consumaţie</w:t>
      </w:r>
    </w:p>
    <w:p w14:paraId="62FE6E8C" w14:textId="77777777" w:rsidR="007817CB" w:rsidRPr="00FB7900" w:rsidRDefault="00FB7900" w:rsidP="00FB7900">
      <w:pPr>
        <w:ind w:firstLine="709"/>
        <w:rPr>
          <w:szCs w:val="28"/>
          <w:lang w:val="ro-RO"/>
        </w:rPr>
      </w:pPr>
      <w:r>
        <w:rPr>
          <w:szCs w:val="28"/>
          <w:lang w:val="ro-RO"/>
        </w:rPr>
        <w:t>2.</w:t>
      </w:r>
      <w:r w:rsidR="007817CB" w:rsidRPr="00FB7900">
        <w:rPr>
          <w:szCs w:val="28"/>
          <w:lang w:val="ro-RO"/>
        </w:rPr>
        <w:t>Monopoluri fiscale</w:t>
      </w:r>
    </w:p>
    <w:p w14:paraId="55E3E812" w14:textId="77777777" w:rsidR="007817CB" w:rsidRPr="00FB7900" w:rsidRDefault="00FB7900" w:rsidP="00FB7900">
      <w:pPr>
        <w:ind w:firstLine="709"/>
        <w:rPr>
          <w:szCs w:val="28"/>
          <w:lang w:val="ro-RO"/>
        </w:rPr>
      </w:pPr>
      <w:r>
        <w:rPr>
          <w:szCs w:val="28"/>
          <w:lang w:val="ro-RO"/>
        </w:rPr>
        <w:t>3.</w:t>
      </w:r>
      <w:r w:rsidR="007817CB" w:rsidRPr="00FB7900">
        <w:rPr>
          <w:szCs w:val="28"/>
          <w:lang w:val="ro-RO"/>
        </w:rPr>
        <w:t>Taxe vamale</w:t>
      </w:r>
    </w:p>
    <w:p w14:paraId="234AD401" w14:textId="77777777" w:rsidR="007817CB" w:rsidRPr="007817CB" w:rsidRDefault="00FB7900" w:rsidP="00FB7900">
      <w:pPr>
        <w:ind w:firstLine="709"/>
        <w:rPr>
          <w:szCs w:val="28"/>
          <w:lang w:val="ro-RO"/>
        </w:rPr>
      </w:pPr>
      <w:r>
        <w:rPr>
          <w:szCs w:val="28"/>
          <w:lang w:val="ro-RO"/>
        </w:rPr>
        <w:t>4.</w:t>
      </w:r>
      <w:r w:rsidR="00231A98" w:rsidRPr="00FB7900">
        <w:rPr>
          <w:szCs w:val="28"/>
          <w:lang w:val="ro-RO"/>
        </w:rPr>
        <w:t>Taxe de timbru şi de înregistrare</w:t>
      </w:r>
    </w:p>
    <w:p w14:paraId="08B3FF8F" w14:textId="77777777" w:rsidR="00B8218B" w:rsidRPr="00FB7900" w:rsidRDefault="00B8218B" w:rsidP="00A04ABC">
      <w:pPr>
        <w:ind w:firstLine="709"/>
        <w:jc w:val="center"/>
        <w:rPr>
          <w:szCs w:val="28"/>
          <w:lang w:val="ro-RO"/>
        </w:rPr>
      </w:pPr>
    </w:p>
    <w:p w14:paraId="7C5FD894" w14:textId="77777777" w:rsidR="00B8218B" w:rsidRDefault="0017203C" w:rsidP="00CB0145">
      <w:pPr>
        <w:ind w:firstLine="709"/>
        <w:jc w:val="both"/>
        <w:rPr>
          <w:szCs w:val="28"/>
          <w:lang w:val="ro-RO"/>
        </w:rPr>
      </w:pPr>
      <w:r w:rsidRPr="0017203C">
        <w:rPr>
          <w:lang w:val="ro-RO"/>
        </w:rPr>
        <w:t>Codul Fiscal reglementează principiile generale ale impozitării în Republica Moldova, statutul juridic al contribuabililor, al organelor fiscale şi al altor participanţi la relaţiile reglementate de legislaţia fiscală, principiile de determinare a obiectului impunerii, răspunderea pentru încălcarea legislaţiei fiscale, precum şi modul de contestare a acţiunilor organelor fiscale</w:t>
      </w:r>
    </w:p>
    <w:p w14:paraId="0404987C" w14:textId="4D50165F" w:rsidR="00B8218B" w:rsidRDefault="0017203C" w:rsidP="00CB0145">
      <w:pPr>
        <w:ind w:firstLine="709"/>
        <w:jc w:val="both"/>
        <w:rPr>
          <w:lang w:val="ro-RO"/>
        </w:rPr>
      </w:pPr>
      <w:r w:rsidRPr="0017203C">
        <w:rPr>
          <w:lang w:val="ro-RO"/>
        </w:rPr>
        <w:t xml:space="preserve">Codul fiscal este modificat şi completat anual, în corespundere cu progresele în mediul de afaceri, diversificarea relaţiilor şi formelor de cooperare, perfecţionarea mecanismelor de management şi a proceselor tehnologice, dezvoltarea tehnologiilor </w:t>
      </w:r>
      <w:r w:rsidRPr="00A54D46">
        <w:rPr>
          <w:lang w:val="ro-RO" w:bidi="ru-RU"/>
        </w:rPr>
        <w:t xml:space="preserve">г </w:t>
      </w:r>
      <w:r w:rsidRPr="0017203C">
        <w:rPr>
          <w:lang w:val="ro-RO"/>
        </w:rPr>
        <w:t xml:space="preserve">. </w:t>
      </w:r>
      <w:proofErr w:type="spellStart"/>
      <w:r w:rsidRPr="0017203C">
        <w:rPr>
          <w:lang w:val="ro-RO"/>
        </w:rPr>
        <w:t>informaţionale</w:t>
      </w:r>
      <w:proofErr w:type="spellEnd"/>
    </w:p>
    <w:p w14:paraId="14771960" w14:textId="65F2DE0E" w:rsidR="00D86C0B" w:rsidRPr="00D86C0B" w:rsidRDefault="00D86C0B" w:rsidP="00D86C0B">
      <w:pPr>
        <w:spacing w:after="259"/>
        <w:ind w:left="1120" w:right="4100"/>
        <w:rPr>
          <w:lang w:val="en-US"/>
        </w:rPr>
      </w:pPr>
      <w:proofErr w:type="spellStart"/>
      <w:r w:rsidRPr="005870BB">
        <w:rPr>
          <w:lang w:val="en-US"/>
        </w:rPr>
        <w:t>Codul</w:t>
      </w:r>
      <w:proofErr w:type="spellEnd"/>
      <w:r w:rsidRPr="005870BB">
        <w:rPr>
          <w:lang w:val="en-US"/>
        </w:rPr>
        <w:t xml:space="preserve"> fiscal</w:t>
      </w:r>
    </w:p>
    <w:p w14:paraId="3F5A841F" w14:textId="77777777" w:rsidR="005870BB" w:rsidRPr="005870BB" w:rsidRDefault="005870BB" w:rsidP="005870BB">
      <w:pPr>
        <w:ind w:left="20" w:right="20" w:firstLine="1100"/>
        <w:rPr>
          <w:rStyle w:val="60"/>
          <w:sz w:val="28"/>
          <w:szCs w:val="28"/>
        </w:rPr>
      </w:pPr>
      <w:r w:rsidRPr="005870BB">
        <w:rPr>
          <w:rStyle w:val="60"/>
          <w:sz w:val="28"/>
          <w:szCs w:val="28"/>
        </w:rPr>
        <w:t>Titlul I Dispoziţii generale</w:t>
      </w:r>
      <w:r w:rsidRPr="005870BB">
        <w:rPr>
          <w:szCs w:val="28"/>
          <w:lang w:val="en-US"/>
        </w:rPr>
        <w:t xml:space="preserve"> </w:t>
      </w:r>
    </w:p>
    <w:p w14:paraId="0E8B6026" w14:textId="77777777" w:rsidR="005870BB" w:rsidRPr="005870BB" w:rsidRDefault="005870BB" w:rsidP="005870BB">
      <w:pPr>
        <w:ind w:left="20" w:right="20" w:firstLine="1100"/>
        <w:rPr>
          <w:rStyle w:val="60"/>
          <w:sz w:val="28"/>
          <w:szCs w:val="28"/>
        </w:rPr>
      </w:pPr>
      <w:r w:rsidRPr="005870BB">
        <w:rPr>
          <w:rStyle w:val="60"/>
          <w:sz w:val="28"/>
          <w:szCs w:val="28"/>
        </w:rPr>
        <w:t>Titlul II Impozitul pe venit</w:t>
      </w:r>
      <w:r w:rsidRPr="005870BB">
        <w:rPr>
          <w:szCs w:val="28"/>
          <w:lang w:val="en-US"/>
        </w:rPr>
        <w:t xml:space="preserve"> </w:t>
      </w:r>
    </w:p>
    <w:p w14:paraId="13F43ED7" w14:textId="77777777" w:rsidR="005870BB" w:rsidRPr="005870BB" w:rsidRDefault="005870BB" w:rsidP="005870BB">
      <w:pPr>
        <w:ind w:left="20" w:right="20" w:firstLine="1100"/>
        <w:rPr>
          <w:rStyle w:val="60"/>
          <w:sz w:val="28"/>
          <w:szCs w:val="28"/>
        </w:rPr>
      </w:pPr>
      <w:r w:rsidRPr="005870BB">
        <w:rPr>
          <w:rStyle w:val="60"/>
          <w:sz w:val="28"/>
          <w:szCs w:val="28"/>
        </w:rPr>
        <w:t>Titlul III Taxa pe valoarea adăugată</w:t>
      </w:r>
      <w:r w:rsidRPr="005870BB">
        <w:rPr>
          <w:szCs w:val="28"/>
          <w:lang w:val="en-US"/>
        </w:rPr>
        <w:t xml:space="preserve"> </w:t>
      </w:r>
    </w:p>
    <w:p w14:paraId="1C1B77F4" w14:textId="77777777" w:rsidR="005870BB" w:rsidRPr="005870BB" w:rsidRDefault="005870BB" w:rsidP="005870BB">
      <w:pPr>
        <w:ind w:left="20" w:right="20" w:firstLine="1100"/>
        <w:rPr>
          <w:rStyle w:val="60"/>
          <w:sz w:val="28"/>
          <w:szCs w:val="28"/>
        </w:rPr>
      </w:pPr>
      <w:r w:rsidRPr="005870BB">
        <w:rPr>
          <w:rStyle w:val="60"/>
          <w:sz w:val="28"/>
          <w:szCs w:val="28"/>
        </w:rPr>
        <w:t>Titlul IV Accizele</w:t>
      </w:r>
      <w:r w:rsidRPr="005870BB">
        <w:rPr>
          <w:szCs w:val="28"/>
          <w:lang w:val="en-US"/>
        </w:rPr>
        <w:t xml:space="preserve"> </w:t>
      </w:r>
    </w:p>
    <w:p w14:paraId="64D587CE" w14:textId="77777777" w:rsidR="005870BB" w:rsidRPr="005870BB" w:rsidRDefault="005870BB" w:rsidP="005870BB">
      <w:pPr>
        <w:ind w:left="20" w:right="20" w:firstLine="1100"/>
        <w:rPr>
          <w:rStyle w:val="60"/>
          <w:sz w:val="28"/>
          <w:szCs w:val="28"/>
        </w:rPr>
      </w:pPr>
      <w:r w:rsidRPr="005870BB">
        <w:rPr>
          <w:rStyle w:val="60"/>
          <w:sz w:val="28"/>
          <w:szCs w:val="28"/>
        </w:rPr>
        <w:t>Titlul V Administrarea fiscală</w:t>
      </w:r>
      <w:r w:rsidRPr="005870BB">
        <w:rPr>
          <w:szCs w:val="28"/>
          <w:lang w:val="en-US"/>
        </w:rPr>
        <w:t xml:space="preserve"> </w:t>
      </w:r>
    </w:p>
    <w:p w14:paraId="6EC7E491" w14:textId="77777777" w:rsidR="005870BB" w:rsidRPr="005870BB" w:rsidRDefault="005870BB" w:rsidP="005870BB">
      <w:pPr>
        <w:ind w:left="20" w:right="20" w:firstLine="1100"/>
        <w:rPr>
          <w:rStyle w:val="60"/>
          <w:sz w:val="28"/>
          <w:szCs w:val="28"/>
        </w:rPr>
      </w:pPr>
      <w:r w:rsidRPr="005870BB">
        <w:rPr>
          <w:rStyle w:val="60"/>
          <w:sz w:val="28"/>
          <w:szCs w:val="28"/>
        </w:rPr>
        <w:t>Titlul VI Impozitul pe bunurile imobiliare</w:t>
      </w:r>
      <w:r w:rsidRPr="005870BB">
        <w:rPr>
          <w:szCs w:val="28"/>
          <w:lang w:val="fr-FR"/>
        </w:rPr>
        <w:t xml:space="preserve"> </w:t>
      </w:r>
    </w:p>
    <w:p w14:paraId="05987CC0" w14:textId="77777777" w:rsidR="005870BB" w:rsidRPr="005870BB" w:rsidRDefault="005870BB" w:rsidP="005870BB">
      <w:pPr>
        <w:ind w:left="20" w:right="20" w:firstLine="1100"/>
        <w:rPr>
          <w:szCs w:val="28"/>
          <w:lang w:val="en-US"/>
        </w:rPr>
      </w:pPr>
      <w:r w:rsidRPr="005870BB">
        <w:rPr>
          <w:rStyle w:val="60"/>
          <w:sz w:val="28"/>
          <w:szCs w:val="28"/>
        </w:rPr>
        <w:t>Titlul VII Taxele locale</w:t>
      </w:r>
      <w:r w:rsidRPr="005870BB">
        <w:rPr>
          <w:szCs w:val="28"/>
          <w:lang w:val="en-US"/>
        </w:rPr>
        <w:t>.</w:t>
      </w:r>
    </w:p>
    <w:p w14:paraId="2975578F" w14:textId="77777777" w:rsidR="00951F41" w:rsidRDefault="005870BB" w:rsidP="00951F41">
      <w:pPr>
        <w:ind w:left="1120" w:right="4100"/>
        <w:rPr>
          <w:rStyle w:val="60"/>
          <w:sz w:val="28"/>
          <w:szCs w:val="28"/>
        </w:rPr>
      </w:pPr>
      <w:r w:rsidRPr="005870BB">
        <w:rPr>
          <w:rStyle w:val="60"/>
          <w:sz w:val="28"/>
          <w:szCs w:val="28"/>
        </w:rPr>
        <w:t>Titlul VIII Taxele pentru resursele naturale</w:t>
      </w:r>
    </w:p>
    <w:p w14:paraId="45F67EC8" w14:textId="0901333D" w:rsidR="005870BB" w:rsidRDefault="005870BB" w:rsidP="00951F41">
      <w:pPr>
        <w:ind w:left="1120" w:right="4100"/>
        <w:rPr>
          <w:szCs w:val="28"/>
          <w:lang w:val="en-US"/>
        </w:rPr>
      </w:pPr>
      <w:r w:rsidRPr="005870BB">
        <w:rPr>
          <w:szCs w:val="28"/>
          <w:lang w:val="en-US"/>
        </w:rPr>
        <w:t xml:space="preserve"> </w:t>
      </w:r>
      <w:r w:rsidRPr="005870BB">
        <w:rPr>
          <w:rStyle w:val="60"/>
          <w:sz w:val="28"/>
          <w:szCs w:val="28"/>
        </w:rPr>
        <w:t>Titlul IX Taxele rutiere</w:t>
      </w:r>
      <w:r w:rsidRPr="005870BB">
        <w:rPr>
          <w:szCs w:val="28"/>
          <w:lang w:val="en-US"/>
        </w:rPr>
        <w:t xml:space="preserve"> </w:t>
      </w:r>
    </w:p>
    <w:p w14:paraId="3F79900E" w14:textId="3A3420E6" w:rsidR="00951F41" w:rsidRDefault="00951F41" w:rsidP="00951F41">
      <w:pPr>
        <w:pStyle w:val="NormalWeb"/>
        <w:shd w:val="clear" w:color="auto" w:fill="FFFFFF"/>
        <w:spacing w:before="0" w:beforeAutospacing="0" w:after="0" w:afterAutospacing="0"/>
        <w:ind w:firstLine="709"/>
        <w:rPr>
          <w:rStyle w:val="Robust"/>
          <w:rFonts w:ascii="PT Serif" w:hAnsi="PT Serif"/>
          <w:color w:val="333333"/>
          <w:u w:val="single"/>
        </w:rPr>
      </w:pPr>
      <w:r w:rsidRPr="00951F41">
        <w:rPr>
          <w:rStyle w:val="Robust"/>
          <w:rFonts w:ascii="PT Serif" w:hAnsi="PT Serif"/>
          <w:color w:val="333333"/>
          <w:u w:val="single"/>
        </w:rPr>
        <w:t xml:space="preserve">    TITLUL X ALTE REGIMURI FISCALE</w:t>
      </w:r>
    </w:p>
    <w:p w14:paraId="0B6A213E" w14:textId="55517C39" w:rsidR="007016F7" w:rsidRPr="009D4B6C" w:rsidRDefault="009D4B6C" w:rsidP="009D4B6C">
      <w:pPr>
        <w:shd w:val="clear" w:color="auto" w:fill="FFFFFF"/>
        <w:rPr>
          <w:b/>
          <w:szCs w:val="28"/>
          <w:lang w:val="en-US"/>
        </w:rPr>
      </w:pPr>
      <w:r w:rsidRPr="00A97534">
        <w:rPr>
          <w:b/>
          <w:noProof/>
          <w:sz w:val="24"/>
        </w:rPr>
        <mc:AlternateContent>
          <mc:Choice Requires="wpg">
            <w:drawing>
              <wp:anchor distT="0" distB="0" distL="114300" distR="114300" simplePos="0" relativeHeight="251659776" behindDoc="0" locked="0" layoutInCell="1" allowOverlap="1" wp14:anchorId="41A9464A" wp14:editId="642E4CEB">
                <wp:simplePos x="0" y="0"/>
                <wp:positionH relativeFrom="column">
                  <wp:posOffset>-327936</wp:posOffset>
                </wp:positionH>
                <wp:positionV relativeFrom="paragraph">
                  <wp:posOffset>-341602</wp:posOffset>
                </wp:positionV>
                <wp:extent cx="6838122" cy="10662229"/>
                <wp:effectExtent l="0" t="0" r="20320" b="25400"/>
                <wp:wrapNone/>
                <wp:docPr id="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122" cy="10662229"/>
                          <a:chOff x="851" y="1931"/>
                          <a:chExt cx="10080" cy="11336"/>
                        </a:xfrm>
                      </wpg:grpSpPr>
                      <wps:wsp>
                        <wps:cNvPr id="2" name="Text Box 61"/>
                        <wps:cNvSpPr txBox="1">
                          <a:spLocks noChangeArrowheads="1"/>
                        </wps:cNvSpPr>
                        <wps:spPr bwMode="auto">
                          <a:xfrm>
                            <a:off x="3194" y="3011"/>
                            <a:ext cx="1617" cy="720"/>
                          </a:xfrm>
                          <a:prstGeom prst="rect">
                            <a:avLst/>
                          </a:prstGeom>
                          <a:solidFill>
                            <a:srgbClr val="FFFFFF"/>
                          </a:solidFill>
                          <a:ln w="9525">
                            <a:solidFill>
                              <a:srgbClr val="000000"/>
                            </a:solidFill>
                            <a:miter lim="800000"/>
                            <a:headEnd/>
                            <a:tailEnd/>
                          </a:ln>
                        </wps:spPr>
                        <wps:txbx>
                          <w:txbxContent>
                            <w:p w14:paraId="3284777C" w14:textId="77777777" w:rsidR="007016F7" w:rsidRPr="00F11F8E" w:rsidRDefault="007016F7" w:rsidP="007016F7">
                              <w:pPr>
                                <w:jc w:val="center"/>
                                <w:rPr>
                                  <w:b/>
                                  <w:lang w:val="ro-RO"/>
                                </w:rPr>
                              </w:pPr>
                              <w:r w:rsidRPr="00F11F8E">
                                <w:rPr>
                                  <w:b/>
                                  <w:lang w:val="ro-RO"/>
                                </w:rPr>
                                <w:t>Impozite directe</w:t>
                              </w:r>
                            </w:p>
                          </w:txbxContent>
                        </wps:txbx>
                        <wps:bodyPr rot="0" vert="horz" wrap="square" lIns="0" tIns="0" rIns="0" bIns="0" anchor="t" anchorCtr="0" upright="1">
                          <a:noAutofit/>
                        </wps:bodyPr>
                      </wps:wsp>
                      <wps:wsp>
                        <wps:cNvPr id="3" name="Text Box 62"/>
                        <wps:cNvSpPr txBox="1">
                          <a:spLocks noChangeArrowheads="1"/>
                        </wps:cNvSpPr>
                        <wps:spPr bwMode="auto">
                          <a:xfrm>
                            <a:off x="5174" y="2291"/>
                            <a:ext cx="1617" cy="720"/>
                          </a:xfrm>
                          <a:prstGeom prst="rect">
                            <a:avLst/>
                          </a:prstGeom>
                          <a:solidFill>
                            <a:srgbClr val="FFFFFF"/>
                          </a:solidFill>
                          <a:ln w="9525">
                            <a:solidFill>
                              <a:srgbClr val="000000"/>
                            </a:solidFill>
                            <a:miter lim="800000"/>
                            <a:headEnd/>
                            <a:tailEnd/>
                          </a:ln>
                        </wps:spPr>
                        <wps:txbx>
                          <w:txbxContent>
                            <w:p w14:paraId="5DD02663" w14:textId="77777777" w:rsidR="007016F7" w:rsidRDefault="007016F7" w:rsidP="007016F7">
                              <w:pPr>
                                <w:jc w:val="center"/>
                                <w:rPr>
                                  <w:b/>
                                  <w:lang w:val="ro-RO"/>
                                </w:rPr>
                              </w:pPr>
                              <w:r w:rsidRPr="00F11F8E">
                                <w:rPr>
                                  <w:b/>
                                  <w:lang w:val="ro-RO"/>
                                </w:rPr>
                                <w:t xml:space="preserve">Impozite </w:t>
                              </w:r>
                            </w:p>
                            <w:p w14:paraId="155D8A9F" w14:textId="77777777" w:rsidR="007016F7" w:rsidRPr="00F11F8E" w:rsidRDefault="007016F7" w:rsidP="007016F7">
                              <w:pPr>
                                <w:jc w:val="center"/>
                                <w:rPr>
                                  <w:b/>
                                  <w:lang w:val="ro-RO"/>
                                </w:rPr>
                              </w:pPr>
                              <w:r>
                                <w:rPr>
                                  <w:b/>
                                  <w:lang w:val="ro-RO"/>
                                </w:rPr>
                                <w:t>reale</w:t>
                              </w:r>
                            </w:p>
                          </w:txbxContent>
                        </wps:txbx>
                        <wps:bodyPr rot="0" vert="horz" wrap="square" lIns="0" tIns="0" rIns="0" bIns="0" anchor="t" anchorCtr="0" upright="1">
                          <a:noAutofit/>
                        </wps:bodyPr>
                      </wps:wsp>
                      <wps:wsp>
                        <wps:cNvPr id="6" name="Text Box 63"/>
                        <wps:cNvSpPr txBox="1">
                          <a:spLocks noChangeArrowheads="1"/>
                        </wps:cNvSpPr>
                        <wps:spPr bwMode="auto">
                          <a:xfrm>
                            <a:off x="5171" y="3731"/>
                            <a:ext cx="1617" cy="720"/>
                          </a:xfrm>
                          <a:prstGeom prst="rect">
                            <a:avLst/>
                          </a:prstGeom>
                          <a:solidFill>
                            <a:srgbClr val="FFFFFF"/>
                          </a:solidFill>
                          <a:ln w="9525">
                            <a:solidFill>
                              <a:srgbClr val="000000"/>
                            </a:solidFill>
                            <a:miter lim="800000"/>
                            <a:headEnd/>
                            <a:tailEnd/>
                          </a:ln>
                        </wps:spPr>
                        <wps:txbx>
                          <w:txbxContent>
                            <w:p w14:paraId="2DD824EC" w14:textId="77777777" w:rsidR="007016F7" w:rsidRPr="00F11F8E" w:rsidRDefault="007016F7" w:rsidP="007016F7">
                              <w:pPr>
                                <w:jc w:val="center"/>
                                <w:rPr>
                                  <w:b/>
                                  <w:lang w:val="ro-RO"/>
                                </w:rPr>
                              </w:pPr>
                              <w:r w:rsidRPr="00F11F8E">
                                <w:rPr>
                                  <w:b/>
                                  <w:lang w:val="ro-RO"/>
                                </w:rPr>
                                <w:t xml:space="preserve">Impozite </w:t>
                              </w:r>
                              <w:r>
                                <w:rPr>
                                  <w:b/>
                                  <w:lang w:val="ro-RO"/>
                                </w:rPr>
                                <w:t>personale</w:t>
                              </w:r>
                            </w:p>
                          </w:txbxContent>
                        </wps:txbx>
                        <wps:bodyPr rot="0" vert="horz" wrap="square" lIns="0" tIns="0" rIns="0" bIns="0" anchor="t" anchorCtr="0" upright="1">
                          <a:noAutofit/>
                        </wps:bodyPr>
                      </wps:wsp>
                      <wps:wsp>
                        <wps:cNvPr id="7" name="Text Box 64"/>
                        <wps:cNvSpPr txBox="1">
                          <a:spLocks noChangeArrowheads="1"/>
                        </wps:cNvSpPr>
                        <wps:spPr bwMode="auto">
                          <a:xfrm>
                            <a:off x="7331" y="1931"/>
                            <a:ext cx="3600" cy="1440"/>
                          </a:xfrm>
                          <a:prstGeom prst="rect">
                            <a:avLst/>
                          </a:prstGeom>
                          <a:solidFill>
                            <a:srgbClr val="FFFFFF"/>
                          </a:solidFill>
                          <a:ln w="9525">
                            <a:solidFill>
                              <a:srgbClr val="000000"/>
                            </a:solidFill>
                            <a:miter lim="800000"/>
                            <a:headEnd/>
                            <a:tailEnd/>
                          </a:ln>
                        </wps:spPr>
                        <wps:txbx>
                          <w:txbxContent>
                            <w:p w14:paraId="0D75C1FB" w14:textId="77777777" w:rsidR="007016F7" w:rsidRDefault="007016F7" w:rsidP="007016F7">
                              <w:pPr>
                                <w:rPr>
                                  <w:b/>
                                  <w:lang w:val="ro-RO"/>
                                </w:rPr>
                              </w:pPr>
                              <w:r>
                                <w:rPr>
                                  <w:b/>
                                  <w:lang w:val="ro-RO"/>
                                </w:rPr>
                                <w:t>Impozitul funciar</w:t>
                              </w:r>
                            </w:p>
                            <w:p w14:paraId="799F65B7" w14:textId="77777777" w:rsidR="007016F7" w:rsidRDefault="007016F7" w:rsidP="007016F7">
                              <w:pPr>
                                <w:rPr>
                                  <w:b/>
                                  <w:lang w:val="ro-RO"/>
                                </w:rPr>
                              </w:pPr>
                              <w:r>
                                <w:rPr>
                                  <w:b/>
                                  <w:lang w:val="ro-RO"/>
                                </w:rPr>
                                <w:t>Impozit pe bunuri imobiliare</w:t>
                              </w:r>
                            </w:p>
                            <w:p w14:paraId="730E0BC6" w14:textId="77777777" w:rsidR="007016F7" w:rsidRDefault="007016F7" w:rsidP="007016F7">
                              <w:pPr>
                                <w:rPr>
                                  <w:b/>
                                  <w:lang w:val="ro-RO"/>
                                </w:rPr>
                              </w:pPr>
                              <w:r>
                                <w:rPr>
                                  <w:b/>
                                  <w:lang w:val="ro-RO"/>
                                </w:rPr>
                                <w:t>Impozit pe venit</w:t>
                              </w:r>
                            </w:p>
                            <w:p w14:paraId="7CE69327" w14:textId="77777777" w:rsidR="007016F7" w:rsidRPr="00F11F8E" w:rsidRDefault="007016F7" w:rsidP="007016F7">
                              <w:pPr>
                                <w:rPr>
                                  <w:b/>
                                  <w:lang w:val="ro-RO"/>
                                </w:rPr>
                              </w:pPr>
                              <w:r>
                                <w:rPr>
                                  <w:b/>
                                  <w:lang w:val="ro-RO"/>
                                </w:rPr>
                                <w:t>Impozit pe activitatea companiilor de asigurări</w:t>
                              </w:r>
                            </w:p>
                          </w:txbxContent>
                        </wps:txbx>
                        <wps:bodyPr rot="0" vert="horz" wrap="square" lIns="0" tIns="0" rIns="0" bIns="0" anchor="t" anchorCtr="0" upright="1">
                          <a:noAutofit/>
                        </wps:bodyPr>
                      </wps:wsp>
                      <wps:wsp>
                        <wps:cNvPr id="8" name="Text Box 65"/>
                        <wps:cNvSpPr txBox="1">
                          <a:spLocks noChangeArrowheads="1"/>
                        </wps:cNvSpPr>
                        <wps:spPr bwMode="auto">
                          <a:xfrm>
                            <a:off x="7331" y="3731"/>
                            <a:ext cx="3600" cy="720"/>
                          </a:xfrm>
                          <a:prstGeom prst="rect">
                            <a:avLst/>
                          </a:prstGeom>
                          <a:solidFill>
                            <a:srgbClr val="FFFFFF"/>
                          </a:solidFill>
                          <a:ln w="9525">
                            <a:solidFill>
                              <a:srgbClr val="000000"/>
                            </a:solidFill>
                            <a:miter lim="800000"/>
                            <a:headEnd/>
                            <a:tailEnd/>
                          </a:ln>
                        </wps:spPr>
                        <wps:txbx>
                          <w:txbxContent>
                            <w:p w14:paraId="33A58781" w14:textId="77777777" w:rsidR="007016F7" w:rsidRPr="00F11F8E" w:rsidRDefault="007016F7" w:rsidP="007016F7">
                              <w:pPr>
                                <w:rPr>
                                  <w:b/>
                                  <w:lang w:val="ro-RO"/>
                                </w:rPr>
                              </w:pPr>
                              <w:r>
                                <w:rPr>
                                  <w:b/>
                                  <w:lang w:val="ro-RO"/>
                                </w:rPr>
                                <w:t>Impozit pe veniturile persoanelor fizice</w:t>
                              </w:r>
                            </w:p>
                          </w:txbxContent>
                        </wps:txbx>
                        <wps:bodyPr rot="0" vert="horz" wrap="square" lIns="0" tIns="0" rIns="0" bIns="0" anchor="t" anchorCtr="0" upright="1">
                          <a:noAutofit/>
                        </wps:bodyPr>
                      </wps:wsp>
                      <wps:wsp>
                        <wps:cNvPr id="9" name="Text Box 66"/>
                        <wps:cNvSpPr txBox="1">
                          <a:spLocks noChangeArrowheads="1"/>
                        </wps:cNvSpPr>
                        <wps:spPr bwMode="auto">
                          <a:xfrm>
                            <a:off x="851" y="4271"/>
                            <a:ext cx="1800" cy="900"/>
                          </a:xfrm>
                          <a:prstGeom prst="rect">
                            <a:avLst/>
                          </a:prstGeom>
                          <a:solidFill>
                            <a:srgbClr val="FFFFFF"/>
                          </a:solidFill>
                          <a:ln w="9525">
                            <a:solidFill>
                              <a:srgbClr val="000000"/>
                            </a:solidFill>
                            <a:miter lim="800000"/>
                            <a:headEnd/>
                            <a:tailEnd/>
                          </a:ln>
                        </wps:spPr>
                        <wps:txbx>
                          <w:txbxContent>
                            <w:p w14:paraId="35463779" w14:textId="77777777" w:rsidR="007016F7" w:rsidRPr="00F11F8E" w:rsidRDefault="007016F7" w:rsidP="007016F7">
                              <w:pPr>
                                <w:jc w:val="center"/>
                                <w:rPr>
                                  <w:b/>
                                  <w:lang w:val="ro-RO"/>
                                </w:rPr>
                              </w:pPr>
                              <w:r>
                                <w:rPr>
                                  <w:b/>
                                  <w:lang w:val="ro-RO"/>
                                </w:rPr>
                                <w:t>I. După trăsătura de fond şi formă</w:t>
                              </w:r>
                            </w:p>
                          </w:txbxContent>
                        </wps:txbx>
                        <wps:bodyPr rot="0" vert="horz" wrap="square" lIns="0" tIns="0" rIns="0" bIns="0" anchor="t" anchorCtr="0" upright="1">
                          <a:noAutofit/>
                        </wps:bodyPr>
                      </wps:wsp>
                      <wps:wsp>
                        <wps:cNvPr id="10" name="Text Box 67"/>
                        <wps:cNvSpPr txBox="1">
                          <a:spLocks noChangeArrowheads="1"/>
                        </wps:cNvSpPr>
                        <wps:spPr bwMode="auto">
                          <a:xfrm>
                            <a:off x="3194" y="5891"/>
                            <a:ext cx="1617" cy="720"/>
                          </a:xfrm>
                          <a:prstGeom prst="rect">
                            <a:avLst/>
                          </a:prstGeom>
                          <a:solidFill>
                            <a:srgbClr val="FFFFFF"/>
                          </a:solidFill>
                          <a:ln w="9525">
                            <a:solidFill>
                              <a:srgbClr val="000000"/>
                            </a:solidFill>
                            <a:miter lim="800000"/>
                            <a:headEnd/>
                            <a:tailEnd/>
                          </a:ln>
                        </wps:spPr>
                        <wps:txbx>
                          <w:txbxContent>
                            <w:p w14:paraId="3F292749" w14:textId="77777777" w:rsidR="007016F7" w:rsidRPr="00F11F8E" w:rsidRDefault="007016F7" w:rsidP="007016F7">
                              <w:pPr>
                                <w:jc w:val="center"/>
                                <w:rPr>
                                  <w:b/>
                                  <w:lang w:val="ro-RO"/>
                                </w:rPr>
                              </w:pPr>
                              <w:r w:rsidRPr="00F11F8E">
                                <w:rPr>
                                  <w:b/>
                                  <w:lang w:val="ro-RO"/>
                                </w:rPr>
                                <w:t xml:space="preserve">Impozite </w:t>
                              </w:r>
                              <w:r>
                                <w:rPr>
                                  <w:b/>
                                  <w:lang w:val="ro-RO"/>
                                </w:rPr>
                                <w:t>in</w:t>
                              </w:r>
                              <w:r w:rsidRPr="00F11F8E">
                                <w:rPr>
                                  <w:b/>
                                  <w:lang w:val="ro-RO"/>
                                </w:rPr>
                                <w:t>directe</w:t>
                              </w:r>
                            </w:p>
                          </w:txbxContent>
                        </wps:txbx>
                        <wps:bodyPr rot="0" vert="horz" wrap="square" lIns="0" tIns="0" rIns="0" bIns="0" anchor="t" anchorCtr="0" upright="1">
                          <a:noAutofit/>
                        </wps:bodyPr>
                      </wps:wsp>
                      <wps:wsp>
                        <wps:cNvPr id="11" name="Text Box 68"/>
                        <wps:cNvSpPr txBox="1">
                          <a:spLocks noChangeArrowheads="1"/>
                        </wps:cNvSpPr>
                        <wps:spPr bwMode="auto">
                          <a:xfrm>
                            <a:off x="7331" y="5351"/>
                            <a:ext cx="3600" cy="1800"/>
                          </a:xfrm>
                          <a:prstGeom prst="rect">
                            <a:avLst/>
                          </a:prstGeom>
                          <a:solidFill>
                            <a:srgbClr val="FFFFFF"/>
                          </a:solidFill>
                          <a:ln w="9525">
                            <a:solidFill>
                              <a:srgbClr val="000000"/>
                            </a:solidFill>
                            <a:miter lim="800000"/>
                            <a:headEnd/>
                            <a:tailEnd/>
                          </a:ln>
                        </wps:spPr>
                        <wps:txbx>
                          <w:txbxContent>
                            <w:p w14:paraId="0DA492C9" w14:textId="77777777" w:rsidR="007016F7" w:rsidRDefault="007016F7" w:rsidP="007016F7">
                              <w:pPr>
                                <w:rPr>
                                  <w:b/>
                                  <w:lang w:val="ro-RO"/>
                                </w:rPr>
                              </w:pPr>
                              <w:r>
                                <w:rPr>
                                  <w:b/>
                                  <w:lang w:val="ro-RO"/>
                                </w:rPr>
                                <w:t>Taxa pe valoare adăugată</w:t>
                              </w:r>
                            </w:p>
                            <w:p w14:paraId="7D9FE63C" w14:textId="77777777" w:rsidR="007016F7" w:rsidRDefault="007016F7" w:rsidP="007016F7">
                              <w:pPr>
                                <w:rPr>
                                  <w:b/>
                                  <w:lang w:val="ro-RO"/>
                                </w:rPr>
                              </w:pPr>
                              <w:r>
                                <w:rPr>
                                  <w:b/>
                                  <w:lang w:val="ro-RO"/>
                                </w:rPr>
                                <w:t>Accizele</w:t>
                              </w:r>
                            </w:p>
                            <w:p w14:paraId="7A5074FE" w14:textId="77777777" w:rsidR="007016F7" w:rsidRDefault="007016F7" w:rsidP="007016F7">
                              <w:pPr>
                                <w:rPr>
                                  <w:b/>
                                  <w:lang w:val="ro-RO"/>
                                </w:rPr>
                              </w:pPr>
                              <w:r>
                                <w:rPr>
                                  <w:b/>
                                  <w:lang w:val="ro-RO"/>
                                </w:rPr>
                                <w:t>Impozit rutier</w:t>
                              </w:r>
                            </w:p>
                            <w:p w14:paraId="7BA5355F" w14:textId="77777777" w:rsidR="007016F7" w:rsidRDefault="007016F7" w:rsidP="007016F7">
                              <w:pPr>
                                <w:rPr>
                                  <w:b/>
                                  <w:lang w:val="ro-RO"/>
                                </w:rPr>
                              </w:pPr>
                              <w:r>
                                <w:rPr>
                                  <w:b/>
                                  <w:lang w:val="ro-RO"/>
                                </w:rPr>
                                <w:t>Impozit şi taxe locale</w:t>
                              </w:r>
                            </w:p>
                            <w:p w14:paraId="0BFD7C85" w14:textId="77777777" w:rsidR="007016F7" w:rsidRDefault="007016F7" w:rsidP="007016F7">
                              <w:pPr>
                                <w:rPr>
                                  <w:b/>
                                  <w:lang w:val="ro-RO"/>
                                </w:rPr>
                              </w:pPr>
                              <w:r>
                                <w:rPr>
                                  <w:b/>
                                  <w:lang w:val="ro-RO"/>
                                </w:rPr>
                                <w:t>Taxele vamale</w:t>
                              </w:r>
                            </w:p>
                            <w:p w14:paraId="169EA94D" w14:textId="77777777" w:rsidR="007016F7" w:rsidRPr="00F11F8E" w:rsidRDefault="007016F7" w:rsidP="007016F7">
                              <w:pPr>
                                <w:rPr>
                                  <w:b/>
                                  <w:lang w:val="ro-RO"/>
                                </w:rPr>
                              </w:pPr>
                              <w:r>
                                <w:rPr>
                                  <w:b/>
                                  <w:lang w:val="ro-RO"/>
                                </w:rPr>
                                <w:t>Impozit privat</w:t>
                              </w:r>
                            </w:p>
                          </w:txbxContent>
                        </wps:txbx>
                        <wps:bodyPr rot="0" vert="horz" wrap="square" lIns="0" tIns="0" rIns="0" bIns="0" anchor="t" anchorCtr="0" upright="1">
                          <a:noAutofit/>
                        </wps:bodyPr>
                      </wps:wsp>
                      <wps:wsp>
                        <wps:cNvPr id="12" name="Text Box 69"/>
                        <wps:cNvSpPr txBox="1">
                          <a:spLocks noChangeArrowheads="1"/>
                        </wps:cNvSpPr>
                        <wps:spPr bwMode="auto">
                          <a:xfrm>
                            <a:off x="851" y="10031"/>
                            <a:ext cx="1800" cy="900"/>
                          </a:xfrm>
                          <a:prstGeom prst="rect">
                            <a:avLst/>
                          </a:prstGeom>
                          <a:solidFill>
                            <a:srgbClr val="FFFFFF"/>
                          </a:solidFill>
                          <a:ln w="9525">
                            <a:solidFill>
                              <a:srgbClr val="000000"/>
                            </a:solidFill>
                            <a:miter lim="800000"/>
                            <a:headEnd/>
                            <a:tailEnd/>
                          </a:ln>
                        </wps:spPr>
                        <wps:txbx>
                          <w:txbxContent>
                            <w:p w14:paraId="07AE0ED3" w14:textId="77777777" w:rsidR="007016F7" w:rsidRPr="00F11F8E" w:rsidRDefault="007016F7" w:rsidP="007016F7">
                              <w:pPr>
                                <w:jc w:val="center"/>
                                <w:rPr>
                                  <w:b/>
                                  <w:lang w:val="ro-RO"/>
                                </w:rPr>
                              </w:pPr>
                              <w:r>
                                <w:rPr>
                                  <w:b/>
                                  <w:lang w:val="ro-RO"/>
                                </w:rPr>
                                <w:t>II. După instituţia care le administrează</w:t>
                              </w:r>
                            </w:p>
                          </w:txbxContent>
                        </wps:txbx>
                        <wps:bodyPr rot="0" vert="horz" wrap="square" lIns="0" tIns="0" rIns="0" bIns="0" anchor="t" anchorCtr="0" upright="1">
                          <a:noAutofit/>
                        </wps:bodyPr>
                      </wps:wsp>
                      <wps:wsp>
                        <wps:cNvPr id="13" name="Text Box 70"/>
                        <wps:cNvSpPr txBox="1">
                          <a:spLocks noChangeArrowheads="1"/>
                        </wps:cNvSpPr>
                        <wps:spPr bwMode="auto">
                          <a:xfrm>
                            <a:off x="3194" y="8411"/>
                            <a:ext cx="1617" cy="540"/>
                          </a:xfrm>
                          <a:prstGeom prst="rect">
                            <a:avLst/>
                          </a:prstGeom>
                          <a:solidFill>
                            <a:srgbClr val="FFFFFF"/>
                          </a:solidFill>
                          <a:ln w="9525">
                            <a:solidFill>
                              <a:srgbClr val="000000"/>
                            </a:solidFill>
                            <a:miter lim="800000"/>
                            <a:headEnd/>
                            <a:tailEnd/>
                          </a:ln>
                        </wps:spPr>
                        <wps:txbx>
                          <w:txbxContent>
                            <w:p w14:paraId="005EA700" w14:textId="77777777" w:rsidR="009D4B6C" w:rsidRDefault="007016F7" w:rsidP="007016F7">
                              <w:pPr>
                                <w:jc w:val="center"/>
                                <w:rPr>
                                  <w:b/>
                                  <w:lang w:val="ro-RO"/>
                                </w:rPr>
                              </w:pPr>
                              <w:r>
                                <w:rPr>
                                  <w:b/>
                                  <w:lang w:val="ro-RO"/>
                                </w:rPr>
                                <w:t>Republicane</w:t>
                              </w:r>
                            </w:p>
                            <w:p w14:paraId="08FA644B" w14:textId="2CBD4DAB" w:rsidR="007016F7" w:rsidRPr="00F11F8E" w:rsidRDefault="009D4B6C" w:rsidP="007016F7">
                              <w:pPr>
                                <w:jc w:val="center"/>
                                <w:rPr>
                                  <w:b/>
                                  <w:lang w:val="ro-RO"/>
                                </w:rPr>
                              </w:pPr>
                              <w:r w:rsidRPr="009D4B6C">
                                <w:rPr>
                                  <w:bCs/>
                                  <w:lang w:val="ro-RO"/>
                                </w:rPr>
                                <w:t>sau</w:t>
                              </w:r>
                              <w:r>
                                <w:rPr>
                                  <w:b/>
                                  <w:lang w:val="ro-RO"/>
                                </w:rPr>
                                <w:t xml:space="preserve"> de Stat</w:t>
                              </w:r>
                              <w:r w:rsidR="007016F7">
                                <w:rPr>
                                  <w:b/>
                                  <w:lang w:val="ro-RO"/>
                                </w:rPr>
                                <w:t xml:space="preserve"> </w:t>
                              </w:r>
                            </w:p>
                          </w:txbxContent>
                        </wps:txbx>
                        <wps:bodyPr rot="0" vert="horz" wrap="square" lIns="0" tIns="0" rIns="0" bIns="0" anchor="t" anchorCtr="0" upright="1">
                          <a:noAutofit/>
                        </wps:bodyPr>
                      </wps:wsp>
                      <wps:wsp>
                        <wps:cNvPr id="14" name="Text Box 71"/>
                        <wps:cNvSpPr txBox="1">
                          <a:spLocks noChangeArrowheads="1"/>
                        </wps:cNvSpPr>
                        <wps:spPr bwMode="auto">
                          <a:xfrm>
                            <a:off x="3191" y="11471"/>
                            <a:ext cx="1617" cy="540"/>
                          </a:xfrm>
                          <a:prstGeom prst="rect">
                            <a:avLst/>
                          </a:prstGeom>
                          <a:solidFill>
                            <a:srgbClr val="FFFFFF"/>
                          </a:solidFill>
                          <a:ln w="9525">
                            <a:solidFill>
                              <a:srgbClr val="000000"/>
                            </a:solidFill>
                            <a:miter lim="800000"/>
                            <a:headEnd/>
                            <a:tailEnd/>
                          </a:ln>
                        </wps:spPr>
                        <wps:txbx>
                          <w:txbxContent>
                            <w:p w14:paraId="0420E7CE" w14:textId="77777777" w:rsidR="007016F7" w:rsidRPr="00F11F8E" w:rsidRDefault="007016F7" w:rsidP="007016F7">
                              <w:pPr>
                                <w:jc w:val="center"/>
                                <w:rPr>
                                  <w:b/>
                                  <w:lang w:val="ro-RO"/>
                                </w:rPr>
                              </w:pPr>
                              <w:r>
                                <w:rPr>
                                  <w:b/>
                                  <w:lang w:val="ro-RO"/>
                                </w:rPr>
                                <w:t xml:space="preserve">Locale </w:t>
                              </w:r>
                            </w:p>
                          </w:txbxContent>
                        </wps:txbx>
                        <wps:bodyPr rot="0" vert="horz" wrap="square" lIns="0" tIns="0" rIns="0" bIns="0" anchor="t" anchorCtr="0" upright="1">
                          <a:noAutofit/>
                        </wps:bodyPr>
                      </wps:wsp>
                      <wps:wsp>
                        <wps:cNvPr id="15" name="Text Box 72"/>
                        <wps:cNvSpPr txBox="1">
                          <a:spLocks noChangeArrowheads="1"/>
                        </wps:cNvSpPr>
                        <wps:spPr bwMode="auto">
                          <a:xfrm>
                            <a:off x="6611" y="7443"/>
                            <a:ext cx="4140" cy="1984"/>
                          </a:xfrm>
                          <a:prstGeom prst="rect">
                            <a:avLst/>
                          </a:prstGeom>
                          <a:solidFill>
                            <a:srgbClr val="FFFFFF"/>
                          </a:solidFill>
                          <a:ln w="9525">
                            <a:solidFill>
                              <a:srgbClr val="000000"/>
                            </a:solidFill>
                            <a:miter lim="800000"/>
                            <a:headEnd/>
                            <a:tailEnd/>
                          </a:ln>
                        </wps:spPr>
                        <wps:txbx>
                          <w:txbxContent>
                            <w:p w14:paraId="62B55A09"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a) impozitul pe venit;</w:t>
                              </w:r>
                            </w:p>
                            <w:p w14:paraId="624C06C0"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b) taxa pe valoarea adăugată;</w:t>
                              </w:r>
                            </w:p>
                            <w:p w14:paraId="19ABDAC7"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c) accizele;</w:t>
                              </w:r>
                            </w:p>
                            <w:p w14:paraId="70F4D4C3"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d) impozitul privat;</w:t>
                              </w:r>
                            </w:p>
                            <w:p w14:paraId="7B934030"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e) taxa vamală;</w:t>
                              </w:r>
                            </w:p>
                            <w:p w14:paraId="5B125B4F"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f) taxele rutiere;</w:t>
                              </w:r>
                            </w:p>
                            <w:p w14:paraId="6A45D8DD"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g) impozitul pe avere;</w:t>
                              </w:r>
                            </w:p>
                            <w:p w14:paraId="149D7718"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sidRPr="009D4B6C">
                                <w:rPr>
                                  <w:rFonts w:ascii="PT Serif" w:hAnsi="PT Serif"/>
                                  <w:color w:val="333333"/>
                                  <w:sz w:val="20"/>
                                  <w:szCs w:val="20"/>
                                  <w:lang w:val="ro-RO"/>
                                </w:rPr>
                                <w:t xml:space="preserve">h) impozitul unic de la </w:t>
                              </w:r>
                              <w:proofErr w:type="spellStart"/>
                              <w:r w:rsidRPr="009D4B6C">
                                <w:rPr>
                                  <w:rFonts w:ascii="PT Serif" w:hAnsi="PT Serif"/>
                                  <w:color w:val="333333"/>
                                  <w:sz w:val="20"/>
                                  <w:szCs w:val="20"/>
                                  <w:lang w:val="ro-RO"/>
                                </w:rPr>
                                <w:t>rezidenţii</w:t>
                              </w:r>
                              <w:proofErr w:type="spellEnd"/>
                              <w:r w:rsidRPr="009D4B6C">
                                <w:rPr>
                                  <w:rFonts w:ascii="PT Serif" w:hAnsi="PT Serif"/>
                                  <w:color w:val="333333"/>
                                  <w:sz w:val="20"/>
                                  <w:szCs w:val="20"/>
                                  <w:lang w:val="ro-RO"/>
                                </w:rPr>
                                <w:t xml:space="preserve"> parcurilor pentru tehnologia </w:t>
                              </w:r>
                              <w:proofErr w:type="spellStart"/>
                              <w:r w:rsidRPr="009D4B6C">
                                <w:rPr>
                                  <w:rFonts w:ascii="PT Serif" w:hAnsi="PT Serif"/>
                                  <w:color w:val="333333"/>
                                  <w:sz w:val="20"/>
                                  <w:szCs w:val="20"/>
                                  <w:lang w:val="ro-RO"/>
                                </w:rPr>
                                <w:t>informaţiei</w:t>
                              </w:r>
                              <w:proofErr w:type="spellEnd"/>
                              <w:r>
                                <w:rPr>
                                  <w:rFonts w:ascii="PT Serif" w:hAnsi="PT Serif"/>
                                  <w:color w:val="333333"/>
                                </w:rPr>
                                <w:t>.</w:t>
                              </w:r>
                            </w:p>
                            <w:p w14:paraId="0D36E11D" w14:textId="124B02C1" w:rsidR="007016F7" w:rsidRPr="009D4B6C" w:rsidRDefault="007016F7" w:rsidP="007016F7">
                              <w:pPr>
                                <w:rPr>
                                  <w:b/>
                                  <w:lang w:val="en-GB"/>
                                </w:rPr>
                              </w:pPr>
                            </w:p>
                          </w:txbxContent>
                        </wps:txbx>
                        <wps:bodyPr rot="0" vert="horz" wrap="square" lIns="0" tIns="0" rIns="0" bIns="0" anchor="t" anchorCtr="0" upright="1">
                          <a:noAutofit/>
                        </wps:bodyPr>
                      </wps:wsp>
                      <wps:wsp>
                        <wps:cNvPr id="16" name="Text Box 73"/>
                        <wps:cNvSpPr txBox="1">
                          <a:spLocks noChangeArrowheads="1"/>
                        </wps:cNvSpPr>
                        <wps:spPr bwMode="auto">
                          <a:xfrm>
                            <a:off x="6102" y="9593"/>
                            <a:ext cx="4649" cy="3674"/>
                          </a:xfrm>
                          <a:prstGeom prst="rect">
                            <a:avLst/>
                          </a:prstGeom>
                          <a:solidFill>
                            <a:srgbClr val="FFFFFF"/>
                          </a:solidFill>
                          <a:ln w="9525">
                            <a:solidFill>
                              <a:srgbClr val="000000"/>
                            </a:solidFill>
                            <a:miter lim="800000"/>
                            <a:headEnd/>
                            <a:tailEnd/>
                          </a:ln>
                        </wps:spPr>
                        <wps:txbx>
                          <w:txbxContent>
                            <w:p w14:paraId="495F8CFA"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a) </w:t>
                              </w:r>
                              <w:proofErr w:type="spellStart"/>
                              <w:r w:rsidRPr="009D4B6C">
                                <w:rPr>
                                  <w:color w:val="333333"/>
                                  <w:sz w:val="20"/>
                                  <w:szCs w:val="20"/>
                                </w:rPr>
                                <w:t>impozitul</w:t>
                              </w:r>
                              <w:proofErr w:type="spellEnd"/>
                              <w:r w:rsidRPr="009D4B6C">
                                <w:rPr>
                                  <w:color w:val="333333"/>
                                  <w:sz w:val="20"/>
                                  <w:szCs w:val="20"/>
                                </w:rPr>
                                <w:t xml:space="preserve"> pe </w:t>
                              </w:r>
                              <w:proofErr w:type="spellStart"/>
                              <w:r w:rsidRPr="009D4B6C">
                                <w:rPr>
                                  <w:color w:val="333333"/>
                                  <w:sz w:val="20"/>
                                  <w:szCs w:val="20"/>
                                </w:rPr>
                                <w:t>bunurile</w:t>
                              </w:r>
                              <w:proofErr w:type="spellEnd"/>
                              <w:r w:rsidRPr="009D4B6C">
                                <w:rPr>
                                  <w:color w:val="333333"/>
                                  <w:sz w:val="20"/>
                                  <w:szCs w:val="20"/>
                                </w:rPr>
                                <w:t xml:space="preserve"> </w:t>
                              </w:r>
                              <w:proofErr w:type="spellStart"/>
                              <w:r w:rsidRPr="009D4B6C">
                                <w:rPr>
                                  <w:color w:val="333333"/>
                                  <w:sz w:val="20"/>
                                  <w:szCs w:val="20"/>
                                </w:rPr>
                                <w:t>imobiliare</w:t>
                              </w:r>
                              <w:proofErr w:type="spellEnd"/>
                              <w:r w:rsidRPr="009D4B6C">
                                <w:rPr>
                                  <w:color w:val="333333"/>
                                  <w:sz w:val="20"/>
                                  <w:szCs w:val="20"/>
                                </w:rPr>
                                <w:t>;</w:t>
                              </w:r>
                            </w:p>
                            <w:p w14:paraId="71B03546"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a</w:t>
                              </w:r>
                              <w:r w:rsidRPr="009D4B6C">
                                <w:rPr>
                                  <w:color w:val="333333"/>
                                  <w:sz w:val="20"/>
                                  <w:szCs w:val="20"/>
                                  <w:vertAlign w:val="superscript"/>
                                </w:rPr>
                                <w:t>1</w:t>
                              </w:r>
                              <w:r w:rsidRPr="009D4B6C">
                                <w:rPr>
                                  <w:color w:val="333333"/>
                                  <w:sz w:val="20"/>
                                  <w:szCs w:val="20"/>
                                </w:rPr>
                                <w:t xml:space="preserve">) </w:t>
                              </w:r>
                              <w:proofErr w:type="spellStart"/>
                              <w:r w:rsidRPr="009D4B6C">
                                <w:rPr>
                                  <w:color w:val="333333"/>
                                  <w:sz w:val="20"/>
                                  <w:szCs w:val="20"/>
                                </w:rPr>
                                <w:t>impozitul</w:t>
                              </w:r>
                              <w:proofErr w:type="spellEnd"/>
                              <w:r w:rsidRPr="009D4B6C">
                                <w:rPr>
                                  <w:color w:val="333333"/>
                                  <w:sz w:val="20"/>
                                  <w:szCs w:val="20"/>
                                </w:rPr>
                                <w:t xml:space="preserve"> </w:t>
                              </w:r>
                              <w:proofErr w:type="spellStart"/>
                              <w:r w:rsidRPr="009D4B6C">
                                <w:rPr>
                                  <w:color w:val="333333"/>
                                  <w:sz w:val="20"/>
                                  <w:szCs w:val="20"/>
                                </w:rPr>
                                <w:t>privat</w:t>
                              </w:r>
                              <w:proofErr w:type="spellEnd"/>
                              <w:r w:rsidRPr="009D4B6C">
                                <w:rPr>
                                  <w:color w:val="333333"/>
                                  <w:sz w:val="20"/>
                                  <w:szCs w:val="20"/>
                                </w:rPr>
                                <w:t>;</w:t>
                              </w:r>
                            </w:p>
                            <w:p w14:paraId="0FF8B232"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b) </w:t>
                              </w:r>
                              <w:proofErr w:type="spellStart"/>
                              <w:r w:rsidRPr="009D4B6C">
                                <w:rPr>
                                  <w:color w:val="333333"/>
                                  <w:sz w:val="20"/>
                                  <w:szCs w:val="20"/>
                                </w:rPr>
                                <w:t>taxele</w:t>
                              </w:r>
                              <w:proofErr w:type="spellEnd"/>
                              <w:r w:rsidRPr="009D4B6C">
                                <w:rPr>
                                  <w:color w:val="333333"/>
                                  <w:sz w:val="20"/>
                                  <w:szCs w:val="20"/>
                                </w:rPr>
                                <w:t xml:space="preserve">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resursele</w:t>
                              </w:r>
                              <w:proofErr w:type="spellEnd"/>
                              <w:r w:rsidRPr="009D4B6C">
                                <w:rPr>
                                  <w:color w:val="333333"/>
                                  <w:sz w:val="20"/>
                                  <w:szCs w:val="20"/>
                                </w:rPr>
                                <w:t xml:space="preserve"> </w:t>
                              </w:r>
                              <w:proofErr w:type="spellStart"/>
                              <w:r w:rsidRPr="009D4B6C">
                                <w:rPr>
                                  <w:color w:val="333333"/>
                                  <w:sz w:val="20"/>
                                  <w:szCs w:val="20"/>
                                </w:rPr>
                                <w:t>naturale</w:t>
                              </w:r>
                              <w:proofErr w:type="spellEnd"/>
                              <w:r w:rsidRPr="009D4B6C">
                                <w:rPr>
                                  <w:color w:val="333333"/>
                                  <w:sz w:val="20"/>
                                  <w:szCs w:val="20"/>
                                </w:rPr>
                                <w:t>;</w:t>
                              </w:r>
                            </w:p>
                            <w:p w14:paraId="52D8F411"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c)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amenajarea</w:t>
                              </w:r>
                              <w:proofErr w:type="spellEnd"/>
                              <w:r w:rsidRPr="009D4B6C">
                                <w:rPr>
                                  <w:color w:val="333333"/>
                                  <w:sz w:val="20"/>
                                  <w:szCs w:val="20"/>
                                </w:rPr>
                                <w:t xml:space="preserve"> </w:t>
                              </w:r>
                              <w:proofErr w:type="spellStart"/>
                              <w:r w:rsidRPr="009D4B6C">
                                <w:rPr>
                                  <w:color w:val="333333"/>
                                  <w:sz w:val="20"/>
                                  <w:szCs w:val="20"/>
                                </w:rPr>
                                <w:t>teritoriului</w:t>
                              </w:r>
                              <w:proofErr w:type="spellEnd"/>
                              <w:r w:rsidRPr="009D4B6C">
                                <w:rPr>
                                  <w:color w:val="333333"/>
                                  <w:sz w:val="20"/>
                                  <w:szCs w:val="20"/>
                                </w:rPr>
                                <w:t>;</w:t>
                              </w:r>
                            </w:p>
                            <w:p w14:paraId="68180A16"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d) taxa de </w:t>
                              </w:r>
                              <w:proofErr w:type="spellStart"/>
                              <w:r w:rsidRPr="009D4B6C">
                                <w:rPr>
                                  <w:color w:val="333333"/>
                                  <w:sz w:val="20"/>
                                  <w:szCs w:val="20"/>
                                </w:rPr>
                                <w:t>organizare</w:t>
                              </w:r>
                              <w:proofErr w:type="spellEnd"/>
                              <w:r w:rsidRPr="009D4B6C">
                                <w:rPr>
                                  <w:color w:val="333333"/>
                                  <w:sz w:val="20"/>
                                  <w:szCs w:val="20"/>
                                </w:rPr>
                                <w:t xml:space="preserve"> a </w:t>
                              </w:r>
                              <w:proofErr w:type="spellStart"/>
                              <w:r w:rsidRPr="009D4B6C">
                                <w:rPr>
                                  <w:color w:val="333333"/>
                                  <w:sz w:val="20"/>
                                  <w:szCs w:val="20"/>
                                </w:rPr>
                                <w:t>licitaţiilor</w:t>
                              </w:r>
                              <w:proofErr w:type="spellEnd"/>
                              <w:r w:rsidRPr="009D4B6C">
                                <w:rPr>
                                  <w:color w:val="333333"/>
                                  <w:sz w:val="20"/>
                                  <w:szCs w:val="20"/>
                                </w:rPr>
                                <w:t xml:space="preserve"> </w:t>
                              </w:r>
                              <w:proofErr w:type="spellStart"/>
                              <w:r w:rsidRPr="009D4B6C">
                                <w:rPr>
                                  <w:color w:val="333333"/>
                                  <w:sz w:val="20"/>
                                  <w:szCs w:val="20"/>
                                </w:rPr>
                                <w:t>şi</w:t>
                              </w:r>
                              <w:proofErr w:type="spellEnd"/>
                              <w:r w:rsidRPr="009D4B6C">
                                <w:rPr>
                                  <w:color w:val="333333"/>
                                  <w:sz w:val="20"/>
                                  <w:szCs w:val="20"/>
                                </w:rPr>
                                <w:t xml:space="preserve"> </w:t>
                              </w:r>
                              <w:proofErr w:type="spellStart"/>
                              <w:r w:rsidRPr="009D4B6C">
                                <w:rPr>
                                  <w:color w:val="333333"/>
                                  <w:sz w:val="20"/>
                                  <w:szCs w:val="20"/>
                                </w:rPr>
                                <w:t>loteriilor</w:t>
                              </w:r>
                              <w:proofErr w:type="spellEnd"/>
                              <w:r w:rsidRPr="009D4B6C">
                                <w:rPr>
                                  <w:color w:val="333333"/>
                                  <w:sz w:val="20"/>
                                  <w:szCs w:val="20"/>
                                </w:rPr>
                                <w:t xml:space="preserve"> pe </w:t>
                              </w:r>
                              <w:proofErr w:type="spellStart"/>
                              <w:r w:rsidRPr="009D4B6C">
                                <w:rPr>
                                  <w:color w:val="333333"/>
                                  <w:sz w:val="20"/>
                                  <w:szCs w:val="20"/>
                                </w:rPr>
                                <w:t>teritoriul</w:t>
                              </w:r>
                              <w:proofErr w:type="spellEnd"/>
                              <w:r w:rsidRPr="009D4B6C">
                                <w:rPr>
                                  <w:color w:val="333333"/>
                                  <w:sz w:val="20"/>
                                  <w:szCs w:val="20"/>
                                </w:rPr>
                                <w:t xml:space="preserve"> </w:t>
                              </w:r>
                              <w:proofErr w:type="spellStart"/>
                              <w:r w:rsidRPr="009D4B6C">
                                <w:rPr>
                                  <w:color w:val="333333"/>
                                  <w:sz w:val="20"/>
                                  <w:szCs w:val="20"/>
                                </w:rPr>
                                <w:t>unităţii</w:t>
                              </w:r>
                              <w:proofErr w:type="spellEnd"/>
                              <w:r w:rsidRPr="009D4B6C">
                                <w:rPr>
                                  <w:color w:val="333333"/>
                                  <w:sz w:val="20"/>
                                  <w:szCs w:val="20"/>
                                </w:rPr>
                                <w:t xml:space="preserve"> </w:t>
                              </w:r>
                              <w:proofErr w:type="spellStart"/>
                              <w:r w:rsidRPr="009D4B6C">
                                <w:rPr>
                                  <w:color w:val="333333"/>
                                  <w:sz w:val="20"/>
                                  <w:szCs w:val="20"/>
                                </w:rPr>
                                <w:t>administrativ-teritoriale</w:t>
                              </w:r>
                              <w:proofErr w:type="spellEnd"/>
                              <w:r w:rsidRPr="009D4B6C">
                                <w:rPr>
                                  <w:color w:val="333333"/>
                                  <w:sz w:val="20"/>
                                  <w:szCs w:val="20"/>
                                </w:rPr>
                                <w:t>;</w:t>
                              </w:r>
                            </w:p>
                            <w:p w14:paraId="7D47ECFE"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e) taxa de </w:t>
                              </w:r>
                              <w:proofErr w:type="spellStart"/>
                              <w:r w:rsidRPr="009D4B6C">
                                <w:rPr>
                                  <w:color w:val="333333"/>
                                  <w:sz w:val="20"/>
                                  <w:szCs w:val="20"/>
                                </w:rPr>
                                <w:t>plasare</w:t>
                              </w:r>
                              <w:proofErr w:type="spellEnd"/>
                              <w:r w:rsidRPr="009D4B6C">
                                <w:rPr>
                                  <w:color w:val="333333"/>
                                  <w:sz w:val="20"/>
                                  <w:szCs w:val="20"/>
                                </w:rPr>
                                <w:t xml:space="preserve"> (</w:t>
                              </w:r>
                              <w:proofErr w:type="spellStart"/>
                              <w:r w:rsidRPr="009D4B6C">
                                <w:rPr>
                                  <w:color w:val="333333"/>
                                  <w:sz w:val="20"/>
                                  <w:szCs w:val="20"/>
                                </w:rPr>
                                <w:t>amplasare</w:t>
                              </w:r>
                              <w:proofErr w:type="spellEnd"/>
                              <w:r w:rsidRPr="009D4B6C">
                                <w:rPr>
                                  <w:color w:val="333333"/>
                                  <w:sz w:val="20"/>
                                  <w:szCs w:val="20"/>
                                </w:rPr>
                                <w:t xml:space="preserve">) a </w:t>
                              </w:r>
                              <w:proofErr w:type="spellStart"/>
                              <w:r w:rsidRPr="009D4B6C">
                                <w:rPr>
                                  <w:color w:val="333333"/>
                                  <w:sz w:val="20"/>
                                  <w:szCs w:val="20"/>
                                </w:rPr>
                                <w:t>publicităţii</w:t>
                              </w:r>
                              <w:proofErr w:type="spellEnd"/>
                              <w:r w:rsidRPr="009D4B6C">
                                <w:rPr>
                                  <w:color w:val="333333"/>
                                  <w:sz w:val="20"/>
                                  <w:szCs w:val="20"/>
                                </w:rPr>
                                <w:t xml:space="preserve"> (</w:t>
                              </w:r>
                              <w:proofErr w:type="spellStart"/>
                              <w:r w:rsidRPr="009D4B6C">
                                <w:rPr>
                                  <w:color w:val="333333"/>
                                  <w:sz w:val="20"/>
                                  <w:szCs w:val="20"/>
                                </w:rPr>
                                <w:t>reclamei</w:t>
                              </w:r>
                              <w:proofErr w:type="spellEnd"/>
                              <w:r w:rsidRPr="009D4B6C">
                                <w:rPr>
                                  <w:color w:val="333333"/>
                                  <w:sz w:val="20"/>
                                  <w:szCs w:val="20"/>
                                </w:rPr>
                                <w:t>);</w:t>
                              </w:r>
                            </w:p>
                            <w:p w14:paraId="4B5BC7E8"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f) taxa de </w:t>
                              </w:r>
                              <w:proofErr w:type="spellStart"/>
                              <w:r w:rsidRPr="009D4B6C">
                                <w:rPr>
                                  <w:color w:val="333333"/>
                                  <w:sz w:val="20"/>
                                  <w:szCs w:val="20"/>
                                </w:rPr>
                                <w:t>aplicare</w:t>
                              </w:r>
                              <w:proofErr w:type="spellEnd"/>
                              <w:r w:rsidRPr="009D4B6C">
                                <w:rPr>
                                  <w:color w:val="333333"/>
                                  <w:sz w:val="20"/>
                                  <w:szCs w:val="20"/>
                                </w:rPr>
                                <w:t xml:space="preserve"> a </w:t>
                              </w:r>
                              <w:proofErr w:type="spellStart"/>
                              <w:r w:rsidRPr="009D4B6C">
                                <w:rPr>
                                  <w:color w:val="333333"/>
                                  <w:sz w:val="20"/>
                                  <w:szCs w:val="20"/>
                                </w:rPr>
                                <w:t>simbolicii</w:t>
                              </w:r>
                              <w:proofErr w:type="spellEnd"/>
                              <w:r w:rsidRPr="009D4B6C">
                                <w:rPr>
                                  <w:color w:val="333333"/>
                                  <w:sz w:val="20"/>
                                  <w:szCs w:val="20"/>
                                </w:rPr>
                                <w:t xml:space="preserve"> locale;</w:t>
                              </w:r>
                            </w:p>
                            <w:p w14:paraId="1B10DE09"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g)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unităţile</w:t>
                              </w:r>
                              <w:proofErr w:type="spellEnd"/>
                              <w:r w:rsidRPr="009D4B6C">
                                <w:rPr>
                                  <w:color w:val="333333"/>
                                  <w:sz w:val="20"/>
                                  <w:szCs w:val="20"/>
                                </w:rPr>
                                <w:t xml:space="preserve"> </w:t>
                              </w:r>
                              <w:proofErr w:type="spellStart"/>
                              <w:r w:rsidRPr="009D4B6C">
                                <w:rPr>
                                  <w:color w:val="333333"/>
                                  <w:sz w:val="20"/>
                                  <w:szCs w:val="20"/>
                                </w:rPr>
                                <w:t>comerciale</w:t>
                              </w:r>
                              <w:proofErr w:type="spellEnd"/>
                              <w:r w:rsidRPr="009D4B6C">
                                <w:rPr>
                                  <w:color w:val="333333"/>
                                  <w:sz w:val="20"/>
                                  <w:szCs w:val="20"/>
                                </w:rPr>
                                <w:t xml:space="preserve"> </w:t>
                              </w:r>
                              <w:proofErr w:type="spellStart"/>
                              <w:r w:rsidRPr="009D4B6C">
                                <w:rPr>
                                  <w:color w:val="333333"/>
                                  <w:sz w:val="20"/>
                                  <w:szCs w:val="20"/>
                                </w:rPr>
                                <w:t>şi</w:t>
                              </w:r>
                              <w:proofErr w:type="spellEnd"/>
                              <w:r w:rsidRPr="009D4B6C">
                                <w:rPr>
                                  <w:color w:val="333333"/>
                                  <w:sz w:val="20"/>
                                  <w:szCs w:val="20"/>
                                </w:rPr>
                                <w:t>/</w:t>
                              </w:r>
                              <w:proofErr w:type="spellStart"/>
                              <w:r w:rsidRPr="009D4B6C">
                                <w:rPr>
                                  <w:color w:val="333333"/>
                                  <w:sz w:val="20"/>
                                  <w:szCs w:val="20"/>
                                </w:rPr>
                                <w:t>sau</w:t>
                              </w:r>
                              <w:proofErr w:type="spellEnd"/>
                              <w:r w:rsidRPr="009D4B6C">
                                <w:rPr>
                                  <w:color w:val="333333"/>
                                  <w:sz w:val="20"/>
                                  <w:szCs w:val="20"/>
                                </w:rPr>
                                <w:t xml:space="preserve"> de </w:t>
                              </w:r>
                              <w:proofErr w:type="spellStart"/>
                              <w:r w:rsidRPr="009D4B6C">
                                <w:rPr>
                                  <w:color w:val="333333"/>
                                  <w:sz w:val="20"/>
                                  <w:szCs w:val="20"/>
                                </w:rPr>
                                <w:t>prestări</w:t>
                              </w:r>
                              <w:proofErr w:type="spellEnd"/>
                              <w:r w:rsidRPr="009D4B6C">
                                <w:rPr>
                                  <w:color w:val="333333"/>
                                  <w:sz w:val="20"/>
                                  <w:szCs w:val="20"/>
                                </w:rPr>
                                <w:t xml:space="preserve"> </w:t>
                              </w:r>
                              <w:proofErr w:type="spellStart"/>
                              <w:r w:rsidRPr="009D4B6C">
                                <w:rPr>
                                  <w:color w:val="333333"/>
                                  <w:sz w:val="20"/>
                                  <w:szCs w:val="20"/>
                                </w:rPr>
                                <w:t>servicii</w:t>
                              </w:r>
                              <w:proofErr w:type="spellEnd"/>
                              <w:r w:rsidRPr="009D4B6C">
                                <w:rPr>
                                  <w:color w:val="333333"/>
                                  <w:sz w:val="20"/>
                                  <w:szCs w:val="20"/>
                                </w:rPr>
                                <w:t>;</w:t>
                              </w:r>
                            </w:p>
                            <w:p w14:paraId="7122AF12"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h) taxa de </w:t>
                              </w:r>
                              <w:proofErr w:type="spellStart"/>
                              <w:r w:rsidRPr="009D4B6C">
                                <w:rPr>
                                  <w:color w:val="333333"/>
                                  <w:sz w:val="20"/>
                                  <w:szCs w:val="20"/>
                                </w:rPr>
                                <w:t>piaţă</w:t>
                              </w:r>
                              <w:proofErr w:type="spellEnd"/>
                              <w:r w:rsidRPr="009D4B6C">
                                <w:rPr>
                                  <w:color w:val="333333"/>
                                  <w:sz w:val="20"/>
                                  <w:szCs w:val="20"/>
                                </w:rPr>
                                <w:t>;</w:t>
                              </w:r>
                            </w:p>
                            <w:p w14:paraId="5AA34165"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proofErr w:type="spellStart"/>
                              <w:r w:rsidRPr="009D4B6C">
                                <w:rPr>
                                  <w:color w:val="333333"/>
                                  <w:sz w:val="20"/>
                                  <w:szCs w:val="20"/>
                                </w:rPr>
                                <w:t>i</w:t>
                              </w:r>
                              <w:proofErr w:type="spellEnd"/>
                              <w:r w:rsidRPr="009D4B6C">
                                <w:rPr>
                                  <w:color w:val="333333"/>
                                  <w:sz w:val="20"/>
                                  <w:szCs w:val="20"/>
                                </w:rPr>
                                <w:t xml:space="preserve">)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cazare</w:t>
                              </w:r>
                              <w:proofErr w:type="spellEnd"/>
                              <w:r w:rsidRPr="009D4B6C">
                                <w:rPr>
                                  <w:color w:val="333333"/>
                                  <w:sz w:val="20"/>
                                  <w:szCs w:val="20"/>
                                </w:rPr>
                                <w:t>;</w:t>
                              </w:r>
                            </w:p>
                            <w:p w14:paraId="4410A345"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j) taxa </w:t>
                              </w:r>
                              <w:proofErr w:type="spellStart"/>
                              <w:r w:rsidRPr="009D4B6C">
                                <w:rPr>
                                  <w:color w:val="333333"/>
                                  <w:sz w:val="20"/>
                                  <w:szCs w:val="20"/>
                                </w:rPr>
                                <w:t>balneară</w:t>
                              </w:r>
                              <w:proofErr w:type="spellEnd"/>
                              <w:r w:rsidRPr="009D4B6C">
                                <w:rPr>
                                  <w:color w:val="333333"/>
                                  <w:sz w:val="20"/>
                                  <w:szCs w:val="20"/>
                                </w:rPr>
                                <w:t>;</w:t>
                              </w:r>
                            </w:p>
                            <w:p w14:paraId="4D547744"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k)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prestarea</w:t>
                              </w:r>
                              <w:proofErr w:type="spellEnd"/>
                              <w:r w:rsidRPr="009D4B6C">
                                <w:rPr>
                                  <w:color w:val="333333"/>
                                  <w:sz w:val="20"/>
                                  <w:szCs w:val="20"/>
                                </w:rPr>
                                <w:t xml:space="preserve"> </w:t>
                              </w:r>
                              <w:proofErr w:type="spellStart"/>
                              <w:r w:rsidRPr="009D4B6C">
                                <w:rPr>
                                  <w:color w:val="333333"/>
                                  <w:sz w:val="20"/>
                                  <w:szCs w:val="20"/>
                                </w:rPr>
                                <w:t>serviciilor</w:t>
                              </w:r>
                              <w:proofErr w:type="spellEnd"/>
                              <w:r w:rsidRPr="009D4B6C">
                                <w:rPr>
                                  <w:color w:val="333333"/>
                                  <w:sz w:val="20"/>
                                  <w:szCs w:val="20"/>
                                </w:rPr>
                                <w:t xml:space="preserve"> de transport auto de </w:t>
                              </w:r>
                              <w:proofErr w:type="spellStart"/>
                              <w:r w:rsidRPr="009D4B6C">
                                <w:rPr>
                                  <w:color w:val="333333"/>
                                  <w:sz w:val="20"/>
                                  <w:szCs w:val="20"/>
                                </w:rPr>
                                <w:t>călători</w:t>
                              </w:r>
                              <w:proofErr w:type="spellEnd"/>
                              <w:r w:rsidRPr="009D4B6C">
                                <w:rPr>
                                  <w:color w:val="333333"/>
                                  <w:sz w:val="20"/>
                                  <w:szCs w:val="20"/>
                                </w:rPr>
                                <w:t xml:space="preserve"> pe </w:t>
                              </w:r>
                              <w:proofErr w:type="spellStart"/>
                              <w:r w:rsidRPr="009D4B6C">
                                <w:rPr>
                                  <w:color w:val="333333"/>
                                  <w:sz w:val="20"/>
                                  <w:szCs w:val="20"/>
                                </w:rPr>
                                <w:t>rutele</w:t>
                              </w:r>
                              <w:proofErr w:type="spellEnd"/>
                              <w:r w:rsidRPr="009D4B6C">
                                <w:rPr>
                                  <w:color w:val="333333"/>
                                  <w:sz w:val="20"/>
                                  <w:szCs w:val="20"/>
                                </w:rPr>
                                <w:t xml:space="preserve"> </w:t>
                              </w:r>
                              <w:proofErr w:type="spellStart"/>
                              <w:r w:rsidRPr="009D4B6C">
                                <w:rPr>
                                  <w:color w:val="333333"/>
                                  <w:sz w:val="20"/>
                                  <w:szCs w:val="20"/>
                                </w:rPr>
                                <w:t>municipale</w:t>
                              </w:r>
                              <w:proofErr w:type="spellEnd"/>
                              <w:r w:rsidRPr="009D4B6C">
                                <w:rPr>
                                  <w:color w:val="333333"/>
                                  <w:sz w:val="20"/>
                                  <w:szCs w:val="20"/>
                                </w:rPr>
                                <w:t xml:space="preserve">, </w:t>
                              </w:r>
                              <w:proofErr w:type="spellStart"/>
                              <w:r w:rsidRPr="009D4B6C">
                                <w:rPr>
                                  <w:color w:val="333333"/>
                                  <w:sz w:val="20"/>
                                  <w:szCs w:val="20"/>
                                </w:rPr>
                                <w:t>orăşeneşti</w:t>
                              </w:r>
                              <w:proofErr w:type="spellEnd"/>
                              <w:r w:rsidRPr="009D4B6C">
                                <w:rPr>
                                  <w:color w:val="333333"/>
                                  <w:sz w:val="20"/>
                                  <w:szCs w:val="20"/>
                                </w:rPr>
                                <w:t xml:space="preserve"> </w:t>
                              </w:r>
                              <w:proofErr w:type="spellStart"/>
                              <w:r w:rsidRPr="009D4B6C">
                                <w:rPr>
                                  <w:color w:val="333333"/>
                                  <w:sz w:val="20"/>
                                  <w:szCs w:val="20"/>
                                </w:rPr>
                                <w:t>şi</w:t>
                              </w:r>
                              <w:proofErr w:type="spellEnd"/>
                              <w:r w:rsidRPr="009D4B6C">
                                <w:rPr>
                                  <w:color w:val="333333"/>
                                  <w:sz w:val="20"/>
                                  <w:szCs w:val="20"/>
                                </w:rPr>
                                <w:t xml:space="preserve"> </w:t>
                              </w:r>
                              <w:proofErr w:type="spellStart"/>
                              <w:r w:rsidRPr="009D4B6C">
                                <w:rPr>
                                  <w:color w:val="333333"/>
                                  <w:sz w:val="20"/>
                                  <w:szCs w:val="20"/>
                                </w:rPr>
                                <w:t>săteşti</w:t>
                              </w:r>
                              <w:proofErr w:type="spellEnd"/>
                              <w:r w:rsidRPr="009D4B6C">
                                <w:rPr>
                                  <w:color w:val="333333"/>
                                  <w:sz w:val="20"/>
                                  <w:szCs w:val="20"/>
                                </w:rPr>
                                <w:t xml:space="preserve"> (</w:t>
                              </w:r>
                              <w:proofErr w:type="spellStart"/>
                              <w:r w:rsidRPr="009D4B6C">
                                <w:rPr>
                                  <w:color w:val="333333"/>
                                  <w:sz w:val="20"/>
                                  <w:szCs w:val="20"/>
                                </w:rPr>
                                <w:t>comunale</w:t>
                              </w:r>
                              <w:proofErr w:type="spellEnd"/>
                              <w:r w:rsidRPr="009D4B6C">
                                <w:rPr>
                                  <w:color w:val="333333"/>
                                  <w:sz w:val="20"/>
                                  <w:szCs w:val="20"/>
                                </w:rPr>
                                <w:t>);</w:t>
                              </w:r>
                            </w:p>
                            <w:p w14:paraId="3C704671"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l)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parcare</w:t>
                              </w:r>
                              <w:proofErr w:type="spellEnd"/>
                              <w:r w:rsidRPr="009D4B6C">
                                <w:rPr>
                                  <w:color w:val="333333"/>
                                  <w:sz w:val="20"/>
                                  <w:szCs w:val="20"/>
                                </w:rPr>
                                <w:t>;</w:t>
                              </w:r>
                            </w:p>
                            <w:p w14:paraId="3A4B359E"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m) taxa de la </w:t>
                              </w:r>
                              <w:proofErr w:type="spellStart"/>
                              <w:r w:rsidRPr="009D4B6C">
                                <w:rPr>
                                  <w:color w:val="333333"/>
                                  <w:sz w:val="20"/>
                                  <w:szCs w:val="20"/>
                                </w:rPr>
                                <w:t>posesorii</w:t>
                              </w:r>
                              <w:proofErr w:type="spellEnd"/>
                              <w:r w:rsidRPr="009D4B6C">
                                <w:rPr>
                                  <w:color w:val="333333"/>
                                  <w:sz w:val="20"/>
                                  <w:szCs w:val="20"/>
                                </w:rPr>
                                <w:t xml:space="preserve"> de </w:t>
                              </w:r>
                              <w:proofErr w:type="spellStart"/>
                              <w:r w:rsidRPr="009D4B6C">
                                <w:rPr>
                                  <w:color w:val="333333"/>
                                  <w:sz w:val="20"/>
                                  <w:szCs w:val="20"/>
                                </w:rPr>
                                <w:t>cîini</w:t>
                              </w:r>
                              <w:proofErr w:type="spellEnd"/>
                              <w:r w:rsidRPr="009D4B6C">
                                <w:rPr>
                                  <w:color w:val="333333"/>
                                  <w:sz w:val="20"/>
                                  <w:szCs w:val="20"/>
                                </w:rPr>
                                <w:t>;</w:t>
                              </w:r>
                            </w:p>
                            <w:p w14:paraId="7254BCB2"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p)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parcaj</w:t>
                              </w:r>
                              <w:proofErr w:type="spellEnd"/>
                              <w:r w:rsidRPr="009D4B6C">
                                <w:rPr>
                                  <w:color w:val="333333"/>
                                  <w:sz w:val="20"/>
                                  <w:szCs w:val="20"/>
                                </w:rPr>
                                <w:t>;</w:t>
                              </w:r>
                            </w:p>
                            <w:p w14:paraId="37D7F1C0"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r)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salubrizare</w:t>
                              </w:r>
                              <w:proofErr w:type="spellEnd"/>
                              <w:r w:rsidRPr="009D4B6C">
                                <w:rPr>
                                  <w:color w:val="333333"/>
                                  <w:sz w:val="20"/>
                                  <w:szCs w:val="20"/>
                                </w:rPr>
                                <w:t>;</w:t>
                              </w:r>
                            </w:p>
                            <w:p w14:paraId="72621A9A"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16"/>
                                  <w:szCs w:val="16"/>
                                </w:rPr>
                              </w:pPr>
                              <w:r w:rsidRPr="009D4B6C">
                                <w:rPr>
                                  <w:color w:val="333333"/>
                                  <w:sz w:val="20"/>
                                  <w:szCs w:val="20"/>
                                </w:rPr>
                                <w:t xml:space="preserve">s)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dispozitivele</w:t>
                              </w:r>
                              <w:proofErr w:type="spellEnd"/>
                              <w:r w:rsidRPr="009D4B6C">
                                <w:rPr>
                                  <w:color w:val="333333"/>
                                  <w:sz w:val="20"/>
                                  <w:szCs w:val="20"/>
                                </w:rPr>
                                <w:t xml:space="preserve"> </w:t>
                              </w:r>
                              <w:proofErr w:type="spellStart"/>
                              <w:r w:rsidRPr="009D4B6C">
                                <w:rPr>
                                  <w:color w:val="333333"/>
                                  <w:sz w:val="20"/>
                                  <w:szCs w:val="20"/>
                                </w:rPr>
                                <w:t>publicitare</w:t>
                              </w:r>
                              <w:proofErr w:type="spellEnd"/>
                              <w:r w:rsidRPr="009D4B6C">
                                <w:rPr>
                                  <w:color w:val="333333"/>
                                  <w:sz w:val="16"/>
                                  <w:szCs w:val="16"/>
                                </w:rPr>
                                <w:t>.</w:t>
                              </w:r>
                            </w:p>
                            <w:p w14:paraId="4F907C73" w14:textId="4940789A" w:rsidR="007016F7" w:rsidRPr="009D4B6C" w:rsidRDefault="007016F7" w:rsidP="007016F7">
                              <w:pPr>
                                <w:rPr>
                                  <w:b/>
                                  <w:lang w:val="en-GB"/>
                                </w:rPr>
                              </w:pPr>
                            </w:p>
                          </w:txbxContent>
                        </wps:txbx>
                        <wps:bodyPr rot="0" vert="horz" wrap="square" lIns="0" tIns="0" rIns="0" bIns="0" anchor="t" anchorCtr="0" upright="1">
                          <a:noAutofit/>
                        </wps:bodyPr>
                      </wps:wsp>
                      <wps:wsp>
                        <wps:cNvPr id="17" name="Line 74"/>
                        <wps:cNvCnPr>
                          <a:cxnSpLocks noChangeShapeType="1"/>
                        </wps:cNvCnPr>
                        <wps:spPr bwMode="auto">
                          <a:xfrm flipV="1">
                            <a:off x="2651" y="3371"/>
                            <a:ext cx="54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5"/>
                        <wps:cNvCnPr>
                          <a:cxnSpLocks noChangeShapeType="1"/>
                        </wps:cNvCnPr>
                        <wps:spPr bwMode="auto">
                          <a:xfrm>
                            <a:off x="2651" y="4631"/>
                            <a:ext cx="54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a:cxnSpLocks noChangeShapeType="1"/>
                        </wps:cNvCnPr>
                        <wps:spPr bwMode="auto">
                          <a:xfrm flipV="1">
                            <a:off x="4811" y="2651"/>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7"/>
                        <wps:cNvCnPr>
                          <a:cxnSpLocks noChangeShapeType="1"/>
                        </wps:cNvCnPr>
                        <wps:spPr bwMode="auto">
                          <a:xfrm>
                            <a:off x="4811" y="3371"/>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8"/>
                        <wps:cNvCnPr>
                          <a:cxnSpLocks noChangeShapeType="1"/>
                        </wps:cNvCnPr>
                        <wps:spPr bwMode="auto">
                          <a:xfrm>
                            <a:off x="6791" y="265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9"/>
                        <wps:cNvCnPr>
                          <a:cxnSpLocks noChangeShapeType="1"/>
                        </wps:cNvCnPr>
                        <wps:spPr bwMode="auto">
                          <a:xfrm>
                            <a:off x="6791" y="409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0"/>
                        <wps:cNvCnPr>
                          <a:cxnSpLocks noChangeShapeType="1"/>
                        </wps:cNvCnPr>
                        <wps:spPr bwMode="auto">
                          <a:xfrm>
                            <a:off x="4811" y="6206"/>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81"/>
                        <wps:cNvCnPr>
                          <a:cxnSpLocks noChangeShapeType="1"/>
                        </wps:cNvCnPr>
                        <wps:spPr bwMode="auto">
                          <a:xfrm>
                            <a:off x="4811" y="8651"/>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a:off x="4649" y="11846"/>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flipV="1">
                            <a:off x="2651" y="8591"/>
                            <a:ext cx="54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2651" y="10391"/>
                            <a:ext cx="54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A9464A" id="Group 60" o:spid="_x0000_s1057" style="position:absolute;margin-left:-25.8pt;margin-top:-26.9pt;width:538.45pt;height:839.55pt;z-index:251659776;mso-position-horizontal-relative:text;mso-position-vertical-relative:text" coordorigin="851,1931" coordsize="10080,1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">
                <v:shape id="Text Box 61" o:spid="_x0000_s1058" type="#_x0000_t202" style="position:absolute;left:3194;top:3011;width:161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">
                  <v:textbox inset="0,0,0,0">
                    <w:txbxContent>
                      <w:p w14:paraId="3284777C" w14:textId="77777777" w:rsidR="007016F7" w:rsidRPr="00F11F8E" w:rsidRDefault="007016F7" w:rsidP="007016F7">
                        <w:pPr>
                          <w:jc w:val="center"/>
                          <w:rPr>
                            <w:b/>
                            <w:lang w:val="ro-RO"/>
                          </w:rPr>
                        </w:pPr>
                        <w:r w:rsidRPr="00F11F8E">
                          <w:rPr>
                            <w:b/>
                            <w:lang w:val="ro-RO"/>
                          </w:rPr>
                          <w:t>Impozite directe</w:t>
                        </w:r>
                      </w:p>
                    </w:txbxContent>
                  </v:textbox>
                </v:shape>
                <v:shape id="Text Box 62" o:spid="_x0000_s1059" type="#_x0000_t202" style="position:absolute;left:5174;top:2291;width:161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wwgAAANoAAAAPAAAAZHJzL2Rvd25yZXYueG1sRI9bawIx&#10;FITfhf6HcAp902y3IH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CeZ+MwwgAAANoAAAAPAAAA&#10;AAAAAAAAAAAAAAcCAABkcnMvZG93bnJldi54bWxQSwUGAAAAAAMAAwC3AAAA9gIAAAAA&#10;">
                  <v:textbox inset="0,0,0,0">
                    <w:txbxContent>
                      <w:p w14:paraId="5DD02663" w14:textId="77777777" w:rsidR="007016F7" w:rsidRDefault="007016F7" w:rsidP="007016F7">
                        <w:pPr>
                          <w:jc w:val="center"/>
                          <w:rPr>
                            <w:b/>
                            <w:lang w:val="ro-RO"/>
                          </w:rPr>
                        </w:pPr>
                        <w:r w:rsidRPr="00F11F8E">
                          <w:rPr>
                            <w:b/>
                            <w:lang w:val="ro-RO"/>
                          </w:rPr>
                          <w:t xml:space="preserve">Impozite </w:t>
                        </w:r>
                      </w:p>
                      <w:p w14:paraId="155D8A9F" w14:textId="77777777" w:rsidR="007016F7" w:rsidRPr="00F11F8E" w:rsidRDefault="007016F7" w:rsidP="007016F7">
                        <w:pPr>
                          <w:jc w:val="center"/>
                          <w:rPr>
                            <w:b/>
                            <w:lang w:val="ro-RO"/>
                          </w:rPr>
                        </w:pPr>
                        <w:r>
                          <w:rPr>
                            <w:b/>
                            <w:lang w:val="ro-RO"/>
                          </w:rPr>
                          <w:t>reale</w:t>
                        </w:r>
                      </w:p>
                    </w:txbxContent>
                  </v:textbox>
                </v:shape>
                <v:shape id="Text Box 63" o:spid="_x0000_s1060" type="#_x0000_t202" style="position:absolute;left:5171;top:3731;width:161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2DD824EC" w14:textId="77777777" w:rsidR="007016F7" w:rsidRPr="00F11F8E" w:rsidRDefault="007016F7" w:rsidP="007016F7">
                        <w:pPr>
                          <w:jc w:val="center"/>
                          <w:rPr>
                            <w:b/>
                            <w:lang w:val="ro-RO"/>
                          </w:rPr>
                        </w:pPr>
                        <w:r w:rsidRPr="00F11F8E">
                          <w:rPr>
                            <w:b/>
                            <w:lang w:val="ro-RO"/>
                          </w:rPr>
                          <w:t xml:space="preserve">Impozite </w:t>
                        </w:r>
                        <w:r>
                          <w:rPr>
                            <w:b/>
                            <w:lang w:val="ro-RO"/>
                          </w:rPr>
                          <w:t>personale</w:t>
                        </w:r>
                      </w:p>
                    </w:txbxContent>
                  </v:textbox>
                </v:shape>
                <v:shape id="Text Box 64" o:spid="_x0000_s1061" type="#_x0000_t202" style="position:absolute;left:7331;top:1931;width:36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">
                  <v:textbox inset="0,0,0,0">
                    <w:txbxContent>
                      <w:p w14:paraId="0D75C1FB" w14:textId="77777777" w:rsidR="007016F7" w:rsidRDefault="007016F7" w:rsidP="007016F7">
                        <w:pPr>
                          <w:rPr>
                            <w:b/>
                            <w:lang w:val="ro-RO"/>
                          </w:rPr>
                        </w:pPr>
                        <w:r>
                          <w:rPr>
                            <w:b/>
                            <w:lang w:val="ro-RO"/>
                          </w:rPr>
                          <w:t>Impozitul funciar</w:t>
                        </w:r>
                      </w:p>
                      <w:p w14:paraId="799F65B7" w14:textId="77777777" w:rsidR="007016F7" w:rsidRDefault="007016F7" w:rsidP="007016F7">
                        <w:pPr>
                          <w:rPr>
                            <w:b/>
                            <w:lang w:val="ro-RO"/>
                          </w:rPr>
                        </w:pPr>
                        <w:r>
                          <w:rPr>
                            <w:b/>
                            <w:lang w:val="ro-RO"/>
                          </w:rPr>
                          <w:t>Impozit pe bunuri imobiliare</w:t>
                        </w:r>
                      </w:p>
                      <w:p w14:paraId="730E0BC6" w14:textId="77777777" w:rsidR="007016F7" w:rsidRDefault="007016F7" w:rsidP="007016F7">
                        <w:pPr>
                          <w:rPr>
                            <w:b/>
                            <w:lang w:val="ro-RO"/>
                          </w:rPr>
                        </w:pPr>
                        <w:r>
                          <w:rPr>
                            <w:b/>
                            <w:lang w:val="ro-RO"/>
                          </w:rPr>
                          <w:t>Impozit pe venit</w:t>
                        </w:r>
                      </w:p>
                      <w:p w14:paraId="7CE69327" w14:textId="77777777" w:rsidR="007016F7" w:rsidRPr="00F11F8E" w:rsidRDefault="007016F7" w:rsidP="007016F7">
                        <w:pPr>
                          <w:rPr>
                            <w:b/>
                            <w:lang w:val="ro-RO"/>
                          </w:rPr>
                        </w:pPr>
                        <w:r>
                          <w:rPr>
                            <w:b/>
                            <w:lang w:val="ro-RO"/>
                          </w:rPr>
                          <w:t>Impozit pe activitatea companiilor de asigurări</w:t>
                        </w:r>
                      </w:p>
                    </w:txbxContent>
                  </v:textbox>
                </v:shape>
                <v:shape id="Text Box 65" o:spid="_x0000_s1062" type="#_x0000_t202" style="position:absolute;left:7331;top:3731;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">
                  <v:textbox inset="0,0,0,0">
                    <w:txbxContent>
                      <w:p w14:paraId="33A58781" w14:textId="77777777" w:rsidR="007016F7" w:rsidRPr="00F11F8E" w:rsidRDefault="007016F7" w:rsidP="007016F7">
                        <w:pPr>
                          <w:rPr>
                            <w:b/>
                            <w:lang w:val="ro-RO"/>
                          </w:rPr>
                        </w:pPr>
                        <w:r>
                          <w:rPr>
                            <w:b/>
                            <w:lang w:val="ro-RO"/>
                          </w:rPr>
                          <w:t>Impozit pe veniturile persoanelor fizice</w:t>
                        </w:r>
                      </w:p>
                    </w:txbxContent>
                  </v:textbox>
                </v:shape>
                <v:shape id="Text Box 66" o:spid="_x0000_s1063" type="#_x0000_t202" style="position:absolute;left:851;top:4271;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">
                  <v:textbox inset="0,0,0,0">
                    <w:txbxContent>
                      <w:p w14:paraId="35463779" w14:textId="77777777" w:rsidR="007016F7" w:rsidRPr="00F11F8E" w:rsidRDefault="007016F7" w:rsidP="007016F7">
                        <w:pPr>
                          <w:jc w:val="center"/>
                          <w:rPr>
                            <w:b/>
                            <w:lang w:val="ro-RO"/>
                          </w:rPr>
                        </w:pPr>
                        <w:r>
                          <w:rPr>
                            <w:b/>
                            <w:lang w:val="ro-RO"/>
                          </w:rPr>
                          <w:t>I. După trăsătura de fond şi formă</w:t>
                        </w:r>
                      </w:p>
                    </w:txbxContent>
                  </v:textbox>
                </v:shape>
                <v:shape id="Text Box 67" o:spid="_x0000_s1064" type="#_x0000_t202" style="position:absolute;left:3194;top:5891;width:161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">
                  <v:textbox inset="0,0,0,0">
                    <w:txbxContent>
                      <w:p w14:paraId="3F292749" w14:textId="77777777" w:rsidR="007016F7" w:rsidRPr="00F11F8E" w:rsidRDefault="007016F7" w:rsidP="007016F7">
                        <w:pPr>
                          <w:jc w:val="center"/>
                          <w:rPr>
                            <w:b/>
                            <w:lang w:val="ro-RO"/>
                          </w:rPr>
                        </w:pPr>
                        <w:r w:rsidRPr="00F11F8E">
                          <w:rPr>
                            <w:b/>
                            <w:lang w:val="ro-RO"/>
                          </w:rPr>
                          <w:t xml:space="preserve">Impozite </w:t>
                        </w:r>
                        <w:r>
                          <w:rPr>
                            <w:b/>
                            <w:lang w:val="ro-RO"/>
                          </w:rPr>
                          <w:t>in</w:t>
                        </w:r>
                        <w:r w:rsidRPr="00F11F8E">
                          <w:rPr>
                            <w:b/>
                            <w:lang w:val="ro-RO"/>
                          </w:rPr>
                          <w:t>directe</w:t>
                        </w:r>
                      </w:p>
                    </w:txbxContent>
                  </v:textbox>
                </v:shape>
                <v:shape id="Text Box 68" o:spid="_x0000_s1065" type="#_x0000_t202" style="position:absolute;left:7331;top:5351;width:36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">
                  <v:textbox inset="0,0,0,0">
                    <w:txbxContent>
                      <w:p w14:paraId="0DA492C9" w14:textId="77777777" w:rsidR="007016F7" w:rsidRDefault="007016F7" w:rsidP="007016F7">
                        <w:pPr>
                          <w:rPr>
                            <w:b/>
                            <w:lang w:val="ro-RO"/>
                          </w:rPr>
                        </w:pPr>
                        <w:r>
                          <w:rPr>
                            <w:b/>
                            <w:lang w:val="ro-RO"/>
                          </w:rPr>
                          <w:t>Taxa pe valoare adăugată</w:t>
                        </w:r>
                      </w:p>
                      <w:p w14:paraId="7D9FE63C" w14:textId="77777777" w:rsidR="007016F7" w:rsidRDefault="007016F7" w:rsidP="007016F7">
                        <w:pPr>
                          <w:rPr>
                            <w:b/>
                            <w:lang w:val="ro-RO"/>
                          </w:rPr>
                        </w:pPr>
                        <w:r>
                          <w:rPr>
                            <w:b/>
                            <w:lang w:val="ro-RO"/>
                          </w:rPr>
                          <w:t>Accizele</w:t>
                        </w:r>
                      </w:p>
                      <w:p w14:paraId="7A5074FE" w14:textId="77777777" w:rsidR="007016F7" w:rsidRDefault="007016F7" w:rsidP="007016F7">
                        <w:pPr>
                          <w:rPr>
                            <w:b/>
                            <w:lang w:val="ro-RO"/>
                          </w:rPr>
                        </w:pPr>
                        <w:r>
                          <w:rPr>
                            <w:b/>
                            <w:lang w:val="ro-RO"/>
                          </w:rPr>
                          <w:t>Impozit rutier</w:t>
                        </w:r>
                      </w:p>
                      <w:p w14:paraId="7BA5355F" w14:textId="77777777" w:rsidR="007016F7" w:rsidRDefault="007016F7" w:rsidP="007016F7">
                        <w:pPr>
                          <w:rPr>
                            <w:b/>
                            <w:lang w:val="ro-RO"/>
                          </w:rPr>
                        </w:pPr>
                        <w:r>
                          <w:rPr>
                            <w:b/>
                            <w:lang w:val="ro-RO"/>
                          </w:rPr>
                          <w:t>Impozit şi taxe locale</w:t>
                        </w:r>
                      </w:p>
                      <w:p w14:paraId="0BFD7C85" w14:textId="77777777" w:rsidR="007016F7" w:rsidRDefault="007016F7" w:rsidP="007016F7">
                        <w:pPr>
                          <w:rPr>
                            <w:b/>
                            <w:lang w:val="ro-RO"/>
                          </w:rPr>
                        </w:pPr>
                        <w:r>
                          <w:rPr>
                            <w:b/>
                            <w:lang w:val="ro-RO"/>
                          </w:rPr>
                          <w:t>Taxele vamale</w:t>
                        </w:r>
                      </w:p>
                      <w:p w14:paraId="169EA94D" w14:textId="77777777" w:rsidR="007016F7" w:rsidRPr="00F11F8E" w:rsidRDefault="007016F7" w:rsidP="007016F7">
                        <w:pPr>
                          <w:rPr>
                            <w:b/>
                            <w:lang w:val="ro-RO"/>
                          </w:rPr>
                        </w:pPr>
                        <w:r>
                          <w:rPr>
                            <w:b/>
                            <w:lang w:val="ro-RO"/>
                          </w:rPr>
                          <w:t>Impozit privat</w:t>
                        </w:r>
                      </w:p>
                    </w:txbxContent>
                  </v:textbox>
                </v:shape>
                <v:shape id="Text Box 69" o:spid="_x0000_s1066" type="#_x0000_t202" style="position:absolute;left:851;top:10031;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">
                  <v:textbox inset="0,0,0,0">
                    <w:txbxContent>
                      <w:p w14:paraId="07AE0ED3" w14:textId="77777777" w:rsidR="007016F7" w:rsidRPr="00F11F8E" w:rsidRDefault="007016F7" w:rsidP="007016F7">
                        <w:pPr>
                          <w:jc w:val="center"/>
                          <w:rPr>
                            <w:b/>
                            <w:lang w:val="ro-RO"/>
                          </w:rPr>
                        </w:pPr>
                        <w:r>
                          <w:rPr>
                            <w:b/>
                            <w:lang w:val="ro-RO"/>
                          </w:rPr>
                          <w:t>II. După instituţia care le administrează</w:t>
                        </w:r>
                      </w:p>
                    </w:txbxContent>
                  </v:textbox>
                </v:shape>
                <v:shape id="Text Box 70" o:spid="_x0000_s1067" type="#_x0000_t202" style="position:absolute;left:3194;top:8411;width:16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005EA700" w14:textId="77777777" w:rsidR="009D4B6C" w:rsidRDefault="007016F7" w:rsidP="007016F7">
                        <w:pPr>
                          <w:jc w:val="center"/>
                          <w:rPr>
                            <w:b/>
                            <w:lang w:val="ro-RO"/>
                          </w:rPr>
                        </w:pPr>
                        <w:r>
                          <w:rPr>
                            <w:b/>
                            <w:lang w:val="ro-RO"/>
                          </w:rPr>
                          <w:t>Republicane</w:t>
                        </w:r>
                      </w:p>
                      <w:p w14:paraId="08FA644B" w14:textId="2CBD4DAB" w:rsidR="007016F7" w:rsidRPr="00F11F8E" w:rsidRDefault="009D4B6C" w:rsidP="007016F7">
                        <w:pPr>
                          <w:jc w:val="center"/>
                          <w:rPr>
                            <w:b/>
                            <w:lang w:val="ro-RO"/>
                          </w:rPr>
                        </w:pPr>
                        <w:r w:rsidRPr="009D4B6C">
                          <w:rPr>
                            <w:bCs/>
                            <w:lang w:val="ro-RO"/>
                          </w:rPr>
                          <w:t>sau</w:t>
                        </w:r>
                        <w:r>
                          <w:rPr>
                            <w:b/>
                            <w:lang w:val="ro-RO"/>
                          </w:rPr>
                          <w:t xml:space="preserve"> de Stat</w:t>
                        </w:r>
                        <w:r w:rsidR="007016F7">
                          <w:rPr>
                            <w:b/>
                            <w:lang w:val="ro-RO"/>
                          </w:rPr>
                          <w:t xml:space="preserve"> </w:t>
                        </w:r>
                      </w:p>
                    </w:txbxContent>
                  </v:textbox>
                </v:shape>
                <v:shape id="Text Box 71" o:spid="_x0000_s1068" type="#_x0000_t202" style="position:absolute;left:3191;top:11471;width:16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2wQAAANsAAAAPAAAAZHJzL2Rvd25yZXYueG1sRE9La8JA&#10;EL4X/A/LCN7qxiC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KNL5vbBAAAA2wAAAA8AAAAA&#10;AAAAAAAAAAAABwIAAGRycy9kb3ducmV2LnhtbFBLBQYAAAAAAwADALcAAAD1AgAAAAA=&#10;">
                  <v:textbox inset="0,0,0,0">
                    <w:txbxContent>
                      <w:p w14:paraId="0420E7CE" w14:textId="77777777" w:rsidR="007016F7" w:rsidRPr="00F11F8E" w:rsidRDefault="007016F7" w:rsidP="007016F7">
                        <w:pPr>
                          <w:jc w:val="center"/>
                          <w:rPr>
                            <w:b/>
                            <w:lang w:val="ro-RO"/>
                          </w:rPr>
                        </w:pPr>
                        <w:r>
                          <w:rPr>
                            <w:b/>
                            <w:lang w:val="ro-RO"/>
                          </w:rPr>
                          <w:t xml:space="preserve">Locale </w:t>
                        </w:r>
                      </w:p>
                    </w:txbxContent>
                  </v:textbox>
                </v:shape>
                <v:shape id="Text Box 72" o:spid="_x0000_s1069" type="#_x0000_t202" style="position:absolute;left:6611;top:7443;width:4140;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NtwQAAANsAAAAPAAAAZHJzL2Rvd25yZXYueG1sRE9La8JA&#10;EL4X/A/LCN7qxoC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MwHQ23BAAAA2wAAAA8AAAAA&#10;AAAAAAAAAAAABwIAAGRycy9kb3ducmV2LnhtbFBLBQYAAAAAAwADALcAAAD1AgAAAAA=&#10;">
                  <v:textbox inset="0,0,0,0">
                    <w:txbxContent>
                      <w:p w14:paraId="62B55A09"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a) impozitul pe venit;</w:t>
                        </w:r>
                      </w:p>
                      <w:p w14:paraId="624C06C0"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b) taxa pe valoarea adăugată;</w:t>
                        </w:r>
                      </w:p>
                      <w:p w14:paraId="19ABDAC7"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c) accizele;</w:t>
                        </w:r>
                      </w:p>
                      <w:p w14:paraId="70F4D4C3"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d) impozitul privat;</w:t>
                        </w:r>
                      </w:p>
                      <w:p w14:paraId="7B934030"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e) taxa vamală;</w:t>
                        </w:r>
                      </w:p>
                      <w:p w14:paraId="5B125B4F"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f) taxele rutiere;</w:t>
                        </w:r>
                      </w:p>
                      <w:p w14:paraId="6A45D8DD"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color w:val="333333"/>
                            <w:sz w:val="20"/>
                            <w:szCs w:val="20"/>
                            <w:lang w:val="ro-RO"/>
                          </w:rPr>
                        </w:pPr>
                        <w:r w:rsidRPr="009D4B6C">
                          <w:rPr>
                            <w:rFonts w:ascii="PT Serif" w:hAnsi="PT Serif"/>
                            <w:color w:val="333333"/>
                            <w:sz w:val="20"/>
                            <w:szCs w:val="20"/>
                            <w:lang w:val="ro-RO"/>
                          </w:rPr>
                          <w:t>g) impozitul pe avere;</w:t>
                        </w:r>
                      </w:p>
                      <w:p w14:paraId="149D7718"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sidRPr="009D4B6C">
                          <w:rPr>
                            <w:rFonts w:ascii="PT Serif" w:hAnsi="PT Serif"/>
                            <w:color w:val="333333"/>
                            <w:sz w:val="20"/>
                            <w:szCs w:val="20"/>
                            <w:lang w:val="ro-RO"/>
                          </w:rPr>
                          <w:t xml:space="preserve">h) impozitul unic de la </w:t>
                        </w:r>
                        <w:proofErr w:type="spellStart"/>
                        <w:r w:rsidRPr="009D4B6C">
                          <w:rPr>
                            <w:rFonts w:ascii="PT Serif" w:hAnsi="PT Serif"/>
                            <w:color w:val="333333"/>
                            <w:sz w:val="20"/>
                            <w:szCs w:val="20"/>
                            <w:lang w:val="ro-RO"/>
                          </w:rPr>
                          <w:t>rezidenţii</w:t>
                        </w:r>
                        <w:proofErr w:type="spellEnd"/>
                        <w:r w:rsidRPr="009D4B6C">
                          <w:rPr>
                            <w:rFonts w:ascii="PT Serif" w:hAnsi="PT Serif"/>
                            <w:color w:val="333333"/>
                            <w:sz w:val="20"/>
                            <w:szCs w:val="20"/>
                            <w:lang w:val="ro-RO"/>
                          </w:rPr>
                          <w:t xml:space="preserve"> parcurilor pentru tehnologia </w:t>
                        </w:r>
                        <w:proofErr w:type="spellStart"/>
                        <w:r w:rsidRPr="009D4B6C">
                          <w:rPr>
                            <w:rFonts w:ascii="PT Serif" w:hAnsi="PT Serif"/>
                            <w:color w:val="333333"/>
                            <w:sz w:val="20"/>
                            <w:szCs w:val="20"/>
                            <w:lang w:val="ro-RO"/>
                          </w:rPr>
                          <w:t>informaţiei</w:t>
                        </w:r>
                        <w:proofErr w:type="spellEnd"/>
                        <w:r>
                          <w:rPr>
                            <w:rFonts w:ascii="PT Serif" w:hAnsi="PT Serif"/>
                            <w:color w:val="333333"/>
                          </w:rPr>
                          <w:t>.</w:t>
                        </w:r>
                      </w:p>
                      <w:p w14:paraId="0D36E11D" w14:textId="124B02C1" w:rsidR="007016F7" w:rsidRPr="009D4B6C" w:rsidRDefault="007016F7" w:rsidP="007016F7">
                        <w:pPr>
                          <w:rPr>
                            <w:b/>
                            <w:lang w:val="en-GB"/>
                          </w:rPr>
                        </w:pPr>
                      </w:p>
                    </w:txbxContent>
                  </v:textbox>
                </v:shape>
                <v:shape id="Text Box 73" o:spid="_x0000_s1070" type="#_x0000_t202" style="position:absolute;left:6102;top:9593;width:4649;height:3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">
                  <v:textbox inset="0,0,0,0">
                    <w:txbxContent>
                      <w:p w14:paraId="495F8CFA"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a) </w:t>
                        </w:r>
                        <w:proofErr w:type="spellStart"/>
                        <w:r w:rsidRPr="009D4B6C">
                          <w:rPr>
                            <w:color w:val="333333"/>
                            <w:sz w:val="20"/>
                            <w:szCs w:val="20"/>
                          </w:rPr>
                          <w:t>impozitul</w:t>
                        </w:r>
                        <w:proofErr w:type="spellEnd"/>
                        <w:r w:rsidRPr="009D4B6C">
                          <w:rPr>
                            <w:color w:val="333333"/>
                            <w:sz w:val="20"/>
                            <w:szCs w:val="20"/>
                          </w:rPr>
                          <w:t xml:space="preserve"> pe </w:t>
                        </w:r>
                        <w:proofErr w:type="spellStart"/>
                        <w:r w:rsidRPr="009D4B6C">
                          <w:rPr>
                            <w:color w:val="333333"/>
                            <w:sz w:val="20"/>
                            <w:szCs w:val="20"/>
                          </w:rPr>
                          <w:t>bunurile</w:t>
                        </w:r>
                        <w:proofErr w:type="spellEnd"/>
                        <w:r w:rsidRPr="009D4B6C">
                          <w:rPr>
                            <w:color w:val="333333"/>
                            <w:sz w:val="20"/>
                            <w:szCs w:val="20"/>
                          </w:rPr>
                          <w:t xml:space="preserve"> </w:t>
                        </w:r>
                        <w:proofErr w:type="spellStart"/>
                        <w:r w:rsidRPr="009D4B6C">
                          <w:rPr>
                            <w:color w:val="333333"/>
                            <w:sz w:val="20"/>
                            <w:szCs w:val="20"/>
                          </w:rPr>
                          <w:t>imobiliare</w:t>
                        </w:r>
                        <w:proofErr w:type="spellEnd"/>
                        <w:r w:rsidRPr="009D4B6C">
                          <w:rPr>
                            <w:color w:val="333333"/>
                            <w:sz w:val="20"/>
                            <w:szCs w:val="20"/>
                          </w:rPr>
                          <w:t>;</w:t>
                        </w:r>
                      </w:p>
                      <w:p w14:paraId="71B03546"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a</w:t>
                        </w:r>
                        <w:r w:rsidRPr="009D4B6C">
                          <w:rPr>
                            <w:color w:val="333333"/>
                            <w:sz w:val="20"/>
                            <w:szCs w:val="20"/>
                            <w:vertAlign w:val="superscript"/>
                          </w:rPr>
                          <w:t>1</w:t>
                        </w:r>
                        <w:r w:rsidRPr="009D4B6C">
                          <w:rPr>
                            <w:color w:val="333333"/>
                            <w:sz w:val="20"/>
                            <w:szCs w:val="20"/>
                          </w:rPr>
                          <w:t xml:space="preserve">) </w:t>
                        </w:r>
                        <w:proofErr w:type="spellStart"/>
                        <w:r w:rsidRPr="009D4B6C">
                          <w:rPr>
                            <w:color w:val="333333"/>
                            <w:sz w:val="20"/>
                            <w:szCs w:val="20"/>
                          </w:rPr>
                          <w:t>impozitul</w:t>
                        </w:r>
                        <w:proofErr w:type="spellEnd"/>
                        <w:r w:rsidRPr="009D4B6C">
                          <w:rPr>
                            <w:color w:val="333333"/>
                            <w:sz w:val="20"/>
                            <w:szCs w:val="20"/>
                          </w:rPr>
                          <w:t xml:space="preserve"> </w:t>
                        </w:r>
                        <w:proofErr w:type="spellStart"/>
                        <w:r w:rsidRPr="009D4B6C">
                          <w:rPr>
                            <w:color w:val="333333"/>
                            <w:sz w:val="20"/>
                            <w:szCs w:val="20"/>
                          </w:rPr>
                          <w:t>privat</w:t>
                        </w:r>
                        <w:proofErr w:type="spellEnd"/>
                        <w:r w:rsidRPr="009D4B6C">
                          <w:rPr>
                            <w:color w:val="333333"/>
                            <w:sz w:val="20"/>
                            <w:szCs w:val="20"/>
                          </w:rPr>
                          <w:t>;</w:t>
                        </w:r>
                      </w:p>
                      <w:p w14:paraId="0FF8B232"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b) </w:t>
                        </w:r>
                        <w:proofErr w:type="spellStart"/>
                        <w:r w:rsidRPr="009D4B6C">
                          <w:rPr>
                            <w:color w:val="333333"/>
                            <w:sz w:val="20"/>
                            <w:szCs w:val="20"/>
                          </w:rPr>
                          <w:t>taxele</w:t>
                        </w:r>
                        <w:proofErr w:type="spellEnd"/>
                        <w:r w:rsidRPr="009D4B6C">
                          <w:rPr>
                            <w:color w:val="333333"/>
                            <w:sz w:val="20"/>
                            <w:szCs w:val="20"/>
                          </w:rPr>
                          <w:t xml:space="preserve">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resursele</w:t>
                        </w:r>
                        <w:proofErr w:type="spellEnd"/>
                        <w:r w:rsidRPr="009D4B6C">
                          <w:rPr>
                            <w:color w:val="333333"/>
                            <w:sz w:val="20"/>
                            <w:szCs w:val="20"/>
                          </w:rPr>
                          <w:t xml:space="preserve"> </w:t>
                        </w:r>
                        <w:proofErr w:type="spellStart"/>
                        <w:r w:rsidRPr="009D4B6C">
                          <w:rPr>
                            <w:color w:val="333333"/>
                            <w:sz w:val="20"/>
                            <w:szCs w:val="20"/>
                          </w:rPr>
                          <w:t>naturale</w:t>
                        </w:r>
                        <w:proofErr w:type="spellEnd"/>
                        <w:r w:rsidRPr="009D4B6C">
                          <w:rPr>
                            <w:color w:val="333333"/>
                            <w:sz w:val="20"/>
                            <w:szCs w:val="20"/>
                          </w:rPr>
                          <w:t>;</w:t>
                        </w:r>
                      </w:p>
                      <w:p w14:paraId="52D8F411"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c)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amenajarea</w:t>
                        </w:r>
                        <w:proofErr w:type="spellEnd"/>
                        <w:r w:rsidRPr="009D4B6C">
                          <w:rPr>
                            <w:color w:val="333333"/>
                            <w:sz w:val="20"/>
                            <w:szCs w:val="20"/>
                          </w:rPr>
                          <w:t xml:space="preserve"> </w:t>
                        </w:r>
                        <w:proofErr w:type="spellStart"/>
                        <w:r w:rsidRPr="009D4B6C">
                          <w:rPr>
                            <w:color w:val="333333"/>
                            <w:sz w:val="20"/>
                            <w:szCs w:val="20"/>
                          </w:rPr>
                          <w:t>teritoriului</w:t>
                        </w:r>
                        <w:proofErr w:type="spellEnd"/>
                        <w:r w:rsidRPr="009D4B6C">
                          <w:rPr>
                            <w:color w:val="333333"/>
                            <w:sz w:val="20"/>
                            <w:szCs w:val="20"/>
                          </w:rPr>
                          <w:t>;</w:t>
                        </w:r>
                      </w:p>
                      <w:p w14:paraId="68180A16"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d) taxa de </w:t>
                        </w:r>
                        <w:proofErr w:type="spellStart"/>
                        <w:r w:rsidRPr="009D4B6C">
                          <w:rPr>
                            <w:color w:val="333333"/>
                            <w:sz w:val="20"/>
                            <w:szCs w:val="20"/>
                          </w:rPr>
                          <w:t>organizare</w:t>
                        </w:r>
                        <w:proofErr w:type="spellEnd"/>
                        <w:r w:rsidRPr="009D4B6C">
                          <w:rPr>
                            <w:color w:val="333333"/>
                            <w:sz w:val="20"/>
                            <w:szCs w:val="20"/>
                          </w:rPr>
                          <w:t xml:space="preserve"> a </w:t>
                        </w:r>
                        <w:proofErr w:type="spellStart"/>
                        <w:r w:rsidRPr="009D4B6C">
                          <w:rPr>
                            <w:color w:val="333333"/>
                            <w:sz w:val="20"/>
                            <w:szCs w:val="20"/>
                          </w:rPr>
                          <w:t>licitaţiilor</w:t>
                        </w:r>
                        <w:proofErr w:type="spellEnd"/>
                        <w:r w:rsidRPr="009D4B6C">
                          <w:rPr>
                            <w:color w:val="333333"/>
                            <w:sz w:val="20"/>
                            <w:szCs w:val="20"/>
                          </w:rPr>
                          <w:t xml:space="preserve"> </w:t>
                        </w:r>
                        <w:proofErr w:type="spellStart"/>
                        <w:r w:rsidRPr="009D4B6C">
                          <w:rPr>
                            <w:color w:val="333333"/>
                            <w:sz w:val="20"/>
                            <w:szCs w:val="20"/>
                          </w:rPr>
                          <w:t>şi</w:t>
                        </w:r>
                        <w:proofErr w:type="spellEnd"/>
                        <w:r w:rsidRPr="009D4B6C">
                          <w:rPr>
                            <w:color w:val="333333"/>
                            <w:sz w:val="20"/>
                            <w:szCs w:val="20"/>
                          </w:rPr>
                          <w:t xml:space="preserve"> </w:t>
                        </w:r>
                        <w:proofErr w:type="spellStart"/>
                        <w:r w:rsidRPr="009D4B6C">
                          <w:rPr>
                            <w:color w:val="333333"/>
                            <w:sz w:val="20"/>
                            <w:szCs w:val="20"/>
                          </w:rPr>
                          <w:t>loteriilor</w:t>
                        </w:r>
                        <w:proofErr w:type="spellEnd"/>
                        <w:r w:rsidRPr="009D4B6C">
                          <w:rPr>
                            <w:color w:val="333333"/>
                            <w:sz w:val="20"/>
                            <w:szCs w:val="20"/>
                          </w:rPr>
                          <w:t xml:space="preserve"> pe </w:t>
                        </w:r>
                        <w:proofErr w:type="spellStart"/>
                        <w:r w:rsidRPr="009D4B6C">
                          <w:rPr>
                            <w:color w:val="333333"/>
                            <w:sz w:val="20"/>
                            <w:szCs w:val="20"/>
                          </w:rPr>
                          <w:t>teritoriul</w:t>
                        </w:r>
                        <w:proofErr w:type="spellEnd"/>
                        <w:r w:rsidRPr="009D4B6C">
                          <w:rPr>
                            <w:color w:val="333333"/>
                            <w:sz w:val="20"/>
                            <w:szCs w:val="20"/>
                          </w:rPr>
                          <w:t xml:space="preserve"> </w:t>
                        </w:r>
                        <w:proofErr w:type="spellStart"/>
                        <w:r w:rsidRPr="009D4B6C">
                          <w:rPr>
                            <w:color w:val="333333"/>
                            <w:sz w:val="20"/>
                            <w:szCs w:val="20"/>
                          </w:rPr>
                          <w:t>unităţii</w:t>
                        </w:r>
                        <w:proofErr w:type="spellEnd"/>
                        <w:r w:rsidRPr="009D4B6C">
                          <w:rPr>
                            <w:color w:val="333333"/>
                            <w:sz w:val="20"/>
                            <w:szCs w:val="20"/>
                          </w:rPr>
                          <w:t xml:space="preserve"> </w:t>
                        </w:r>
                        <w:proofErr w:type="spellStart"/>
                        <w:r w:rsidRPr="009D4B6C">
                          <w:rPr>
                            <w:color w:val="333333"/>
                            <w:sz w:val="20"/>
                            <w:szCs w:val="20"/>
                          </w:rPr>
                          <w:t>administrativ-teritoriale</w:t>
                        </w:r>
                        <w:proofErr w:type="spellEnd"/>
                        <w:r w:rsidRPr="009D4B6C">
                          <w:rPr>
                            <w:color w:val="333333"/>
                            <w:sz w:val="20"/>
                            <w:szCs w:val="20"/>
                          </w:rPr>
                          <w:t>;</w:t>
                        </w:r>
                      </w:p>
                      <w:p w14:paraId="7D47ECFE"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e) taxa de </w:t>
                        </w:r>
                        <w:proofErr w:type="spellStart"/>
                        <w:r w:rsidRPr="009D4B6C">
                          <w:rPr>
                            <w:color w:val="333333"/>
                            <w:sz w:val="20"/>
                            <w:szCs w:val="20"/>
                          </w:rPr>
                          <w:t>plasare</w:t>
                        </w:r>
                        <w:proofErr w:type="spellEnd"/>
                        <w:r w:rsidRPr="009D4B6C">
                          <w:rPr>
                            <w:color w:val="333333"/>
                            <w:sz w:val="20"/>
                            <w:szCs w:val="20"/>
                          </w:rPr>
                          <w:t xml:space="preserve"> (</w:t>
                        </w:r>
                        <w:proofErr w:type="spellStart"/>
                        <w:r w:rsidRPr="009D4B6C">
                          <w:rPr>
                            <w:color w:val="333333"/>
                            <w:sz w:val="20"/>
                            <w:szCs w:val="20"/>
                          </w:rPr>
                          <w:t>amplasare</w:t>
                        </w:r>
                        <w:proofErr w:type="spellEnd"/>
                        <w:r w:rsidRPr="009D4B6C">
                          <w:rPr>
                            <w:color w:val="333333"/>
                            <w:sz w:val="20"/>
                            <w:szCs w:val="20"/>
                          </w:rPr>
                          <w:t xml:space="preserve">) a </w:t>
                        </w:r>
                        <w:proofErr w:type="spellStart"/>
                        <w:r w:rsidRPr="009D4B6C">
                          <w:rPr>
                            <w:color w:val="333333"/>
                            <w:sz w:val="20"/>
                            <w:szCs w:val="20"/>
                          </w:rPr>
                          <w:t>publicităţii</w:t>
                        </w:r>
                        <w:proofErr w:type="spellEnd"/>
                        <w:r w:rsidRPr="009D4B6C">
                          <w:rPr>
                            <w:color w:val="333333"/>
                            <w:sz w:val="20"/>
                            <w:szCs w:val="20"/>
                          </w:rPr>
                          <w:t xml:space="preserve"> (</w:t>
                        </w:r>
                        <w:proofErr w:type="spellStart"/>
                        <w:r w:rsidRPr="009D4B6C">
                          <w:rPr>
                            <w:color w:val="333333"/>
                            <w:sz w:val="20"/>
                            <w:szCs w:val="20"/>
                          </w:rPr>
                          <w:t>reclamei</w:t>
                        </w:r>
                        <w:proofErr w:type="spellEnd"/>
                        <w:r w:rsidRPr="009D4B6C">
                          <w:rPr>
                            <w:color w:val="333333"/>
                            <w:sz w:val="20"/>
                            <w:szCs w:val="20"/>
                          </w:rPr>
                          <w:t>);</w:t>
                        </w:r>
                      </w:p>
                      <w:p w14:paraId="4B5BC7E8"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f) taxa de </w:t>
                        </w:r>
                        <w:proofErr w:type="spellStart"/>
                        <w:r w:rsidRPr="009D4B6C">
                          <w:rPr>
                            <w:color w:val="333333"/>
                            <w:sz w:val="20"/>
                            <w:szCs w:val="20"/>
                          </w:rPr>
                          <w:t>aplicare</w:t>
                        </w:r>
                        <w:proofErr w:type="spellEnd"/>
                        <w:r w:rsidRPr="009D4B6C">
                          <w:rPr>
                            <w:color w:val="333333"/>
                            <w:sz w:val="20"/>
                            <w:szCs w:val="20"/>
                          </w:rPr>
                          <w:t xml:space="preserve"> a </w:t>
                        </w:r>
                        <w:proofErr w:type="spellStart"/>
                        <w:r w:rsidRPr="009D4B6C">
                          <w:rPr>
                            <w:color w:val="333333"/>
                            <w:sz w:val="20"/>
                            <w:szCs w:val="20"/>
                          </w:rPr>
                          <w:t>simbolicii</w:t>
                        </w:r>
                        <w:proofErr w:type="spellEnd"/>
                        <w:r w:rsidRPr="009D4B6C">
                          <w:rPr>
                            <w:color w:val="333333"/>
                            <w:sz w:val="20"/>
                            <w:szCs w:val="20"/>
                          </w:rPr>
                          <w:t xml:space="preserve"> locale;</w:t>
                        </w:r>
                      </w:p>
                      <w:p w14:paraId="1B10DE09"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g)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unităţile</w:t>
                        </w:r>
                        <w:proofErr w:type="spellEnd"/>
                        <w:r w:rsidRPr="009D4B6C">
                          <w:rPr>
                            <w:color w:val="333333"/>
                            <w:sz w:val="20"/>
                            <w:szCs w:val="20"/>
                          </w:rPr>
                          <w:t xml:space="preserve"> </w:t>
                        </w:r>
                        <w:proofErr w:type="spellStart"/>
                        <w:r w:rsidRPr="009D4B6C">
                          <w:rPr>
                            <w:color w:val="333333"/>
                            <w:sz w:val="20"/>
                            <w:szCs w:val="20"/>
                          </w:rPr>
                          <w:t>comerciale</w:t>
                        </w:r>
                        <w:proofErr w:type="spellEnd"/>
                        <w:r w:rsidRPr="009D4B6C">
                          <w:rPr>
                            <w:color w:val="333333"/>
                            <w:sz w:val="20"/>
                            <w:szCs w:val="20"/>
                          </w:rPr>
                          <w:t xml:space="preserve"> </w:t>
                        </w:r>
                        <w:proofErr w:type="spellStart"/>
                        <w:r w:rsidRPr="009D4B6C">
                          <w:rPr>
                            <w:color w:val="333333"/>
                            <w:sz w:val="20"/>
                            <w:szCs w:val="20"/>
                          </w:rPr>
                          <w:t>şi</w:t>
                        </w:r>
                        <w:proofErr w:type="spellEnd"/>
                        <w:r w:rsidRPr="009D4B6C">
                          <w:rPr>
                            <w:color w:val="333333"/>
                            <w:sz w:val="20"/>
                            <w:szCs w:val="20"/>
                          </w:rPr>
                          <w:t>/</w:t>
                        </w:r>
                        <w:proofErr w:type="spellStart"/>
                        <w:r w:rsidRPr="009D4B6C">
                          <w:rPr>
                            <w:color w:val="333333"/>
                            <w:sz w:val="20"/>
                            <w:szCs w:val="20"/>
                          </w:rPr>
                          <w:t>sau</w:t>
                        </w:r>
                        <w:proofErr w:type="spellEnd"/>
                        <w:r w:rsidRPr="009D4B6C">
                          <w:rPr>
                            <w:color w:val="333333"/>
                            <w:sz w:val="20"/>
                            <w:szCs w:val="20"/>
                          </w:rPr>
                          <w:t xml:space="preserve"> de </w:t>
                        </w:r>
                        <w:proofErr w:type="spellStart"/>
                        <w:r w:rsidRPr="009D4B6C">
                          <w:rPr>
                            <w:color w:val="333333"/>
                            <w:sz w:val="20"/>
                            <w:szCs w:val="20"/>
                          </w:rPr>
                          <w:t>prestări</w:t>
                        </w:r>
                        <w:proofErr w:type="spellEnd"/>
                        <w:r w:rsidRPr="009D4B6C">
                          <w:rPr>
                            <w:color w:val="333333"/>
                            <w:sz w:val="20"/>
                            <w:szCs w:val="20"/>
                          </w:rPr>
                          <w:t xml:space="preserve"> </w:t>
                        </w:r>
                        <w:proofErr w:type="spellStart"/>
                        <w:r w:rsidRPr="009D4B6C">
                          <w:rPr>
                            <w:color w:val="333333"/>
                            <w:sz w:val="20"/>
                            <w:szCs w:val="20"/>
                          </w:rPr>
                          <w:t>servicii</w:t>
                        </w:r>
                        <w:proofErr w:type="spellEnd"/>
                        <w:r w:rsidRPr="009D4B6C">
                          <w:rPr>
                            <w:color w:val="333333"/>
                            <w:sz w:val="20"/>
                            <w:szCs w:val="20"/>
                          </w:rPr>
                          <w:t>;</w:t>
                        </w:r>
                      </w:p>
                      <w:p w14:paraId="7122AF12"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h) taxa de </w:t>
                        </w:r>
                        <w:proofErr w:type="spellStart"/>
                        <w:r w:rsidRPr="009D4B6C">
                          <w:rPr>
                            <w:color w:val="333333"/>
                            <w:sz w:val="20"/>
                            <w:szCs w:val="20"/>
                          </w:rPr>
                          <w:t>piaţă</w:t>
                        </w:r>
                        <w:proofErr w:type="spellEnd"/>
                        <w:r w:rsidRPr="009D4B6C">
                          <w:rPr>
                            <w:color w:val="333333"/>
                            <w:sz w:val="20"/>
                            <w:szCs w:val="20"/>
                          </w:rPr>
                          <w:t>;</w:t>
                        </w:r>
                      </w:p>
                      <w:p w14:paraId="5AA34165"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proofErr w:type="spellStart"/>
                        <w:r w:rsidRPr="009D4B6C">
                          <w:rPr>
                            <w:color w:val="333333"/>
                            <w:sz w:val="20"/>
                            <w:szCs w:val="20"/>
                          </w:rPr>
                          <w:t>i</w:t>
                        </w:r>
                        <w:proofErr w:type="spellEnd"/>
                        <w:r w:rsidRPr="009D4B6C">
                          <w:rPr>
                            <w:color w:val="333333"/>
                            <w:sz w:val="20"/>
                            <w:szCs w:val="20"/>
                          </w:rPr>
                          <w:t xml:space="preserve">)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cazare</w:t>
                        </w:r>
                        <w:proofErr w:type="spellEnd"/>
                        <w:r w:rsidRPr="009D4B6C">
                          <w:rPr>
                            <w:color w:val="333333"/>
                            <w:sz w:val="20"/>
                            <w:szCs w:val="20"/>
                          </w:rPr>
                          <w:t>;</w:t>
                        </w:r>
                      </w:p>
                      <w:p w14:paraId="4410A345"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j) taxa </w:t>
                        </w:r>
                        <w:proofErr w:type="spellStart"/>
                        <w:r w:rsidRPr="009D4B6C">
                          <w:rPr>
                            <w:color w:val="333333"/>
                            <w:sz w:val="20"/>
                            <w:szCs w:val="20"/>
                          </w:rPr>
                          <w:t>balneară</w:t>
                        </w:r>
                        <w:proofErr w:type="spellEnd"/>
                        <w:r w:rsidRPr="009D4B6C">
                          <w:rPr>
                            <w:color w:val="333333"/>
                            <w:sz w:val="20"/>
                            <w:szCs w:val="20"/>
                          </w:rPr>
                          <w:t>;</w:t>
                        </w:r>
                      </w:p>
                      <w:p w14:paraId="4D547744"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k)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prestarea</w:t>
                        </w:r>
                        <w:proofErr w:type="spellEnd"/>
                        <w:r w:rsidRPr="009D4B6C">
                          <w:rPr>
                            <w:color w:val="333333"/>
                            <w:sz w:val="20"/>
                            <w:szCs w:val="20"/>
                          </w:rPr>
                          <w:t xml:space="preserve"> </w:t>
                        </w:r>
                        <w:proofErr w:type="spellStart"/>
                        <w:r w:rsidRPr="009D4B6C">
                          <w:rPr>
                            <w:color w:val="333333"/>
                            <w:sz w:val="20"/>
                            <w:szCs w:val="20"/>
                          </w:rPr>
                          <w:t>serviciilor</w:t>
                        </w:r>
                        <w:proofErr w:type="spellEnd"/>
                        <w:r w:rsidRPr="009D4B6C">
                          <w:rPr>
                            <w:color w:val="333333"/>
                            <w:sz w:val="20"/>
                            <w:szCs w:val="20"/>
                          </w:rPr>
                          <w:t xml:space="preserve"> de transport auto de </w:t>
                        </w:r>
                        <w:proofErr w:type="spellStart"/>
                        <w:r w:rsidRPr="009D4B6C">
                          <w:rPr>
                            <w:color w:val="333333"/>
                            <w:sz w:val="20"/>
                            <w:szCs w:val="20"/>
                          </w:rPr>
                          <w:t>călători</w:t>
                        </w:r>
                        <w:proofErr w:type="spellEnd"/>
                        <w:r w:rsidRPr="009D4B6C">
                          <w:rPr>
                            <w:color w:val="333333"/>
                            <w:sz w:val="20"/>
                            <w:szCs w:val="20"/>
                          </w:rPr>
                          <w:t xml:space="preserve"> pe </w:t>
                        </w:r>
                        <w:proofErr w:type="spellStart"/>
                        <w:r w:rsidRPr="009D4B6C">
                          <w:rPr>
                            <w:color w:val="333333"/>
                            <w:sz w:val="20"/>
                            <w:szCs w:val="20"/>
                          </w:rPr>
                          <w:t>rutele</w:t>
                        </w:r>
                        <w:proofErr w:type="spellEnd"/>
                        <w:r w:rsidRPr="009D4B6C">
                          <w:rPr>
                            <w:color w:val="333333"/>
                            <w:sz w:val="20"/>
                            <w:szCs w:val="20"/>
                          </w:rPr>
                          <w:t xml:space="preserve"> </w:t>
                        </w:r>
                        <w:proofErr w:type="spellStart"/>
                        <w:r w:rsidRPr="009D4B6C">
                          <w:rPr>
                            <w:color w:val="333333"/>
                            <w:sz w:val="20"/>
                            <w:szCs w:val="20"/>
                          </w:rPr>
                          <w:t>municipale</w:t>
                        </w:r>
                        <w:proofErr w:type="spellEnd"/>
                        <w:r w:rsidRPr="009D4B6C">
                          <w:rPr>
                            <w:color w:val="333333"/>
                            <w:sz w:val="20"/>
                            <w:szCs w:val="20"/>
                          </w:rPr>
                          <w:t xml:space="preserve">, </w:t>
                        </w:r>
                        <w:proofErr w:type="spellStart"/>
                        <w:r w:rsidRPr="009D4B6C">
                          <w:rPr>
                            <w:color w:val="333333"/>
                            <w:sz w:val="20"/>
                            <w:szCs w:val="20"/>
                          </w:rPr>
                          <w:t>orăşeneşti</w:t>
                        </w:r>
                        <w:proofErr w:type="spellEnd"/>
                        <w:r w:rsidRPr="009D4B6C">
                          <w:rPr>
                            <w:color w:val="333333"/>
                            <w:sz w:val="20"/>
                            <w:szCs w:val="20"/>
                          </w:rPr>
                          <w:t xml:space="preserve"> </w:t>
                        </w:r>
                        <w:proofErr w:type="spellStart"/>
                        <w:r w:rsidRPr="009D4B6C">
                          <w:rPr>
                            <w:color w:val="333333"/>
                            <w:sz w:val="20"/>
                            <w:szCs w:val="20"/>
                          </w:rPr>
                          <w:t>şi</w:t>
                        </w:r>
                        <w:proofErr w:type="spellEnd"/>
                        <w:r w:rsidRPr="009D4B6C">
                          <w:rPr>
                            <w:color w:val="333333"/>
                            <w:sz w:val="20"/>
                            <w:szCs w:val="20"/>
                          </w:rPr>
                          <w:t xml:space="preserve"> </w:t>
                        </w:r>
                        <w:proofErr w:type="spellStart"/>
                        <w:r w:rsidRPr="009D4B6C">
                          <w:rPr>
                            <w:color w:val="333333"/>
                            <w:sz w:val="20"/>
                            <w:szCs w:val="20"/>
                          </w:rPr>
                          <w:t>săteşti</w:t>
                        </w:r>
                        <w:proofErr w:type="spellEnd"/>
                        <w:r w:rsidRPr="009D4B6C">
                          <w:rPr>
                            <w:color w:val="333333"/>
                            <w:sz w:val="20"/>
                            <w:szCs w:val="20"/>
                          </w:rPr>
                          <w:t xml:space="preserve"> (</w:t>
                        </w:r>
                        <w:proofErr w:type="spellStart"/>
                        <w:r w:rsidRPr="009D4B6C">
                          <w:rPr>
                            <w:color w:val="333333"/>
                            <w:sz w:val="20"/>
                            <w:szCs w:val="20"/>
                          </w:rPr>
                          <w:t>comunale</w:t>
                        </w:r>
                        <w:proofErr w:type="spellEnd"/>
                        <w:r w:rsidRPr="009D4B6C">
                          <w:rPr>
                            <w:color w:val="333333"/>
                            <w:sz w:val="20"/>
                            <w:szCs w:val="20"/>
                          </w:rPr>
                          <w:t>);</w:t>
                        </w:r>
                      </w:p>
                      <w:p w14:paraId="3C704671"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l)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parcare</w:t>
                        </w:r>
                        <w:proofErr w:type="spellEnd"/>
                        <w:r w:rsidRPr="009D4B6C">
                          <w:rPr>
                            <w:color w:val="333333"/>
                            <w:sz w:val="20"/>
                            <w:szCs w:val="20"/>
                          </w:rPr>
                          <w:t>;</w:t>
                        </w:r>
                      </w:p>
                      <w:p w14:paraId="3A4B359E"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m) taxa de la </w:t>
                        </w:r>
                        <w:proofErr w:type="spellStart"/>
                        <w:r w:rsidRPr="009D4B6C">
                          <w:rPr>
                            <w:color w:val="333333"/>
                            <w:sz w:val="20"/>
                            <w:szCs w:val="20"/>
                          </w:rPr>
                          <w:t>posesorii</w:t>
                        </w:r>
                        <w:proofErr w:type="spellEnd"/>
                        <w:r w:rsidRPr="009D4B6C">
                          <w:rPr>
                            <w:color w:val="333333"/>
                            <w:sz w:val="20"/>
                            <w:szCs w:val="20"/>
                          </w:rPr>
                          <w:t xml:space="preserve"> de </w:t>
                        </w:r>
                        <w:proofErr w:type="spellStart"/>
                        <w:r w:rsidRPr="009D4B6C">
                          <w:rPr>
                            <w:color w:val="333333"/>
                            <w:sz w:val="20"/>
                            <w:szCs w:val="20"/>
                          </w:rPr>
                          <w:t>cîini</w:t>
                        </w:r>
                        <w:proofErr w:type="spellEnd"/>
                        <w:r w:rsidRPr="009D4B6C">
                          <w:rPr>
                            <w:color w:val="333333"/>
                            <w:sz w:val="20"/>
                            <w:szCs w:val="20"/>
                          </w:rPr>
                          <w:t>;</w:t>
                        </w:r>
                      </w:p>
                      <w:p w14:paraId="7254BCB2"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p)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parcaj</w:t>
                        </w:r>
                        <w:proofErr w:type="spellEnd"/>
                        <w:r w:rsidRPr="009D4B6C">
                          <w:rPr>
                            <w:color w:val="333333"/>
                            <w:sz w:val="20"/>
                            <w:szCs w:val="20"/>
                          </w:rPr>
                          <w:t>;</w:t>
                        </w:r>
                      </w:p>
                      <w:p w14:paraId="37D7F1C0"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20"/>
                            <w:szCs w:val="20"/>
                          </w:rPr>
                        </w:pPr>
                        <w:r w:rsidRPr="009D4B6C">
                          <w:rPr>
                            <w:color w:val="333333"/>
                            <w:sz w:val="20"/>
                            <w:szCs w:val="20"/>
                          </w:rPr>
                          <w:t xml:space="preserve">r)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salubrizare</w:t>
                        </w:r>
                        <w:proofErr w:type="spellEnd"/>
                        <w:r w:rsidRPr="009D4B6C">
                          <w:rPr>
                            <w:color w:val="333333"/>
                            <w:sz w:val="20"/>
                            <w:szCs w:val="20"/>
                          </w:rPr>
                          <w:t>;</w:t>
                        </w:r>
                      </w:p>
                      <w:p w14:paraId="72621A9A" w14:textId="77777777" w:rsidR="009D4B6C" w:rsidRPr="009D4B6C" w:rsidRDefault="009D4B6C" w:rsidP="009D4B6C">
                        <w:pPr>
                          <w:pStyle w:val="NormalWeb"/>
                          <w:shd w:val="clear" w:color="auto" w:fill="FFFFFF"/>
                          <w:spacing w:before="0" w:beforeAutospacing="0" w:after="0" w:afterAutospacing="0"/>
                          <w:ind w:firstLine="709"/>
                          <w:jc w:val="both"/>
                          <w:rPr>
                            <w:color w:val="333333"/>
                            <w:sz w:val="16"/>
                            <w:szCs w:val="16"/>
                          </w:rPr>
                        </w:pPr>
                        <w:r w:rsidRPr="009D4B6C">
                          <w:rPr>
                            <w:color w:val="333333"/>
                            <w:sz w:val="20"/>
                            <w:szCs w:val="20"/>
                          </w:rPr>
                          <w:t xml:space="preserve">s) taxa </w:t>
                        </w:r>
                        <w:proofErr w:type="spellStart"/>
                        <w:r w:rsidRPr="009D4B6C">
                          <w:rPr>
                            <w:color w:val="333333"/>
                            <w:sz w:val="20"/>
                            <w:szCs w:val="20"/>
                          </w:rPr>
                          <w:t>pentru</w:t>
                        </w:r>
                        <w:proofErr w:type="spellEnd"/>
                        <w:r w:rsidRPr="009D4B6C">
                          <w:rPr>
                            <w:color w:val="333333"/>
                            <w:sz w:val="20"/>
                            <w:szCs w:val="20"/>
                          </w:rPr>
                          <w:t xml:space="preserve"> </w:t>
                        </w:r>
                        <w:proofErr w:type="spellStart"/>
                        <w:r w:rsidRPr="009D4B6C">
                          <w:rPr>
                            <w:color w:val="333333"/>
                            <w:sz w:val="20"/>
                            <w:szCs w:val="20"/>
                          </w:rPr>
                          <w:t>dispozitivele</w:t>
                        </w:r>
                        <w:proofErr w:type="spellEnd"/>
                        <w:r w:rsidRPr="009D4B6C">
                          <w:rPr>
                            <w:color w:val="333333"/>
                            <w:sz w:val="20"/>
                            <w:szCs w:val="20"/>
                          </w:rPr>
                          <w:t xml:space="preserve"> </w:t>
                        </w:r>
                        <w:proofErr w:type="spellStart"/>
                        <w:r w:rsidRPr="009D4B6C">
                          <w:rPr>
                            <w:color w:val="333333"/>
                            <w:sz w:val="20"/>
                            <w:szCs w:val="20"/>
                          </w:rPr>
                          <w:t>publicitare</w:t>
                        </w:r>
                        <w:proofErr w:type="spellEnd"/>
                        <w:r w:rsidRPr="009D4B6C">
                          <w:rPr>
                            <w:color w:val="333333"/>
                            <w:sz w:val="16"/>
                            <w:szCs w:val="16"/>
                          </w:rPr>
                          <w:t>.</w:t>
                        </w:r>
                      </w:p>
                      <w:p w14:paraId="4F907C73" w14:textId="4940789A" w:rsidR="007016F7" w:rsidRPr="009D4B6C" w:rsidRDefault="007016F7" w:rsidP="007016F7">
                        <w:pPr>
                          <w:rPr>
                            <w:b/>
                            <w:lang w:val="en-GB"/>
                          </w:rPr>
                        </w:pPr>
                      </w:p>
                    </w:txbxContent>
                  </v:textbox>
                </v:shape>
                <v:line id="Line 74" o:spid="_x0000_s1071" style="position:absolute;flip:y;visibility:visible;mso-wrap-style:square" from="2651,3371" to="3191,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5" o:spid="_x0000_s1072" style="position:absolute;visibility:visible;mso-wrap-style:square" from="2651,4631" to="3191,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6" o:spid="_x0000_s1073" style="position:absolute;flip:y;visibility:visible;mso-wrap-style:square" from="4811,2651" to="517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77" o:spid="_x0000_s1074" style="position:absolute;visibility:visible;mso-wrap-style:square" from="4811,3371" to="5171,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8" o:spid="_x0000_s1075" style="position:absolute;visibility:visible;mso-wrap-style:square" from="6791,2651" to="7331,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9" o:spid="_x0000_s1076" style="position:absolute;visibility:visible;mso-wrap-style:square" from="6791,4091" to="7331,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80" o:spid="_x0000_s1077" style="position:absolute;visibility:visible;mso-wrap-style:square" from="4811,6206" to="7331,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81" o:spid="_x0000_s1078" style="position:absolute;visibility:visible;mso-wrap-style:square" from="4811,8651" to="6611,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82" o:spid="_x0000_s1079" style="position:absolute;visibility:visible;mso-wrap-style:square" from="4649,11846" to="6449,11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83" o:spid="_x0000_s1080" style="position:absolute;flip:y;visibility:visible;mso-wrap-style:square" from="2651,8591" to="3191,1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84" o:spid="_x0000_s1081" style="position:absolute;visibility:visible;mso-wrap-style:square" from="2651,10391" to="3191,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w:pict>
          </mc:Fallback>
        </mc:AlternateContent>
      </w:r>
      <w:r w:rsidR="007016F7" w:rsidRPr="00A97534">
        <w:rPr>
          <w:b/>
          <w:sz w:val="36"/>
          <w:szCs w:val="36"/>
          <w:lang w:val="ro-RO"/>
        </w:rPr>
        <w:t>CLASIFICAREA IMPOZITELOR</w:t>
      </w:r>
    </w:p>
    <w:p w14:paraId="0189FA67" w14:textId="77777777" w:rsidR="007016F7" w:rsidRDefault="007016F7" w:rsidP="007016F7">
      <w:pPr>
        <w:shd w:val="clear" w:color="auto" w:fill="FFFFFF"/>
        <w:ind w:firstLine="709"/>
        <w:jc w:val="center"/>
        <w:rPr>
          <w:b/>
          <w:szCs w:val="28"/>
          <w:lang w:val="en-US"/>
        </w:rPr>
      </w:pPr>
    </w:p>
    <w:p w14:paraId="255801B5" w14:textId="77777777" w:rsidR="00A97534" w:rsidRDefault="00A97534" w:rsidP="00B86D06">
      <w:pPr>
        <w:shd w:val="clear" w:color="auto" w:fill="FFFFFF"/>
        <w:ind w:firstLine="709"/>
        <w:jc w:val="center"/>
        <w:rPr>
          <w:b/>
          <w:szCs w:val="28"/>
          <w:lang w:val="en-US"/>
        </w:rPr>
      </w:pPr>
    </w:p>
    <w:p w14:paraId="3C4650C0" w14:textId="77777777" w:rsidR="00A97534" w:rsidRDefault="00A97534" w:rsidP="00B86D06">
      <w:pPr>
        <w:shd w:val="clear" w:color="auto" w:fill="FFFFFF"/>
        <w:ind w:firstLine="709"/>
        <w:jc w:val="center"/>
        <w:rPr>
          <w:b/>
          <w:szCs w:val="28"/>
          <w:lang w:val="en-US"/>
        </w:rPr>
      </w:pPr>
    </w:p>
    <w:p w14:paraId="7094AC7A" w14:textId="77777777" w:rsidR="00A97534" w:rsidRDefault="00A97534" w:rsidP="00B86D06">
      <w:pPr>
        <w:shd w:val="clear" w:color="auto" w:fill="FFFFFF"/>
        <w:ind w:firstLine="709"/>
        <w:jc w:val="center"/>
        <w:rPr>
          <w:b/>
          <w:szCs w:val="28"/>
          <w:lang w:val="en-US"/>
        </w:rPr>
      </w:pPr>
    </w:p>
    <w:p w14:paraId="12A9BADC" w14:textId="77777777" w:rsidR="00A97534" w:rsidRDefault="00A97534" w:rsidP="00B86D06">
      <w:pPr>
        <w:shd w:val="clear" w:color="auto" w:fill="FFFFFF"/>
        <w:ind w:firstLine="709"/>
        <w:jc w:val="center"/>
        <w:rPr>
          <w:b/>
          <w:szCs w:val="28"/>
          <w:lang w:val="en-US"/>
        </w:rPr>
      </w:pPr>
    </w:p>
    <w:p w14:paraId="14724B30" w14:textId="77777777" w:rsidR="00A97534" w:rsidRDefault="00A97534" w:rsidP="00B86D06">
      <w:pPr>
        <w:shd w:val="clear" w:color="auto" w:fill="FFFFFF"/>
        <w:ind w:firstLine="709"/>
        <w:jc w:val="center"/>
        <w:rPr>
          <w:b/>
          <w:szCs w:val="28"/>
          <w:lang w:val="en-US"/>
        </w:rPr>
      </w:pPr>
    </w:p>
    <w:p w14:paraId="7FBB2BED" w14:textId="77777777" w:rsidR="00A97534" w:rsidRDefault="00A97534" w:rsidP="00B86D06">
      <w:pPr>
        <w:shd w:val="clear" w:color="auto" w:fill="FFFFFF"/>
        <w:ind w:firstLine="709"/>
        <w:jc w:val="center"/>
        <w:rPr>
          <w:b/>
          <w:szCs w:val="28"/>
          <w:lang w:val="en-US"/>
        </w:rPr>
      </w:pPr>
    </w:p>
    <w:p w14:paraId="4A912BD7" w14:textId="77777777" w:rsidR="00A97534" w:rsidRDefault="00A97534" w:rsidP="00B86D06">
      <w:pPr>
        <w:shd w:val="clear" w:color="auto" w:fill="FFFFFF"/>
        <w:ind w:firstLine="709"/>
        <w:jc w:val="center"/>
        <w:rPr>
          <w:b/>
          <w:szCs w:val="28"/>
          <w:lang w:val="en-US"/>
        </w:rPr>
      </w:pPr>
    </w:p>
    <w:p w14:paraId="3E4BC3FA" w14:textId="77777777" w:rsidR="00A97534" w:rsidRDefault="00A97534" w:rsidP="00B86D06">
      <w:pPr>
        <w:shd w:val="clear" w:color="auto" w:fill="FFFFFF"/>
        <w:ind w:firstLine="709"/>
        <w:jc w:val="center"/>
        <w:rPr>
          <w:b/>
          <w:szCs w:val="28"/>
          <w:lang w:val="en-US"/>
        </w:rPr>
      </w:pPr>
    </w:p>
    <w:p w14:paraId="7BAA24BC" w14:textId="77777777" w:rsidR="00A97534" w:rsidRDefault="00A97534" w:rsidP="00B86D06">
      <w:pPr>
        <w:shd w:val="clear" w:color="auto" w:fill="FFFFFF"/>
        <w:ind w:firstLine="709"/>
        <w:jc w:val="center"/>
        <w:rPr>
          <w:b/>
          <w:szCs w:val="28"/>
          <w:lang w:val="en-US"/>
        </w:rPr>
      </w:pPr>
    </w:p>
    <w:p w14:paraId="4950351C" w14:textId="77777777" w:rsidR="00A97534" w:rsidRDefault="00A97534" w:rsidP="00B86D06">
      <w:pPr>
        <w:shd w:val="clear" w:color="auto" w:fill="FFFFFF"/>
        <w:ind w:firstLine="709"/>
        <w:jc w:val="center"/>
        <w:rPr>
          <w:b/>
          <w:szCs w:val="28"/>
          <w:lang w:val="en-US"/>
        </w:rPr>
      </w:pPr>
    </w:p>
    <w:p w14:paraId="251253E8" w14:textId="77777777" w:rsidR="00A97534" w:rsidRDefault="00A97534" w:rsidP="00B86D06">
      <w:pPr>
        <w:shd w:val="clear" w:color="auto" w:fill="FFFFFF"/>
        <w:ind w:firstLine="709"/>
        <w:jc w:val="center"/>
        <w:rPr>
          <w:b/>
          <w:szCs w:val="28"/>
          <w:lang w:val="en-US"/>
        </w:rPr>
      </w:pPr>
    </w:p>
    <w:p w14:paraId="4B29B1DD" w14:textId="77777777" w:rsidR="00A97534" w:rsidRDefault="00A97534" w:rsidP="00B86D06">
      <w:pPr>
        <w:shd w:val="clear" w:color="auto" w:fill="FFFFFF"/>
        <w:ind w:firstLine="709"/>
        <w:jc w:val="center"/>
        <w:rPr>
          <w:b/>
          <w:szCs w:val="28"/>
          <w:lang w:val="en-US"/>
        </w:rPr>
      </w:pPr>
    </w:p>
    <w:p w14:paraId="1999492C" w14:textId="77777777" w:rsidR="00A97534" w:rsidRDefault="00A97534" w:rsidP="00B86D06">
      <w:pPr>
        <w:shd w:val="clear" w:color="auto" w:fill="FFFFFF"/>
        <w:ind w:firstLine="709"/>
        <w:jc w:val="center"/>
        <w:rPr>
          <w:b/>
          <w:szCs w:val="28"/>
          <w:lang w:val="en-US"/>
        </w:rPr>
      </w:pPr>
    </w:p>
    <w:p w14:paraId="2898E751" w14:textId="77777777" w:rsidR="00A97534" w:rsidRDefault="00A97534" w:rsidP="00B86D06">
      <w:pPr>
        <w:shd w:val="clear" w:color="auto" w:fill="FFFFFF"/>
        <w:ind w:firstLine="709"/>
        <w:jc w:val="center"/>
        <w:rPr>
          <w:b/>
          <w:szCs w:val="28"/>
          <w:lang w:val="en-US"/>
        </w:rPr>
      </w:pPr>
    </w:p>
    <w:p w14:paraId="0CEEC919" w14:textId="77777777" w:rsidR="00A97534" w:rsidRDefault="00A97534" w:rsidP="00B86D06">
      <w:pPr>
        <w:shd w:val="clear" w:color="auto" w:fill="FFFFFF"/>
        <w:ind w:firstLine="709"/>
        <w:jc w:val="center"/>
        <w:rPr>
          <w:b/>
          <w:szCs w:val="28"/>
          <w:lang w:val="en-US"/>
        </w:rPr>
      </w:pPr>
    </w:p>
    <w:p w14:paraId="3FA5802D" w14:textId="77777777" w:rsidR="00A97534" w:rsidRDefault="00A97534" w:rsidP="00B86D06">
      <w:pPr>
        <w:shd w:val="clear" w:color="auto" w:fill="FFFFFF"/>
        <w:ind w:firstLine="709"/>
        <w:jc w:val="center"/>
        <w:rPr>
          <w:b/>
          <w:szCs w:val="28"/>
          <w:lang w:val="en-US"/>
        </w:rPr>
      </w:pPr>
    </w:p>
    <w:p w14:paraId="4B330BC0" w14:textId="77777777" w:rsidR="00A97534" w:rsidRDefault="00A97534" w:rsidP="00B86D06">
      <w:pPr>
        <w:shd w:val="clear" w:color="auto" w:fill="FFFFFF"/>
        <w:ind w:firstLine="709"/>
        <w:jc w:val="center"/>
        <w:rPr>
          <w:b/>
          <w:szCs w:val="28"/>
          <w:lang w:val="en-US"/>
        </w:rPr>
      </w:pPr>
    </w:p>
    <w:p w14:paraId="00569095" w14:textId="77777777" w:rsidR="00A97534" w:rsidRDefault="00A97534" w:rsidP="00B86D06">
      <w:pPr>
        <w:shd w:val="clear" w:color="auto" w:fill="FFFFFF"/>
        <w:ind w:firstLine="709"/>
        <w:jc w:val="center"/>
        <w:rPr>
          <w:b/>
          <w:szCs w:val="28"/>
          <w:lang w:val="en-US"/>
        </w:rPr>
      </w:pPr>
    </w:p>
    <w:p w14:paraId="13F550B7" w14:textId="77777777" w:rsidR="00A97534" w:rsidRDefault="00A97534" w:rsidP="00B86D06">
      <w:pPr>
        <w:shd w:val="clear" w:color="auto" w:fill="FFFFFF"/>
        <w:ind w:firstLine="709"/>
        <w:jc w:val="center"/>
        <w:rPr>
          <w:b/>
          <w:szCs w:val="28"/>
          <w:lang w:val="en-US"/>
        </w:rPr>
      </w:pPr>
    </w:p>
    <w:p w14:paraId="452632E1" w14:textId="77777777" w:rsidR="00A97534" w:rsidRDefault="00A97534" w:rsidP="00B86D06">
      <w:pPr>
        <w:shd w:val="clear" w:color="auto" w:fill="FFFFFF"/>
        <w:ind w:firstLine="709"/>
        <w:jc w:val="center"/>
        <w:rPr>
          <w:b/>
          <w:szCs w:val="28"/>
          <w:lang w:val="en-US"/>
        </w:rPr>
      </w:pPr>
    </w:p>
    <w:p w14:paraId="657AC4FF" w14:textId="77777777" w:rsidR="00A97534" w:rsidRDefault="00A97534" w:rsidP="00B86D06">
      <w:pPr>
        <w:shd w:val="clear" w:color="auto" w:fill="FFFFFF"/>
        <w:ind w:firstLine="709"/>
        <w:jc w:val="center"/>
        <w:rPr>
          <w:b/>
          <w:szCs w:val="28"/>
          <w:lang w:val="en-US"/>
        </w:rPr>
      </w:pPr>
    </w:p>
    <w:p w14:paraId="31E46632" w14:textId="77777777" w:rsidR="00A97534" w:rsidRDefault="00A97534" w:rsidP="00B86D06">
      <w:pPr>
        <w:shd w:val="clear" w:color="auto" w:fill="FFFFFF"/>
        <w:ind w:firstLine="709"/>
        <w:jc w:val="center"/>
        <w:rPr>
          <w:b/>
          <w:szCs w:val="28"/>
          <w:lang w:val="en-US"/>
        </w:rPr>
      </w:pPr>
    </w:p>
    <w:p w14:paraId="223153CC" w14:textId="77777777" w:rsidR="00A97534" w:rsidRDefault="00A97534" w:rsidP="00B86D06">
      <w:pPr>
        <w:shd w:val="clear" w:color="auto" w:fill="FFFFFF"/>
        <w:ind w:firstLine="709"/>
        <w:jc w:val="center"/>
        <w:rPr>
          <w:b/>
          <w:szCs w:val="28"/>
          <w:lang w:val="en-US"/>
        </w:rPr>
      </w:pPr>
    </w:p>
    <w:p w14:paraId="59688576" w14:textId="77777777" w:rsidR="00A97534" w:rsidRDefault="00A97534" w:rsidP="00B86D06">
      <w:pPr>
        <w:shd w:val="clear" w:color="auto" w:fill="FFFFFF"/>
        <w:ind w:firstLine="709"/>
        <w:jc w:val="center"/>
        <w:rPr>
          <w:b/>
          <w:szCs w:val="28"/>
          <w:lang w:val="en-US"/>
        </w:rPr>
      </w:pPr>
    </w:p>
    <w:p w14:paraId="19D4DD3B" w14:textId="77777777" w:rsidR="00A97534" w:rsidRDefault="00A97534" w:rsidP="00B86D06">
      <w:pPr>
        <w:shd w:val="clear" w:color="auto" w:fill="FFFFFF"/>
        <w:ind w:firstLine="709"/>
        <w:jc w:val="center"/>
        <w:rPr>
          <w:b/>
          <w:szCs w:val="28"/>
          <w:lang w:val="en-US"/>
        </w:rPr>
      </w:pPr>
    </w:p>
    <w:p w14:paraId="1637E05A" w14:textId="77777777" w:rsidR="00A97534" w:rsidRDefault="00A97534" w:rsidP="00B86D06">
      <w:pPr>
        <w:shd w:val="clear" w:color="auto" w:fill="FFFFFF"/>
        <w:ind w:firstLine="709"/>
        <w:jc w:val="center"/>
        <w:rPr>
          <w:b/>
          <w:szCs w:val="28"/>
          <w:lang w:val="en-US"/>
        </w:rPr>
      </w:pPr>
    </w:p>
    <w:p w14:paraId="78A68DD8" w14:textId="77777777" w:rsidR="00A97534" w:rsidRDefault="00A97534" w:rsidP="00B86D06">
      <w:pPr>
        <w:shd w:val="clear" w:color="auto" w:fill="FFFFFF"/>
        <w:ind w:firstLine="709"/>
        <w:jc w:val="center"/>
        <w:rPr>
          <w:b/>
          <w:szCs w:val="28"/>
          <w:lang w:val="en-US"/>
        </w:rPr>
      </w:pPr>
    </w:p>
    <w:p w14:paraId="289C9DAB" w14:textId="77777777" w:rsidR="00A97534" w:rsidRDefault="00A97534" w:rsidP="00B86D06">
      <w:pPr>
        <w:shd w:val="clear" w:color="auto" w:fill="FFFFFF"/>
        <w:ind w:firstLine="709"/>
        <w:jc w:val="center"/>
        <w:rPr>
          <w:b/>
          <w:szCs w:val="28"/>
          <w:lang w:val="en-US"/>
        </w:rPr>
      </w:pPr>
    </w:p>
    <w:p w14:paraId="1B5968E3" w14:textId="77777777" w:rsidR="00A97534" w:rsidRDefault="00A97534" w:rsidP="00B86D06">
      <w:pPr>
        <w:shd w:val="clear" w:color="auto" w:fill="FFFFFF"/>
        <w:ind w:firstLine="709"/>
        <w:jc w:val="center"/>
        <w:rPr>
          <w:b/>
          <w:szCs w:val="28"/>
          <w:lang w:val="en-US"/>
        </w:rPr>
      </w:pPr>
    </w:p>
    <w:p w14:paraId="5019960B" w14:textId="77777777" w:rsidR="00A97534" w:rsidRDefault="00A97534" w:rsidP="00B86D06">
      <w:pPr>
        <w:shd w:val="clear" w:color="auto" w:fill="FFFFFF"/>
        <w:ind w:firstLine="709"/>
        <w:jc w:val="center"/>
        <w:rPr>
          <w:b/>
          <w:szCs w:val="28"/>
          <w:lang w:val="en-US"/>
        </w:rPr>
      </w:pPr>
    </w:p>
    <w:p w14:paraId="009E0C13" w14:textId="77777777" w:rsidR="00A97534" w:rsidRDefault="00A97534" w:rsidP="00B86D06">
      <w:pPr>
        <w:shd w:val="clear" w:color="auto" w:fill="FFFFFF"/>
        <w:ind w:firstLine="709"/>
        <w:jc w:val="center"/>
        <w:rPr>
          <w:b/>
          <w:szCs w:val="28"/>
          <w:lang w:val="en-US"/>
        </w:rPr>
      </w:pPr>
    </w:p>
    <w:p w14:paraId="4A41F3D8" w14:textId="77777777" w:rsidR="00A97534" w:rsidRDefault="00A97534" w:rsidP="00B86D06">
      <w:pPr>
        <w:shd w:val="clear" w:color="auto" w:fill="FFFFFF"/>
        <w:ind w:firstLine="709"/>
        <w:jc w:val="center"/>
        <w:rPr>
          <w:b/>
          <w:szCs w:val="28"/>
          <w:lang w:val="en-US"/>
        </w:rPr>
      </w:pPr>
    </w:p>
    <w:p w14:paraId="5F346F1F" w14:textId="77777777" w:rsidR="00A97534" w:rsidRDefault="00A97534" w:rsidP="00B86D06">
      <w:pPr>
        <w:shd w:val="clear" w:color="auto" w:fill="FFFFFF"/>
        <w:ind w:firstLine="709"/>
        <w:jc w:val="center"/>
        <w:rPr>
          <w:b/>
          <w:szCs w:val="28"/>
          <w:lang w:val="en-US"/>
        </w:rPr>
      </w:pPr>
    </w:p>
    <w:p w14:paraId="7997F2C4" w14:textId="77777777" w:rsidR="00A97534" w:rsidRDefault="00A97534" w:rsidP="00B86D06">
      <w:pPr>
        <w:shd w:val="clear" w:color="auto" w:fill="FFFFFF"/>
        <w:ind w:firstLine="709"/>
        <w:jc w:val="center"/>
        <w:rPr>
          <w:b/>
          <w:szCs w:val="28"/>
          <w:lang w:val="en-US"/>
        </w:rPr>
      </w:pPr>
    </w:p>
    <w:p w14:paraId="554948BB" w14:textId="77777777" w:rsidR="00A97534" w:rsidRDefault="00A97534" w:rsidP="00B86D06">
      <w:pPr>
        <w:shd w:val="clear" w:color="auto" w:fill="FFFFFF"/>
        <w:ind w:firstLine="709"/>
        <w:jc w:val="center"/>
        <w:rPr>
          <w:b/>
          <w:szCs w:val="28"/>
          <w:lang w:val="en-US"/>
        </w:rPr>
      </w:pPr>
    </w:p>
    <w:p w14:paraId="77780DC4" w14:textId="77777777" w:rsidR="00A97534" w:rsidRDefault="00A97534" w:rsidP="00B86D06">
      <w:pPr>
        <w:shd w:val="clear" w:color="auto" w:fill="FFFFFF"/>
        <w:ind w:firstLine="709"/>
        <w:jc w:val="center"/>
        <w:rPr>
          <w:b/>
          <w:szCs w:val="28"/>
          <w:lang w:val="en-US"/>
        </w:rPr>
      </w:pPr>
    </w:p>
    <w:p w14:paraId="53B4FE41" w14:textId="77777777" w:rsidR="00A97534" w:rsidRDefault="00A97534" w:rsidP="00B86D06">
      <w:pPr>
        <w:shd w:val="clear" w:color="auto" w:fill="FFFFFF"/>
        <w:ind w:firstLine="709"/>
        <w:jc w:val="center"/>
        <w:rPr>
          <w:b/>
          <w:szCs w:val="28"/>
          <w:lang w:val="en-US"/>
        </w:rPr>
      </w:pPr>
    </w:p>
    <w:p w14:paraId="618AECBC" w14:textId="77777777" w:rsidR="00A97534" w:rsidRDefault="00A97534" w:rsidP="00B86D06">
      <w:pPr>
        <w:shd w:val="clear" w:color="auto" w:fill="FFFFFF"/>
        <w:ind w:firstLine="709"/>
        <w:jc w:val="center"/>
        <w:rPr>
          <w:b/>
          <w:szCs w:val="28"/>
          <w:lang w:val="en-US"/>
        </w:rPr>
      </w:pPr>
    </w:p>
    <w:p w14:paraId="29A8E26F" w14:textId="77777777" w:rsidR="00A97534" w:rsidRDefault="00A97534" w:rsidP="00B86D06">
      <w:pPr>
        <w:shd w:val="clear" w:color="auto" w:fill="FFFFFF"/>
        <w:ind w:firstLine="709"/>
        <w:jc w:val="center"/>
        <w:rPr>
          <w:b/>
          <w:szCs w:val="28"/>
          <w:lang w:val="en-US"/>
        </w:rPr>
      </w:pPr>
    </w:p>
    <w:p w14:paraId="4F0372A6" w14:textId="77777777" w:rsidR="00A97534" w:rsidRDefault="00A97534" w:rsidP="00E10260">
      <w:pPr>
        <w:shd w:val="clear" w:color="auto" w:fill="FFFFFF"/>
        <w:rPr>
          <w:b/>
          <w:szCs w:val="28"/>
          <w:lang w:val="en-US"/>
        </w:rPr>
      </w:pPr>
    </w:p>
    <w:p w14:paraId="5252183B" w14:textId="77777777" w:rsidR="00B51B26" w:rsidRDefault="00B51B26" w:rsidP="00B86D06">
      <w:pPr>
        <w:shd w:val="clear" w:color="auto" w:fill="FFFFFF"/>
        <w:ind w:firstLine="709"/>
        <w:jc w:val="center"/>
        <w:rPr>
          <w:b/>
          <w:szCs w:val="28"/>
          <w:lang w:val="en-US"/>
        </w:rPr>
      </w:pPr>
    </w:p>
    <w:p w14:paraId="327865AD" w14:textId="77777777" w:rsidR="00B51B26" w:rsidRDefault="00B51B26" w:rsidP="00B86D06">
      <w:pPr>
        <w:shd w:val="clear" w:color="auto" w:fill="FFFFFF"/>
        <w:ind w:firstLine="709"/>
        <w:jc w:val="center"/>
        <w:rPr>
          <w:b/>
          <w:szCs w:val="28"/>
          <w:lang w:val="en-US"/>
        </w:rPr>
      </w:pPr>
    </w:p>
    <w:p w14:paraId="4FE17A4F" w14:textId="77777777" w:rsidR="00B51B26" w:rsidRDefault="00B51B26" w:rsidP="00B86D06">
      <w:pPr>
        <w:shd w:val="clear" w:color="auto" w:fill="FFFFFF"/>
        <w:ind w:firstLine="709"/>
        <w:jc w:val="center"/>
        <w:rPr>
          <w:b/>
          <w:szCs w:val="28"/>
          <w:lang w:val="en-US"/>
        </w:rPr>
      </w:pPr>
    </w:p>
    <w:p w14:paraId="181E0816" w14:textId="77777777" w:rsidR="00B51B26" w:rsidRDefault="00B51B26" w:rsidP="00B86D06">
      <w:pPr>
        <w:shd w:val="clear" w:color="auto" w:fill="FFFFFF"/>
        <w:ind w:firstLine="709"/>
        <w:jc w:val="center"/>
        <w:rPr>
          <w:b/>
          <w:szCs w:val="28"/>
          <w:lang w:val="en-US"/>
        </w:rPr>
      </w:pPr>
    </w:p>
    <w:p w14:paraId="5328F03C" w14:textId="48FE12E4" w:rsidR="00A271E4" w:rsidRPr="00B86D06" w:rsidRDefault="00B86D06" w:rsidP="00E60D3C">
      <w:pPr>
        <w:shd w:val="clear" w:color="auto" w:fill="FFFFFF"/>
        <w:tabs>
          <w:tab w:val="left" w:pos="4253"/>
        </w:tabs>
        <w:ind w:firstLine="709"/>
        <w:jc w:val="center"/>
        <w:rPr>
          <w:b/>
          <w:szCs w:val="28"/>
          <w:lang w:val="en-US"/>
        </w:rPr>
      </w:pPr>
      <w:r w:rsidRPr="00B86D06">
        <w:rPr>
          <w:b/>
          <w:szCs w:val="28"/>
          <w:lang w:val="en-US"/>
        </w:rPr>
        <w:t>-</w:t>
      </w:r>
      <w:r w:rsidR="00D64DA2">
        <w:rPr>
          <w:b/>
          <w:szCs w:val="28"/>
          <w:lang w:val="en-US"/>
        </w:rPr>
        <w:t xml:space="preserve">4.4 </w:t>
      </w:r>
      <w:r w:rsidRPr="00B86D06">
        <w:rPr>
          <w:b/>
          <w:szCs w:val="28"/>
          <w:lang w:val="en-US"/>
        </w:rPr>
        <w:t>-</w:t>
      </w:r>
    </w:p>
    <w:p w14:paraId="64950922" w14:textId="77777777" w:rsidR="001D0D72" w:rsidRPr="00A04ABC" w:rsidRDefault="001D0D72" w:rsidP="00A04ABC">
      <w:pPr>
        <w:shd w:val="clear" w:color="auto" w:fill="FFFFFF"/>
        <w:ind w:firstLine="709"/>
        <w:jc w:val="both"/>
        <w:rPr>
          <w:szCs w:val="28"/>
          <w:lang w:val="ro-RO"/>
        </w:rPr>
      </w:pPr>
      <w:r w:rsidRPr="00A04ABC">
        <w:rPr>
          <w:szCs w:val="28"/>
          <w:lang w:val="ro-RO"/>
        </w:rPr>
        <w:t>Sistemul fiscal al RM reprezintă totalitatea impozitelor şi taxelor, a principiilor, a formelor şi metodelor de stabilire, modificare şi anulare acestora prevăzute în Codul Fiscal, precum şi totalitatea măsurilor ce asigură achitarea lor.</w:t>
      </w:r>
    </w:p>
    <w:p w14:paraId="448C474D" w14:textId="77777777" w:rsidR="001D0D72" w:rsidRPr="00A04ABC" w:rsidRDefault="001D0D72" w:rsidP="00A04ABC">
      <w:pPr>
        <w:shd w:val="clear" w:color="auto" w:fill="FFFFFF"/>
        <w:ind w:firstLine="709"/>
        <w:jc w:val="both"/>
        <w:rPr>
          <w:szCs w:val="28"/>
          <w:lang w:val="ro-RO"/>
        </w:rPr>
      </w:pPr>
      <w:r w:rsidRPr="00A04ABC">
        <w:rPr>
          <w:szCs w:val="28"/>
          <w:lang w:val="ro-RO"/>
        </w:rPr>
        <w:t>Actele normative adoptate de Guvern, Ministerul Finanţelor, Departamentul Vamal ş.a autorităţi (administraţia publică locală) nu trebuie să contravine prevederilor Codului Fiscal.</w:t>
      </w:r>
    </w:p>
    <w:p w14:paraId="549828AB" w14:textId="77777777" w:rsidR="001D0D72" w:rsidRPr="00A04ABC" w:rsidRDefault="001D0D72" w:rsidP="00A04ABC">
      <w:pPr>
        <w:shd w:val="clear" w:color="auto" w:fill="FFFFFF"/>
        <w:ind w:firstLine="709"/>
        <w:jc w:val="both"/>
        <w:rPr>
          <w:szCs w:val="28"/>
          <w:lang w:val="ro-RO"/>
        </w:rPr>
      </w:pPr>
      <w:r w:rsidRPr="00A04ABC">
        <w:rPr>
          <w:szCs w:val="28"/>
          <w:lang w:val="ro-RO"/>
        </w:rPr>
        <w:t xml:space="preserve">în RM începând cu </w:t>
      </w:r>
      <w:smartTag w:uri="urn:schemas-microsoft-com:office:smarttags" w:element="metricconverter">
        <w:smartTagPr>
          <w:attr w:name="ProductID" w:val="1993 a"/>
        </w:smartTagPr>
        <w:r w:rsidRPr="00A04ABC">
          <w:rPr>
            <w:szCs w:val="28"/>
            <w:lang w:val="ro-RO"/>
          </w:rPr>
          <w:t>1993 a</w:t>
        </w:r>
      </w:smartTag>
      <w:r w:rsidRPr="00A04ABC">
        <w:rPr>
          <w:szCs w:val="28"/>
          <w:lang w:val="ro-RO"/>
        </w:rPr>
        <w:t xml:space="preserve"> fost reformat tot sistem fiscal. Politica fiscală în această perioadă a jucat un rol important printre pârghiile economiei.</w:t>
      </w:r>
    </w:p>
    <w:p w14:paraId="6C5CFDD6" w14:textId="77777777" w:rsidR="001D0D72" w:rsidRPr="00A04ABC" w:rsidRDefault="001D0D72" w:rsidP="00A04ABC">
      <w:pPr>
        <w:shd w:val="clear" w:color="auto" w:fill="FFFFFF"/>
        <w:ind w:firstLine="709"/>
        <w:jc w:val="both"/>
        <w:rPr>
          <w:szCs w:val="28"/>
        </w:rPr>
      </w:pPr>
      <w:r w:rsidRPr="00A04ABC">
        <w:rPr>
          <w:szCs w:val="28"/>
          <w:lang w:val="ro-RO"/>
        </w:rPr>
        <w:t xml:space="preserve">Politica fiscală a statului reprezintă o anumită concepţie precum şi un ansamblu de măsuri şi acţiuni privind locul impozitelor în sistemul veniturilor bugetare şi perceperea </w:t>
      </w:r>
      <w:r w:rsidRPr="00A04ABC">
        <w:rPr>
          <w:szCs w:val="28"/>
          <w:lang w:val="ro-RO"/>
        </w:rPr>
        <w:lastRenderedPageBreak/>
        <w:t xml:space="preserve">lor. Veniturile bugetului de stat au fost clasificate în 2 niveluri şi aceasta duce la o linie optimală şi raţională a economiei, însă sistemul </w:t>
      </w:r>
      <w:r w:rsidRPr="00A04ABC">
        <w:rPr>
          <w:spacing w:val="-1"/>
          <w:szCs w:val="28"/>
          <w:lang w:val="ro-RO"/>
        </w:rPr>
        <w:t xml:space="preserve">fiscal constă nu numai a lua o parte din venituri, dar şi a stimula pe producător. La </w:t>
      </w:r>
      <w:r w:rsidRPr="00A04ABC">
        <w:rPr>
          <w:szCs w:val="28"/>
          <w:lang w:val="ro-RO"/>
        </w:rPr>
        <w:t>crearea sistemului fiscal au fost respectate următoarele principii:</w:t>
      </w:r>
    </w:p>
    <w:p w14:paraId="4682F327" w14:textId="77777777" w:rsidR="001D0D72" w:rsidRPr="00A04ABC" w:rsidRDefault="001D0D72" w:rsidP="00A04ABC">
      <w:pPr>
        <w:widowControl w:val="0"/>
        <w:numPr>
          <w:ilvl w:val="0"/>
          <w:numId w:val="13"/>
        </w:numPr>
        <w:shd w:val="clear" w:color="auto" w:fill="FFFFFF"/>
        <w:tabs>
          <w:tab w:val="left" w:pos="1043"/>
        </w:tabs>
        <w:autoSpaceDE w:val="0"/>
        <w:autoSpaceDN w:val="0"/>
        <w:adjustRightInd w:val="0"/>
        <w:ind w:firstLine="709"/>
        <w:jc w:val="both"/>
        <w:rPr>
          <w:spacing w:val="-25"/>
          <w:szCs w:val="28"/>
          <w:lang w:val="ro-RO"/>
        </w:rPr>
      </w:pPr>
      <w:r w:rsidRPr="00A04ABC">
        <w:rPr>
          <w:szCs w:val="28"/>
          <w:lang w:val="ro-RO"/>
        </w:rPr>
        <w:t>achitare mică faţă de unităţile economice plătitoare</w:t>
      </w:r>
    </w:p>
    <w:p w14:paraId="28B6F51D" w14:textId="77777777" w:rsidR="001D0D72" w:rsidRPr="00A04ABC" w:rsidRDefault="001D0D72" w:rsidP="00A04ABC">
      <w:pPr>
        <w:widowControl w:val="0"/>
        <w:numPr>
          <w:ilvl w:val="0"/>
          <w:numId w:val="13"/>
        </w:numPr>
        <w:shd w:val="clear" w:color="auto" w:fill="FFFFFF"/>
        <w:tabs>
          <w:tab w:val="left" w:pos="1043"/>
        </w:tabs>
        <w:autoSpaceDE w:val="0"/>
        <w:autoSpaceDN w:val="0"/>
        <w:adjustRightInd w:val="0"/>
        <w:ind w:firstLine="709"/>
        <w:jc w:val="both"/>
        <w:rPr>
          <w:spacing w:val="-10"/>
          <w:szCs w:val="28"/>
          <w:lang w:val="ro-RO"/>
        </w:rPr>
      </w:pPr>
      <w:r w:rsidRPr="00A04ABC">
        <w:rPr>
          <w:szCs w:val="28"/>
          <w:lang w:val="ro-RO"/>
        </w:rPr>
        <w:t>impunerea de o singură dată a impozitului (evitarea dublei impuneri)</w:t>
      </w:r>
    </w:p>
    <w:p w14:paraId="0DE61A20" w14:textId="77777777" w:rsidR="001D0D72" w:rsidRPr="00A04ABC" w:rsidRDefault="001D0D72" w:rsidP="00A04ABC">
      <w:pPr>
        <w:widowControl w:val="0"/>
        <w:numPr>
          <w:ilvl w:val="0"/>
          <w:numId w:val="14"/>
        </w:numPr>
        <w:shd w:val="clear" w:color="auto" w:fill="FFFFFF"/>
        <w:tabs>
          <w:tab w:val="left" w:pos="1043"/>
        </w:tabs>
        <w:autoSpaceDE w:val="0"/>
        <w:autoSpaceDN w:val="0"/>
        <w:adjustRightInd w:val="0"/>
        <w:ind w:firstLine="709"/>
        <w:jc w:val="both"/>
        <w:rPr>
          <w:spacing w:val="-10"/>
          <w:szCs w:val="28"/>
          <w:lang w:val="ro-RO"/>
        </w:rPr>
      </w:pPr>
      <w:r w:rsidRPr="00A04ABC">
        <w:rPr>
          <w:szCs w:val="28"/>
          <w:lang w:val="ro-RO"/>
        </w:rPr>
        <w:t>calcularea simplă accesibilă, care ar aduce la minim încălcări de către contribuabil</w:t>
      </w:r>
    </w:p>
    <w:p w14:paraId="4F850721" w14:textId="77777777" w:rsidR="001D0D72" w:rsidRPr="00A04ABC" w:rsidRDefault="001D0D72" w:rsidP="00A04ABC">
      <w:pPr>
        <w:widowControl w:val="0"/>
        <w:numPr>
          <w:ilvl w:val="0"/>
          <w:numId w:val="13"/>
        </w:numPr>
        <w:shd w:val="clear" w:color="auto" w:fill="FFFFFF"/>
        <w:tabs>
          <w:tab w:val="left" w:pos="1043"/>
        </w:tabs>
        <w:autoSpaceDE w:val="0"/>
        <w:autoSpaceDN w:val="0"/>
        <w:adjustRightInd w:val="0"/>
        <w:ind w:firstLine="709"/>
        <w:jc w:val="both"/>
        <w:rPr>
          <w:spacing w:val="-11"/>
          <w:szCs w:val="28"/>
          <w:lang w:val="ro-RO"/>
        </w:rPr>
      </w:pPr>
      <w:r w:rsidRPr="00A04ABC">
        <w:rPr>
          <w:szCs w:val="28"/>
          <w:lang w:val="ro-RO"/>
        </w:rPr>
        <w:t>echitate (dreptate) socială a poverii fiscale.</w:t>
      </w:r>
    </w:p>
    <w:p w14:paraId="3D6F5E19" w14:textId="77777777" w:rsidR="00A04ABC" w:rsidRPr="00975425" w:rsidRDefault="00A04ABC" w:rsidP="00975425">
      <w:pPr>
        <w:shd w:val="clear" w:color="auto" w:fill="FFFFFF"/>
        <w:ind w:firstLine="709"/>
        <w:jc w:val="both"/>
        <w:rPr>
          <w:b/>
          <w:bCs/>
          <w:i/>
          <w:iCs/>
          <w:szCs w:val="28"/>
          <w:lang w:val="ro-RO"/>
        </w:rPr>
      </w:pPr>
    </w:p>
    <w:p w14:paraId="7479A824" w14:textId="77777777" w:rsidR="001D0D72" w:rsidRPr="00975425" w:rsidRDefault="005012B5" w:rsidP="00975425">
      <w:pPr>
        <w:shd w:val="clear" w:color="auto" w:fill="FFFFFF"/>
        <w:ind w:firstLine="709"/>
        <w:jc w:val="both"/>
        <w:rPr>
          <w:b/>
          <w:bCs/>
          <w:szCs w:val="28"/>
          <w:u w:val="single"/>
          <w:lang w:val="ro-RO"/>
        </w:rPr>
      </w:pPr>
      <w:r w:rsidRPr="00975425">
        <w:rPr>
          <w:b/>
          <w:bCs/>
          <w:szCs w:val="28"/>
          <w:u w:val="single"/>
          <w:lang w:val="ro-RO"/>
        </w:rPr>
        <w:t>Problematica poverii fiscale în perioada de tranziţie</w:t>
      </w:r>
    </w:p>
    <w:p w14:paraId="7A345CB8" w14:textId="77777777" w:rsidR="005012B5" w:rsidRPr="00975425" w:rsidRDefault="005012B5" w:rsidP="00975425">
      <w:pPr>
        <w:shd w:val="clear" w:color="auto" w:fill="FFFFFF"/>
        <w:ind w:firstLine="709"/>
        <w:jc w:val="both"/>
        <w:rPr>
          <w:szCs w:val="28"/>
          <w:lang w:val="ro-RO"/>
        </w:rPr>
      </w:pPr>
      <w:r w:rsidRPr="00975425">
        <w:rPr>
          <w:szCs w:val="28"/>
          <w:lang w:val="ro-RO"/>
        </w:rPr>
        <w:t>Presiunea fiscală are o mare relevanţă economică, deoarece indică gradul în care veniturile nominale ale populaţiei sunt afectate prin intermediul impozitării, dar arată şi măsura în care bugetul de stat îşi procură veniturile pe calea prelevării de impozite. Ea poate fi analizată atât pentru impozitele directe (modalitatea cea mai utilizată), cât şi pentru totalitatea prelevărilor la buget efectuate în societate prin intermediul impozitării.</w:t>
      </w:r>
    </w:p>
    <w:p w14:paraId="45D5F18F" w14:textId="77777777" w:rsidR="005012B5" w:rsidRPr="00975425" w:rsidRDefault="005012B5" w:rsidP="00975425">
      <w:pPr>
        <w:shd w:val="clear" w:color="auto" w:fill="FFFFFF"/>
        <w:ind w:firstLine="709"/>
        <w:jc w:val="both"/>
        <w:rPr>
          <w:szCs w:val="28"/>
          <w:lang w:val="ro-RO"/>
        </w:rPr>
      </w:pPr>
      <w:r w:rsidRPr="00975425">
        <w:rPr>
          <w:szCs w:val="28"/>
          <w:lang w:val="ro-RO"/>
        </w:rPr>
        <w:t>Conform metodei de calcul a presiunii fiscale utilizată de către Ministerul Finanţelor, pentru Republica Moldova se calculează anual, după executarea bugetului, următorii indicatori de cuantificare:</w:t>
      </w:r>
    </w:p>
    <w:p w14:paraId="3BA0D863" w14:textId="77777777" w:rsidR="005012B5" w:rsidRPr="00975425" w:rsidRDefault="005012B5" w:rsidP="00975425">
      <w:pPr>
        <w:shd w:val="clear" w:color="auto" w:fill="FFFFFF"/>
        <w:ind w:firstLine="709"/>
        <w:jc w:val="both"/>
        <w:rPr>
          <w:szCs w:val="28"/>
          <w:lang w:val="ro-RO"/>
        </w:rPr>
      </w:pPr>
      <w:r w:rsidRPr="00975425">
        <w:rPr>
          <w:szCs w:val="28"/>
          <w:lang w:val="fr-FR"/>
        </w:rPr>
        <w:t xml:space="preserve">1. </w:t>
      </w:r>
      <w:r w:rsidRPr="00975425">
        <w:rPr>
          <w:szCs w:val="28"/>
          <w:lang w:val="fr-FR"/>
        </w:rPr>
        <w:object w:dxaOrig="2100" w:dyaOrig="980" w14:anchorId="3FDA3ED9">
          <v:shape id="_x0000_i1025" type="#_x0000_t75" style="width:124.8pt;height:58.2pt" o:ole="">
            <v:imagedata r:id="rId8" o:title=""/>
          </v:shape>
          <o:OLEObject Type="Embed" ProgID="Equation.3" ShapeID="_x0000_i1025" DrawAspect="Content" ObjectID="_1787577137" r:id="rId9"/>
        </w:object>
      </w:r>
    </w:p>
    <w:p w14:paraId="249A14D9" w14:textId="77777777" w:rsidR="005012B5" w:rsidRPr="00975425" w:rsidRDefault="005012B5" w:rsidP="00975425">
      <w:pPr>
        <w:shd w:val="clear" w:color="auto" w:fill="FFFFFF"/>
        <w:ind w:firstLine="709"/>
        <w:jc w:val="both"/>
        <w:rPr>
          <w:szCs w:val="28"/>
        </w:rPr>
      </w:pPr>
      <w:r w:rsidRPr="00975425">
        <w:rPr>
          <w:szCs w:val="28"/>
          <w:lang w:val="ro-RO"/>
        </w:rPr>
        <w:t>unde:</w:t>
      </w:r>
    </w:p>
    <w:p w14:paraId="461E9C3A" w14:textId="77777777" w:rsidR="005012B5" w:rsidRPr="00975425" w:rsidRDefault="005012B5" w:rsidP="00975425">
      <w:pPr>
        <w:shd w:val="clear" w:color="auto" w:fill="FFFFFF"/>
        <w:ind w:firstLine="709"/>
        <w:jc w:val="both"/>
        <w:rPr>
          <w:szCs w:val="28"/>
          <w:lang w:val="ro-RO"/>
        </w:rPr>
      </w:pPr>
      <w:r w:rsidRPr="00975425">
        <w:rPr>
          <w:szCs w:val="28"/>
          <w:lang w:val="ro-RO"/>
        </w:rPr>
        <w:t>PF - presiunea fiscală;</w:t>
      </w:r>
    </w:p>
    <w:p w14:paraId="1F5C3D48" w14:textId="77777777" w:rsidR="005012B5" w:rsidRPr="00975425" w:rsidRDefault="005012B5" w:rsidP="00975425">
      <w:pPr>
        <w:shd w:val="clear" w:color="auto" w:fill="FFFFFF"/>
        <w:ind w:firstLine="709"/>
        <w:jc w:val="both"/>
        <w:rPr>
          <w:szCs w:val="28"/>
          <w:lang w:val="ro-RO"/>
        </w:rPr>
      </w:pPr>
      <w:r w:rsidRPr="00975425">
        <w:rPr>
          <w:szCs w:val="28"/>
        </w:rPr>
        <w:object w:dxaOrig="980" w:dyaOrig="680" w14:anchorId="32A9D4F0">
          <v:shape id="_x0000_i1026" type="#_x0000_t75" style="width:69pt;height:48pt" o:ole="">
            <v:imagedata r:id="rId10" o:title=""/>
          </v:shape>
          <o:OLEObject Type="Embed" ProgID="Equation.3" ShapeID="_x0000_i1026" DrawAspect="Content" ObjectID="_1787577138" r:id="rId11"/>
        </w:object>
      </w:r>
      <w:r w:rsidRPr="00975425">
        <w:rPr>
          <w:szCs w:val="28"/>
          <w:lang w:val="ro-RO"/>
        </w:rPr>
        <w:t xml:space="preserve"> suma totală de impozite </w:t>
      </w:r>
      <w:proofErr w:type="spellStart"/>
      <w:r w:rsidRPr="00975425">
        <w:rPr>
          <w:szCs w:val="28"/>
          <w:lang w:val="ro-RO"/>
        </w:rPr>
        <w:t>şi</w:t>
      </w:r>
      <w:proofErr w:type="spellEnd"/>
      <w:r w:rsidRPr="00975425">
        <w:rPr>
          <w:szCs w:val="28"/>
          <w:lang w:val="ro-RO"/>
        </w:rPr>
        <w:t xml:space="preserve"> taxe (inclusiv defalcările în Fondul Social)</w:t>
      </w:r>
    </w:p>
    <w:p w14:paraId="30A7AF53" w14:textId="77777777" w:rsidR="005012B5" w:rsidRPr="00975425" w:rsidRDefault="005012B5" w:rsidP="00975425">
      <w:pPr>
        <w:shd w:val="clear" w:color="auto" w:fill="FFFFFF"/>
        <w:ind w:firstLine="709"/>
        <w:jc w:val="both"/>
        <w:rPr>
          <w:szCs w:val="28"/>
          <w:lang w:val="en-US"/>
        </w:rPr>
      </w:pPr>
      <w:r w:rsidRPr="00975425">
        <w:rPr>
          <w:szCs w:val="28"/>
          <w:lang w:val="ro-RO"/>
        </w:rPr>
        <w:t>PIB - produsul intern brut.</w:t>
      </w:r>
    </w:p>
    <w:p w14:paraId="2BFDD786" w14:textId="77777777" w:rsidR="005012B5" w:rsidRPr="00975425" w:rsidRDefault="005012B5" w:rsidP="00975425">
      <w:pPr>
        <w:shd w:val="clear" w:color="auto" w:fill="FFFFFF"/>
        <w:ind w:firstLine="709"/>
        <w:jc w:val="both"/>
        <w:rPr>
          <w:szCs w:val="28"/>
          <w:lang w:val="fr-FR"/>
        </w:rPr>
      </w:pPr>
      <w:r w:rsidRPr="00975425">
        <w:rPr>
          <w:szCs w:val="28"/>
          <w:lang w:val="fr-FR"/>
        </w:rPr>
        <w:t xml:space="preserve">2. </w:t>
      </w:r>
      <w:r w:rsidRPr="00975425">
        <w:rPr>
          <w:szCs w:val="28"/>
          <w:lang w:val="fr-FR"/>
        </w:rPr>
        <w:object w:dxaOrig="1820" w:dyaOrig="960" w14:anchorId="385AC751">
          <v:shape id="_x0000_i1027" type="#_x0000_t75" style="width:97.8pt;height:51.6pt" o:ole="">
            <v:imagedata r:id="rId12" o:title=""/>
          </v:shape>
          <o:OLEObject Type="Embed" ProgID="Equation.3" ShapeID="_x0000_i1027" DrawAspect="Content" ObjectID="_1787577139" r:id="rId13"/>
        </w:object>
      </w:r>
    </w:p>
    <w:p w14:paraId="4441F763" w14:textId="77777777" w:rsidR="005012B5" w:rsidRPr="00975425" w:rsidRDefault="005012B5" w:rsidP="00975425">
      <w:pPr>
        <w:shd w:val="clear" w:color="auto" w:fill="FFFFFF"/>
        <w:ind w:firstLine="709"/>
        <w:jc w:val="both"/>
        <w:rPr>
          <w:szCs w:val="28"/>
          <w:lang w:val="ro-RO"/>
        </w:rPr>
      </w:pPr>
      <w:r w:rsidRPr="00975425">
        <w:rPr>
          <w:i/>
          <w:iCs/>
          <w:szCs w:val="28"/>
          <w:lang w:val="ro-RO"/>
        </w:rPr>
        <w:t xml:space="preserve">PIB </w:t>
      </w:r>
      <w:r w:rsidRPr="00975425">
        <w:rPr>
          <w:szCs w:val="28"/>
          <w:lang w:val="ro-RO"/>
        </w:rPr>
        <w:t xml:space="preserve">unde: </w:t>
      </w:r>
    </w:p>
    <w:p w14:paraId="31BC6449" w14:textId="77777777" w:rsidR="005012B5" w:rsidRPr="00975425" w:rsidRDefault="005012B5" w:rsidP="00975425">
      <w:pPr>
        <w:shd w:val="clear" w:color="auto" w:fill="FFFFFF"/>
        <w:ind w:firstLine="709"/>
        <w:jc w:val="both"/>
        <w:rPr>
          <w:szCs w:val="28"/>
          <w:lang w:val="fr-FR"/>
        </w:rPr>
      </w:pPr>
      <w:r w:rsidRPr="00975425">
        <w:rPr>
          <w:szCs w:val="28"/>
        </w:rPr>
        <w:object w:dxaOrig="520" w:dyaOrig="680" w14:anchorId="0D9D36E3">
          <v:shape id="_x0000_i1028" type="#_x0000_t75" style="width:36.6pt;height:48pt" o:ole="">
            <v:imagedata r:id="rId14" o:title=""/>
          </v:shape>
          <o:OLEObject Type="Embed" ProgID="Equation.3" ShapeID="_x0000_i1028" DrawAspect="Content" ObjectID="_1787577140" r:id="rId15"/>
        </w:object>
      </w:r>
      <w:r w:rsidRPr="00975425">
        <w:rPr>
          <w:szCs w:val="28"/>
        </w:rPr>
        <w:object w:dxaOrig="180" w:dyaOrig="340" w14:anchorId="634F4860">
          <v:shape id="_x0000_i1029" type="#_x0000_t75" style="width:10.8pt;height:20.4pt" o:ole="">
            <v:imagedata r:id="rId16" o:title=""/>
          </v:shape>
          <o:OLEObject Type="Embed" ProgID="Equation.3" ShapeID="_x0000_i1029" DrawAspect="Content" ObjectID="_1787577141" r:id="rId17"/>
        </w:object>
      </w:r>
      <w:r w:rsidRPr="00975425">
        <w:rPr>
          <w:szCs w:val="28"/>
          <w:lang w:val="ro-RO"/>
        </w:rPr>
        <w:t>- suma totală de impozite şi taxe (fără defalcările în Fondul Social)</w:t>
      </w:r>
    </w:p>
    <w:p w14:paraId="23601DC3" w14:textId="77777777" w:rsidR="005012B5" w:rsidRPr="00975425" w:rsidRDefault="005012B5" w:rsidP="00975425">
      <w:pPr>
        <w:shd w:val="clear" w:color="auto" w:fill="FFFFFF"/>
        <w:ind w:firstLine="709"/>
        <w:jc w:val="both"/>
        <w:rPr>
          <w:szCs w:val="28"/>
          <w:lang w:val="fr-FR"/>
        </w:rPr>
      </w:pPr>
    </w:p>
    <w:p w14:paraId="39628221" w14:textId="77777777" w:rsidR="005012B5" w:rsidRPr="00127950" w:rsidRDefault="005012B5" w:rsidP="00975425">
      <w:pPr>
        <w:shd w:val="clear" w:color="auto" w:fill="FFFFFF"/>
        <w:ind w:firstLine="709"/>
        <w:jc w:val="both"/>
        <w:rPr>
          <w:szCs w:val="28"/>
          <w:lang w:val="en-GB"/>
        </w:rPr>
      </w:pPr>
      <w:r w:rsidRPr="00127950">
        <w:rPr>
          <w:szCs w:val="28"/>
          <w:lang w:val="en-GB"/>
        </w:rPr>
        <w:t xml:space="preserve">3. </w:t>
      </w:r>
      <w:r w:rsidRPr="00975425">
        <w:rPr>
          <w:szCs w:val="28"/>
          <w:lang w:val="fr-FR"/>
        </w:rPr>
        <w:object w:dxaOrig="1740" w:dyaOrig="620" w14:anchorId="739887A1">
          <v:shape id="_x0000_i1030" type="#_x0000_t75" style="width:93pt;height:33.6pt" o:ole="">
            <v:imagedata r:id="rId18" o:title=""/>
          </v:shape>
          <o:OLEObject Type="Embed" ProgID="Equation.3" ShapeID="_x0000_i1030" DrawAspect="Content" ObjectID="_1787577142" r:id="rId19"/>
        </w:object>
      </w:r>
    </w:p>
    <w:p w14:paraId="1326FFFC" w14:textId="77777777" w:rsidR="005012B5" w:rsidRPr="00975425" w:rsidRDefault="005012B5" w:rsidP="00975425">
      <w:pPr>
        <w:shd w:val="clear" w:color="auto" w:fill="FFFFFF"/>
        <w:ind w:firstLine="709"/>
        <w:jc w:val="both"/>
        <w:rPr>
          <w:szCs w:val="28"/>
          <w:lang w:val="en-US"/>
        </w:rPr>
      </w:pPr>
      <w:r w:rsidRPr="00975425">
        <w:rPr>
          <w:i/>
          <w:iCs/>
          <w:szCs w:val="28"/>
          <w:lang w:val="ro-RO"/>
        </w:rPr>
        <w:t xml:space="preserve">PFi </w:t>
      </w:r>
      <w:r w:rsidRPr="00975425">
        <w:rPr>
          <w:szCs w:val="28"/>
          <w:lang w:val="ro-RO"/>
        </w:rPr>
        <w:t>- presiunea fiscală a unui impozit i considerat; Ii- impozitul i</w:t>
      </w:r>
    </w:p>
    <w:p w14:paraId="5A3731C6" w14:textId="77777777" w:rsidR="005012B5" w:rsidRPr="00127950" w:rsidRDefault="005012B5" w:rsidP="00975425">
      <w:pPr>
        <w:shd w:val="clear" w:color="auto" w:fill="FFFFFF"/>
        <w:ind w:firstLine="709"/>
        <w:jc w:val="both"/>
        <w:rPr>
          <w:szCs w:val="28"/>
          <w:lang w:val="en-US"/>
        </w:rPr>
      </w:pPr>
      <w:r w:rsidRPr="00975425">
        <w:rPr>
          <w:szCs w:val="28"/>
          <w:lang w:val="en-US"/>
        </w:rPr>
        <w:t xml:space="preserve">4. </w:t>
      </w:r>
      <w:r w:rsidR="003D065E" w:rsidRPr="00975425">
        <w:rPr>
          <w:szCs w:val="28"/>
          <w:lang w:val="fr-FR"/>
        </w:rPr>
        <w:object w:dxaOrig="1820" w:dyaOrig="980" w14:anchorId="3D9815E3">
          <v:shape id="_x0000_i1031" type="#_x0000_t75" style="width:97.8pt;height:52.8pt" o:ole="">
            <v:imagedata r:id="rId20" o:title=""/>
          </v:shape>
          <o:OLEObject Type="Embed" ProgID="Equation.3" ShapeID="_x0000_i1031" DrawAspect="Content" ObjectID="_1787577143" r:id="rId21"/>
        </w:object>
      </w:r>
    </w:p>
    <w:p w14:paraId="127D60DC" w14:textId="77777777" w:rsidR="003D065E" w:rsidRPr="00975425" w:rsidRDefault="003D065E" w:rsidP="00975425">
      <w:pPr>
        <w:shd w:val="clear" w:color="auto" w:fill="FFFFFF"/>
        <w:ind w:firstLine="709"/>
        <w:jc w:val="both"/>
        <w:rPr>
          <w:i/>
          <w:iCs/>
          <w:szCs w:val="28"/>
          <w:lang w:val="ro-RO"/>
        </w:rPr>
      </w:pPr>
      <w:r w:rsidRPr="00127950">
        <w:rPr>
          <w:szCs w:val="28"/>
          <w:lang w:val="en-US"/>
        </w:rPr>
        <w:lastRenderedPageBreak/>
        <w:t xml:space="preserve">5. </w:t>
      </w:r>
      <w:r w:rsidR="00975425" w:rsidRPr="00975425">
        <w:rPr>
          <w:szCs w:val="28"/>
          <w:lang w:val="fr-FR"/>
        </w:rPr>
        <w:object w:dxaOrig="1920" w:dyaOrig="680" w14:anchorId="0E8C7C9C">
          <v:shape id="_x0000_i1032" type="#_x0000_t75" style="width:103.2pt;height:36.6pt" o:ole="">
            <v:imagedata r:id="rId22" o:title=""/>
          </v:shape>
          <o:OLEObject Type="Embed" ProgID="Equation.3" ShapeID="_x0000_i1032" DrawAspect="Content" ObjectID="_1787577144" r:id="rId23"/>
        </w:object>
      </w:r>
      <w:r w:rsidRPr="00975425">
        <w:rPr>
          <w:szCs w:val="28"/>
          <w:lang w:val="ro-RO"/>
        </w:rPr>
        <w:t xml:space="preserve"> unde </w:t>
      </w:r>
      <w:proofErr w:type="spellStart"/>
      <w:r w:rsidRPr="00975425">
        <w:rPr>
          <w:i/>
          <w:iCs/>
          <w:szCs w:val="28"/>
          <w:lang w:val="ro-RO"/>
        </w:rPr>
        <w:t>Bimp</w:t>
      </w:r>
      <w:proofErr w:type="spellEnd"/>
      <w:r w:rsidRPr="00975425">
        <w:rPr>
          <w:i/>
          <w:iCs/>
          <w:szCs w:val="28"/>
          <w:lang w:val="ro-RO"/>
        </w:rPr>
        <w:t xml:space="preserve"> </w:t>
      </w:r>
      <w:r w:rsidRPr="00975425">
        <w:rPr>
          <w:szCs w:val="28"/>
          <w:lang w:val="ro-RO"/>
        </w:rPr>
        <w:t xml:space="preserve">- baza impozabilă </w:t>
      </w:r>
    </w:p>
    <w:p w14:paraId="6EF988EC" w14:textId="77777777" w:rsidR="00975425" w:rsidRDefault="00975425" w:rsidP="00975425">
      <w:pPr>
        <w:shd w:val="clear" w:color="auto" w:fill="FFFFFF"/>
        <w:ind w:firstLine="709"/>
        <w:jc w:val="both"/>
        <w:rPr>
          <w:szCs w:val="28"/>
          <w:lang w:val="ro-RO"/>
        </w:rPr>
      </w:pPr>
    </w:p>
    <w:p w14:paraId="7606BDFE" w14:textId="77777777" w:rsidR="00975425" w:rsidRPr="00975425" w:rsidRDefault="00975425" w:rsidP="00975425">
      <w:pPr>
        <w:shd w:val="clear" w:color="auto" w:fill="FFFFFF"/>
        <w:ind w:firstLine="709"/>
        <w:jc w:val="both"/>
        <w:rPr>
          <w:szCs w:val="28"/>
          <w:lang w:val="ro-RO"/>
        </w:rPr>
      </w:pPr>
      <w:r w:rsidRPr="00975425">
        <w:rPr>
          <w:szCs w:val="28"/>
          <w:lang w:val="ro-RO"/>
        </w:rPr>
        <w:t>Fenomenul presiunii fiscale are o semnificaţie aparte în politica economică general şi în special în politica fiscală ce va fi elaborată. Astfel, în perioadele de inflaţie, când este necesară reducerea masei monetare aflată în circulaţie, statul măreşte presiunea fiscală, iar în perioade de recesiune, când trebuie stimulată cererea, se reduce presiunea fiscală, lăsându-se mai multe venituri la dispoziţia consumatorilor. De aceea o presiune fiscală atât de înaltă în starea economică actuală a Republicii Moldova este cel puţin inexplicabilă.</w:t>
      </w:r>
    </w:p>
    <w:p w14:paraId="7BB3A7A4" w14:textId="77777777" w:rsidR="00975425" w:rsidRPr="00975425" w:rsidRDefault="00975425" w:rsidP="00975425">
      <w:pPr>
        <w:shd w:val="clear" w:color="auto" w:fill="FFFFFF"/>
        <w:ind w:firstLine="709"/>
        <w:jc w:val="both"/>
        <w:rPr>
          <w:szCs w:val="28"/>
          <w:lang w:val="fr-FR"/>
        </w:rPr>
      </w:pPr>
      <w:r w:rsidRPr="00975425">
        <w:rPr>
          <w:szCs w:val="28"/>
          <w:lang w:val="ro-RO"/>
        </w:rPr>
        <w:t>Vom diferenţia puterea de cumpărare în putere de cumpărare a unităţii monetare şi putere de cumpărare a venitului monetar. Deosebirea dintre ele apare în rezultatul analizei modificării presiunii fiscale. în continuare prin indexare vom înţelege ajustarea venitului prin folosirea instrumentelor fiscale. Dacă venitul este indexat cu aceeaşi rată a inflaţiei, chiar dacă puterea de cumpărare a unităţii monetare scade, puterea de cumpărare a venitului monetar se menţine. Desigur, dacă rata de indexare a venitului monetar este mai mare decât rata inflaţiei, puterea de cumpărare a venitului monetar poate chiar să crească în condiţii inflaţioniste.</w:t>
      </w:r>
    </w:p>
    <w:p w14:paraId="36332DD9" w14:textId="77777777" w:rsidR="00975425" w:rsidRPr="00975425" w:rsidRDefault="00975425" w:rsidP="00975425">
      <w:pPr>
        <w:shd w:val="clear" w:color="auto" w:fill="FFFFFF"/>
        <w:ind w:firstLine="709"/>
        <w:jc w:val="both"/>
        <w:rPr>
          <w:szCs w:val="28"/>
          <w:lang w:val="fr-FR"/>
        </w:rPr>
      </w:pPr>
      <w:r w:rsidRPr="00975425">
        <w:rPr>
          <w:szCs w:val="28"/>
          <w:lang w:val="ro-RO"/>
        </w:rPr>
        <w:t>Nu este însă normal ca indexarea veniturilor să se facă cu aceeaşi rată cu care cresc preţurile (adică cu rata inflaţiei). în aşa caz creşterea preţurilor determină sindicatele să solicite creşterea salariilor, patronii introduc aceste creşteri în preţuri, sindicatele cer din nou creşterea salariilor, adică se intră într-un cerc vicios care poate fi rupt în două moduri:</w:t>
      </w:r>
    </w:p>
    <w:p w14:paraId="6472ADA1" w14:textId="77777777" w:rsidR="00975425" w:rsidRPr="00975425" w:rsidRDefault="00975425" w:rsidP="00975425">
      <w:pPr>
        <w:widowControl w:val="0"/>
        <w:numPr>
          <w:ilvl w:val="0"/>
          <w:numId w:val="16"/>
        </w:numPr>
        <w:shd w:val="clear" w:color="auto" w:fill="FFFFFF"/>
        <w:tabs>
          <w:tab w:val="left" w:pos="516"/>
        </w:tabs>
        <w:autoSpaceDE w:val="0"/>
        <w:autoSpaceDN w:val="0"/>
        <w:adjustRightInd w:val="0"/>
        <w:ind w:firstLine="709"/>
        <w:jc w:val="both"/>
        <w:rPr>
          <w:szCs w:val="28"/>
          <w:lang w:val="ro-RO"/>
        </w:rPr>
      </w:pPr>
      <w:r w:rsidRPr="00975425">
        <w:rPr>
          <w:szCs w:val="28"/>
          <w:lang w:val="ro-RO"/>
        </w:rPr>
        <w:t>prin indexarea veniturilor cu o rată mai mica decât rata inflaţiei. De exemplu sş£e facă indexarea veniturilor la nivelul ratei productivităţii medii a muncii fizice, având astfel certitudinea că masa monetară nu creşte mai mult decât oferta fizica</w:t>
      </w:r>
    </w:p>
    <w:p w14:paraId="1E7BE47D" w14:textId="77777777" w:rsidR="00975425" w:rsidRPr="00975425" w:rsidRDefault="00975425" w:rsidP="00975425">
      <w:pPr>
        <w:widowControl w:val="0"/>
        <w:numPr>
          <w:ilvl w:val="0"/>
          <w:numId w:val="16"/>
        </w:numPr>
        <w:shd w:val="clear" w:color="auto" w:fill="FFFFFF"/>
        <w:tabs>
          <w:tab w:val="left" w:pos="516"/>
        </w:tabs>
        <w:autoSpaceDE w:val="0"/>
        <w:autoSpaceDN w:val="0"/>
        <w:adjustRightInd w:val="0"/>
        <w:ind w:firstLine="709"/>
        <w:jc w:val="both"/>
        <w:rPr>
          <w:szCs w:val="28"/>
          <w:lang w:val="ro-RO"/>
        </w:rPr>
      </w:pPr>
      <w:r w:rsidRPr="00975425">
        <w:rPr>
          <w:szCs w:val="28"/>
          <w:lang w:val="ro-RO"/>
        </w:rPr>
        <w:t>prin indexarea veniturilor cu o rată mai mare decât rata inflaţiei. Astfel se provoacă o inflaţie prin cerere, ceea ce va mări oferta agregată, conducând în cele din urmă la reducerea preţurilor, deci la creşterea puterii de cumpărare a unităţii monetare.</w:t>
      </w:r>
    </w:p>
    <w:p w14:paraId="11F95193" w14:textId="77777777" w:rsidR="00975425" w:rsidRPr="00975425" w:rsidRDefault="00975425" w:rsidP="00975425">
      <w:pPr>
        <w:shd w:val="clear" w:color="auto" w:fill="FFFFFF"/>
        <w:ind w:firstLine="709"/>
        <w:jc w:val="both"/>
        <w:rPr>
          <w:szCs w:val="28"/>
          <w:lang w:val="ro-RO"/>
        </w:rPr>
      </w:pPr>
      <w:r w:rsidRPr="00975425">
        <w:rPr>
          <w:szCs w:val="28"/>
          <w:lang w:val="ro-RO"/>
        </w:rPr>
        <w:t>Prin urmare presiunea fiscală apare nu pur şi simplu ca im instrument statal de dinjare a procesului inflaţionist, ci ca unul având relevanţă şi la nivel macroeconomic. Manevrarea presiunii fiscale are efecte directe asupra gradului de constituire a veniturilor bugetare (necesităţilor de finanţare a deficitului bugetar), efecte descrise de curba Laffer, din care se poate vedea că exista un grad optim al presiunii fiscale, la care veniturile bugetare sunt maxime.</w:t>
      </w:r>
    </w:p>
    <w:p w14:paraId="24BB36CA" w14:textId="77777777" w:rsidR="00975425" w:rsidRDefault="00975425" w:rsidP="00975425">
      <w:pPr>
        <w:shd w:val="clear" w:color="auto" w:fill="FFFFFF"/>
        <w:ind w:firstLine="709"/>
        <w:jc w:val="both"/>
        <w:rPr>
          <w:szCs w:val="28"/>
          <w:lang w:val="ro-RO"/>
        </w:rPr>
      </w:pPr>
      <w:r w:rsidRPr="00975425">
        <w:rPr>
          <w:szCs w:val="28"/>
          <w:lang w:val="ro-RO"/>
        </w:rPr>
        <w:t>Această curbă poate fi demonstrată prin randamentul fiscal al impozitării directe, care este o funcţie liniară descrescătoare.</w:t>
      </w:r>
    </w:p>
    <w:p w14:paraId="3D31BAAD" w14:textId="77777777" w:rsidR="00D82A4E" w:rsidRPr="00975425" w:rsidRDefault="00D82A4E" w:rsidP="00975425">
      <w:pPr>
        <w:shd w:val="clear" w:color="auto" w:fill="FFFFFF"/>
        <w:ind w:firstLine="709"/>
        <w:jc w:val="both"/>
        <w:rPr>
          <w:szCs w:val="28"/>
          <w:lang w:val="ro-RO"/>
        </w:rPr>
      </w:pPr>
    </w:p>
    <w:p w14:paraId="37D349C7" w14:textId="77777777" w:rsidR="00975425" w:rsidRPr="00975425" w:rsidRDefault="00D82A4E" w:rsidP="00975425">
      <w:pPr>
        <w:shd w:val="clear" w:color="auto" w:fill="FFFFFF"/>
        <w:ind w:firstLine="709"/>
        <w:jc w:val="both"/>
        <w:rPr>
          <w:szCs w:val="28"/>
          <w:lang w:val="ro-RO"/>
        </w:rPr>
      </w:pPr>
      <w:r w:rsidRPr="00975425">
        <w:rPr>
          <w:noProof/>
          <w:szCs w:val="28"/>
        </w:rPr>
        <w:drawing>
          <wp:anchor distT="0" distB="0" distL="6401435" distR="6401435" simplePos="0" relativeHeight="251656704" behindDoc="0" locked="0" layoutInCell="1" allowOverlap="1" wp14:anchorId="3E9529AA" wp14:editId="7B6C330D">
            <wp:simplePos x="0" y="0"/>
            <wp:positionH relativeFrom="margin">
              <wp:posOffset>88900</wp:posOffset>
            </wp:positionH>
            <wp:positionV relativeFrom="paragraph">
              <wp:posOffset>202584</wp:posOffset>
            </wp:positionV>
            <wp:extent cx="2480310" cy="25831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80310" cy="2583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C0B" w:rsidRPr="00975425">
        <w:rPr>
          <w:noProof/>
          <w:szCs w:val="28"/>
        </w:rPr>
        <w:drawing>
          <wp:anchor distT="0" distB="0" distL="114300" distR="114300" simplePos="0" relativeHeight="251657728" behindDoc="0" locked="0" layoutInCell="1" allowOverlap="1" wp14:anchorId="00EF60D4" wp14:editId="7A625617">
            <wp:simplePos x="0" y="0"/>
            <wp:positionH relativeFrom="column">
              <wp:posOffset>2755900</wp:posOffset>
            </wp:positionH>
            <wp:positionV relativeFrom="paragraph">
              <wp:posOffset>164465</wp:posOffset>
            </wp:positionV>
            <wp:extent cx="2783840" cy="243014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3840" cy="243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22358" w14:textId="77777777" w:rsidR="00975425" w:rsidRPr="00975425" w:rsidRDefault="00975425" w:rsidP="00975425">
      <w:pPr>
        <w:shd w:val="clear" w:color="auto" w:fill="FFFFFF"/>
        <w:ind w:firstLine="709"/>
        <w:jc w:val="both"/>
        <w:rPr>
          <w:szCs w:val="28"/>
          <w:lang w:val="ro-RO"/>
        </w:rPr>
      </w:pPr>
    </w:p>
    <w:p w14:paraId="15D2CED2" w14:textId="77777777" w:rsidR="00975425" w:rsidRPr="00975425" w:rsidRDefault="00975425" w:rsidP="00975425">
      <w:pPr>
        <w:shd w:val="clear" w:color="auto" w:fill="FFFFFF"/>
        <w:ind w:firstLine="709"/>
        <w:jc w:val="both"/>
        <w:rPr>
          <w:szCs w:val="28"/>
          <w:lang w:val="ro-RO"/>
        </w:rPr>
      </w:pPr>
    </w:p>
    <w:p w14:paraId="53551EB0" w14:textId="77777777" w:rsidR="00975425" w:rsidRPr="00975425" w:rsidRDefault="00975425" w:rsidP="00975425">
      <w:pPr>
        <w:shd w:val="clear" w:color="auto" w:fill="FFFFFF"/>
        <w:ind w:firstLine="709"/>
        <w:jc w:val="both"/>
        <w:rPr>
          <w:szCs w:val="28"/>
          <w:lang w:val="ro-RO"/>
        </w:rPr>
      </w:pPr>
    </w:p>
    <w:p w14:paraId="03871BF6" w14:textId="77777777" w:rsidR="00975425" w:rsidRPr="00975425" w:rsidRDefault="00975425" w:rsidP="00975425">
      <w:pPr>
        <w:shd w:val="clear" w:color="auto" w:fill="FFFFFF"/>
        <w:ind w:firstLine="709"/>
        <w:jc w:val="both"/>
        <w:rPr>
          <w:szCs w:val="28"/>
          <w:lang w:val="ro-RO"/>
        </w:rPr>
      </w:pPr>
    </w:p>
    <w:p w14:paraId="71484D8F" w14:textId="77777777" w:rsidR="00975425" w:rsidRPr="00975425" w:rsidRDefault="00975425" w:rsidP="00975425">
      <w:pPr>
        <w:shd w:val="clear" w:color="auto" w:fill="FFFFFF"/>
        <w:ind w:firstLine="709"/>
        <w:jc w:val="both"/>
        <w:rPr>
          <w:szCs w:val="28"/>
          <w:lang w:val="ro-RO"/>
        </w:rPr>
      </w:pPr>
    </w:p>
    <w:p w14:paraId="7DD452B1" w14:textId="77777777" w:rsidR="00975425" w:rsidRPr="00975425" w:rsidRDefault="00975425" w:rsidP="00975425">
      <w:pPr>
        <w:shd w:val="clear" w:color="auto" w:fill="FFFFFF"/>
        <w:ind w:firstLine="709"/>
        <w:jc w:val="both"/>
        <w:rPr>
          <w:szCs w:val="28"/>
          <w:lang w:val="ro-RO"/>
        </w:rPr>
      </w:pPr>
    </w:p>
    <w:p w14:paraId="5575584B" w14:textId="77777777" w:rsidR="00975425" w:rsidRPr="00975425" w:rsidRDefault="00975425" w:rsidP="00975425">
      <w:pPr>
        <w:shd w:val="clear" w:color="auto" w:fill="FFFFFF"/>
        <w:ind w:firstLine="709"/>
        <w:jc w:val="both"/>
        <w:rPr>
          <w:szCs w:val="28"/>
          <w:lang w:val="ro-RO"/>
        </w:rPr>
      </w:pPr>
    </w:p>
    <w:p w14:paraId="11C9292A" w14:textId="77777777" w:rsidR="00975425" w:rsidRPr="00975425" w:rsidRDefault="00975425" w:rsidP="00975425">
      <w:pPr>
        <w:shd w:val="clear" w:color="auto" w:fill="FFFFFF"/>
        <w:ind w:firstLine="709"/>
        <w:jc w:val="both"/>
        <w:rPr>
          <w:szCs w:val="28"/>
          <w:lang w:val="ro-RO"/>
        </w:rPr>
      </w:pPr>
    </w:p>
    <w:p w14:paraId="6D3CE3A8" w14:textId="77777777" w:rsidR="00975425" w:rsidRDefault="00975425" w:rsidP="00975425">
      <w:pPr>
        <w:shd w:val="clear" w:color="auto" w:fill="FFFFFF"/>
        <w:ind w:firstLine="709"/>
        <w:jc w:val="both"/>
        <w:rPr>
          <w:szCs w:val="28"/>
          <w:lang w:val="ro-RO"/>
        </w:rPr>
      </w:pPr>
    </w:p>
    <w:p w14:paraId="53F69519" w14:textId="77777777" w:rsidR="00975425" w:rsidRDefault="00975425" w:rsidP="00975425">
      <w:pPr>
        <w:shd w:val="clear" w:color="auto" w:fill="FFFFFF"/>
        <w:ind w:firstLine="709"/>
        <w:jc w:val="both"/>
        <w:rPr>
          <w:szCs w:val="28"/>
          <w:lang w:val="ro-RO"/>
        </w:rPr>
      </w:pPr>
    </w:p>
    <w:p w14:paraId="35C2BDAB" w14:textId="77777777" w:rsidR="00975425" w:rsidRDefault="00975425" w:rsidP="00975425">
      <w:pPr>
        <w:shd w:val="clear" w:color="auto" w:fill="FFFFFF"/>
        <w:ind w:firstLine="709"/>
        <w:jc w:val="both"/>
        <w:rPr>
          <w:szCs w:val="28"/>
          <w:lang w:val="ro-RO"/>
        </w:rPr>
      </w:pPr>
    </w:p>
    <w:p w14:paraId="0AF31DF2" w14:textId="77777777" w:rsidR="00975425" w:rsidRDefault="00975425" w:rsidP="00975425">
      <w:pPr>
        <w:shd w:val="clear" w:color="auto" w:fill="FFFFFF"/>
        <w:ind w:firstLine="709"/>
        <w:jc w:val="both"/>
        <w:rPr>
          <w:szCs w:val="28"/>
          <w:lang w:val="ro-RO"/>
        </w:rPr>
      </w:pPr>
    </w:p>
    <w:p w14:paraId="2BD071B5" w14:textId="77777777" w:rsidR="00975425" w:rsidRDefault="00975425" w:rsidP="00975425">
      <w:pPr>
        <w:shd w:val="clear" w:color="auto" w:fill="FFFFFF"/>
        <w:ind w:firstLine="709"/>
        <w:jc w:val="both"/>
        <w:rPr>
          <w:szCs w:val="28"/>
          <w:lang w:val="ro-RO"/>
        </w:rPr>
      </w:pPr>
    </w:p>
    <w:p w14:paraId="76A6E758" w14:textId="77777777" w:rsidR="00975425" w:rsidRPr="00975425" w:rsidRDefault="00975425" w:rsidP="00975425">
      <w:pPr>
        <w:shd w:val="clear" w:color="auto" w:fill="FFFFFF"/>
        <w:ind w:firstLine="709"/>
        <w:jc w:val="both"/>
        <w:rPr>
          <w:szCs w:val="28"/>
          <w:lang w:val="ro-RO"/>
        </w:rPr>
      </w:pPr>
      <w:r w:rsidRPr="00975425">
        <w:rPr>
          <w:szCs w:val="28"/>
          <w:lang w:val="ro-RO"/>
        </w:rPr>
        <w:t>Urmărind curba Laffer, observăm că odată cu creşterea presiunii fiscale peste nivelul ei optim, veniturile bugetare scad şi una din cauze ar fi creşterea înclinaţiei contribuabilului spre evaziune fiscală, confirmată de cifrele tot mai mici în declaraţiile de venituri ale contribuabililor. Este evident că presiunea fiscală este în relaţie direct proporţională cu cota impozitului şi odată cu creşterea cotei impozitului veniturile bugetare se vor micşora.</w:t>
      </w:r>
    </w:p>
    <w:p w14:paraId="7C061CD1" w14:textId="77777777" w:rsidR="00975425" w:rsidRPr="00127950" w:rsidRDefault="00975425" w:rsidP="00975425">
      <w:pPr>
        <w:shd w:val="clear" w:color="auto" w:fill="FFFFFF"/>
        <w:ind w:firstLine="709"/>
        <w:jc w:val="both"/>
        <w:rPr>
          <w:szCs w:val="28"/>
          <w:lang w:val="ro-RO"/>
        </w:rPr>
      </w:pPr>
      <w:r w:rsidRPr="00975425">
        <w:rPr>
          <w:szCs w:val="28"/>
          <w:lang w:val="ro-RO"/>
        </w:rPr>
        <w:t>Reformele economice promovate în Republica Moldova au condus la modificarea politicii fiscale a statului şi ca rezultat a întregului sistem impozitar.</w:t>
      </w:r>
    </w:p>
    <w:p w14:paraId="118C75E4" w14:textId="77777777" w:rsidR="00975425" w:rsidRPr="00127950" w:rsidRDefault="00975425" w:rsidP="00975425">
      <w:pPr>
        <w:shd w:val="clear" w:color="auto" w:fill="FFFFFF"/>
        <w:ind w:firstLine="709"/>
        <w:jc w:val="both"/>
        <w:rPr>
          <w:szCs w:val="28"/>
          <w:lang w:val="ro-RO"/>
        </w:rPr>
      </w:pPr>
      <w:r w:rsidRPr="00975425">
        <w:rPr>
          <w:szCs w:val="28"/>
          <w:lang w:val="ro-RO"/>
        </w:rPr>
        <w:t>Caracteristica calita</w:t>
      </w:r>
      <w:r w:rsidR="003B08C6">
        <w:rPr>
          <w:szCs w:val="28"/>
          <w:lang w:val="ro-RO"/>
        </w:rPr>
        <w:t>t</w:t>
      </w:r>
      <w:r w:rsidRPr="00975425">
        <w:rPr>
          <w:szCs w:val="28"/>
          <w:lang w:val="ro-RO"/>
        </w:rPr>
        <w:t>ivă şi cantitativă a sistemului fiscal poate fi</w:t>
      </w:r>
      <w:r>
        <w:rPr>
          <w:szCs w:val="28"/>
          <w:lang w:val="ro-RO"/>
        </w:rPr>
        <w:t xml:space="preserve"> </w:t>
      </w:r>
      <w:r w:rsidRPr="00975425">
        <w:rPr>
          <w:szCs w:val="28"/>
          <w:lang w:val="ro-RO"/>
        </w:rPr>
        <w:t xml:space="preserve">efectivă în baza unui complex </w:t>
      </w:r>
      <w:r>
        <w:rPr>
          <w:szCs w:val="28"/>
          <w:lang w:val="ro-RO"/>
        </w:rPr>
        <w:t xml:space="preserve">de indicatori care conturează </w:t>
      </w:r>
      <w:r w:rsidRPr="00975425">
        <w:rPr>
          <w:szCs w:val="28"/>
          <w:lang w:val="ro-RO"/>
        </w:rPr>
        <w:t>intensitatea</w:t>
      </w:r>
      <w:r w:rsidRPr="00127950">
        <w:rPr>
          <w:szCs w:val="28"/>
          <w:lang w:val="ro-RO"/>
        </w:rPr>
        <w:t xml:space="preserve"> </w:t>
      </w:r>
      <w:r w:rsidRPr="00975425">
        <w:rPr>
          <w:szCs w:val="28"/>
          <w:lang w:val="ro-RO"/>
        </w:rPr>
        <w:t>poverii fiscale.</w:t>
      </w:r>
    </w:p>
    <w:p w14:paraId="549357F6" w14:textId="77777777" w:rsidR="00975425" w:rsidRPr="00975425" w:rsidRDefault="00975425" w:rsidP="00975425">
      <w:pPr>
        <w:shd w:val="clear" w:color="auto" w:fill="FFFFFF"/>
        <w:ind w:firstLine="709"/>
        <w:jc w:val="both"/>
        <w:rPr>
          <w:szCs w:val="28"/>
          <w:lang w:val="fr-FR"/>
        </w:rPr>
      </w:pPr>
      <w:r w:rsidRPr="00975425">
        <w:rPr>
          <w:b/>
          <w:bCs/>
          <w:szCs w:val="28"/>
          <w:lang w:val="ro-RO"/>
        </w:rPr>
        <w:t>Indicatorul primului nivel permite de a evalua povara fiscală la</w:t>
      </w:r>
      <w:r>
        <w:rPr>
          <w:b/>
          <w:bCs/>
          <w:szCs w:val="28"/>
          <w:lang w:val="ro-RO"/>
        </w:rPr>
        <w:t xml:space="preserve"> </w:t>
      </w:r>
      <w:r w:rsidRPr="00975425">
        <w:rPr>
          <w:b/>
          <w:bCs/>
          <w:szCs w:val="28"/>
          <w:lang w:val="ro-RO"/>
        </w:rPr>
        <w:t xml:space="preserve">nivelul macro. </w:t>
      </w:r>
      <w:r w:rsidRPr="00975425">
        <w:rPr>
          <w:szCs w:val="28"/>
          <w:lang w:val="ro-RO"/>
        </w:rPr>
        <w:t>El e utilizat pentru analiza veniturilor bugetului consolidat şi</w:t>
      </w:r>
      <w:r>
        <w:rPr>
          <w:szCs w:val="28"/>
          <w:lang w:val="ro-RO"/>
        </w:rPr>
        <w:t xml:space="preserve"> </w:t>
      </w:r>
      <w:r w:rsidRPr="00975425">
        <w:rPr>
          <w:szCs w:val="28"/>
          <w:lang w:val="ro-RO"/>
        </w:rPr>
        <w:t>permite du a evalua presiunea fiscală pe întreaga economie naţională. Pentru</w:t>
      </w:r>
      <w:r>
        <w:rPr>
          <w:szCs w:val="28"/>
          <w:lang w:val="ro-RO"/>
        </w:rPr>
        <w:t xml:space="preserve"> </w:t>
      </w:r>
      <w:r w:rsidRPr="00975425">
        <w:rPr>
          <w:szCs w:val="28"/>
          <w:lang w:val="ro-RO"/>
        </w:rPr>
        <w:t>a calcula corect acest indicator e necesar de a porni de la statistica finanţelor</w:t>
      </w:r>
      <w:r>
        <w:rPr>
          <w:szCs w:val="28"/>
          <w:lang w:val="ro-RO"/>
        </w:rPr>
        <w:t xml:space="preserve"> </w:t>
      </w:r>
      <w:r w:rsidRPr="00975425">
        <w:rPr>
          <w:szCs w:val="28"/>
          <w:lang w:val="ro-RO"/>
        </w:rPr>
        <w:t>statale, deci din totalul plăţilor de natură impozitară în bugetul consolidat şi</w:t>
      </w:r>
      <w:r>
        <w:rPr>
          <w:szCs w:val="28"/>
          <w:lang w:val="ro-RO"/>
        </w:rPr>
        <w:t xml:space="preserve"> </w:t>
      </w:r>
      <w:r w:rsidRPr="00975425">
        <w:rPr>
          <w:szCs w:val="28"/>
          <w:lang w:val="ro-RO"/>
        </w:rPr>
        <w:t xml:space="preserve">defalcărilor în fondurile sociale, care se vor raporta </w:t>
      </w:r>
      <w:smartTag w:uri="urn:schemas-microsoft-com:office:smarttags" w:element="PersonName">
        <w:smartTagPr>
          <w:attr w:name="ProductID" w:val="la PIB."/>
        </w:smartTagPr>
        <w:r w:rsidRPr="00975425">
          <w:rPr>
            <w:szCs w:val="28"/>
            <w:lang w:val="ro-RO"/>
          </w:rPr>
          <w:t>la PIB.</w:t>
        </w:r>
      </w:smartTag>
    </w:p>
    <w:p w14:paraId="33A251AF" w14:textId="77777777" w:rsidR="00975425" w:rsidRDefault="0075511B" w:rsidP="00975425">
      <w:pPr>
        <w:shd w:val="clear" w:color="auto" w:fill="FFFFFF"/>
        <w:ind w:firstLine="709"/>
        <w:jc w:val="right"/>
        <w:rPr>
          <w:bCs/>
          <w:i/>
          <w:iCs/>
          <w:szCs w:val="28"/>
          <w:lang w:val="ro-RO"/>
        </w:rPr>
      </w:pPr>
      <w:r>
        <w:rPr>
          <w:bCs/>
          <w:i/>
          <w:iCs/>
          <w:szCs w:val="28"/>
          <w:lang w:val="ro-RO"/>
        </w:rPr>
        <w:br w:type="page"/>
      </w:r>
      <w:r w:rsidR="00975425">
        <w:rPr>
          <w:bCs/>
          <w:i/>
          <w:iCs/>
          <w:szCs w:val="28"/>
          <w:lang w:val="ro-RO"/>
        </w:rPr>
        <w:lastRenderedPageBreak/>
        <w:t>Tabelul 1.</w:t>
      </w:r>
    </w:p>
    <w:p w14:paraId="75246DD4" w14:textId="6145E2DC" w:rsidR="00975425" w:rsidRPr="00975425" w:rsidRDefault="00975425" w:rsidP="00975425">
      <w:pPr>
        <w:shd w:val="clear" w:color="auto" w:fill="FFFFFF"/>
        <w:ind w:firstLine="709"/>
        <w:jc w:val="center"/>
        <w:rPr>
          <w:b/>
          <w:lang w:val="fr-FR"/>
        </w:rPr>
      </w:pPr>
      <w:r w:rsidRPr="00975425">
        <w:rPr>
          <w:b/>
          <w:bCs/>
          <w:spacing w:val="-3"/>
          <w:szCs w:val="28"/>
          <w:lang w:val="ro-RO"/>
        </w:rPr>
        <w:t>Caracteristica presiunii fiscale pentru anii 20</w:t>
      </w:r>
      <w:r w:rsidR="00D078D6">
        <w:rPr>
          <w:b/>
          <w:bCs/>
          <w:spacing w:val="-3"/>
          <w:szCs w:val="28"/>
          <w:lang w:val="ro-RO"/>
        </w:rPr>
        <w:t>2</w:t>
      </w:r>
      <w:r w:rsidRPr="00975425">
        <w:rPr>
          <w:b/>
          <w:bCs/>
          <w:spacing w:val="-3"/>
          <w:szCs w:val="28"/>
          <w:lang w:val="ro-RO"/>
        </w:rPr>
        <w:t xml:space="preserve">2 </w:t>
      </w:r>
      <w:r w:rsidRPr="00975425">
        <w:rPr>
          <w:b/>
          <w:bCs/>
          <w:szCs w:val="28"/>
          <w:lang w:val="ro-RO"/>
        </w:rPr>
        <w:t>- 20</w:t>
      </w:r>
      <w:r w:rsidR="00D078D6">
        <w:rPr>
          <w:b/>
          <w:bCs/>
          <w:szCs w:val="28"/>
          <w:lang w:val="ro-RO"/>
        </w:rPr>
        <w:t>2</w:t>
      </w:r>
      <w:r w:rsidRPr="00975425">
        <w:rPr>
          <w:b/>
          <w:bCs/>
          <w:szCs w:val="28"/>
          <w:lang w:val="ro-RO"/>
        </w:rPr>
        <w:t xml:space="preserve">3 pe unele întreprinderi ale industriei alimentare, </w:t>
      </w:r>
      <w:r w:rsidRPr="00975425">
        <w:rPr>
          <w:b/>
          <w:szCs w:val="28"/>
          <w:lang w:val="ro-RO"/>
        </w:rPr>
        <w:t>%</w:t>
      </w:r>
    </w:p>
    <w:p w14:paraId="11965441" w14:textId="77777777" w:rsidR="00975425" w:rsidRPr="00975425" w:rsidRDefault="00975425" w:rsidP="00975425">
      <w:pPr>
        <w:ind w:firstLine="709"/>
        <w:jc w:val="both"/>
        <w:rPr>
          <w:rFonts w:ascii="Arial" w:hAnsi="Arial"/>
          <w:sz w:val="2"/>
          <w:szCs w:val="2"/>
          <w:lang w:val="fr-FR"/>
        </w:rPr>
      </w:pPr>
    </w:p>
    <w:tbl>
      <w:tblPr>
        <w:tblW w:w="9677" w:type="dxa"/>
        <w:tblInd w:w="40" w:type="dxa"/>
        <w:tblLayout w:type="fixed"/>
        <w:tblCellMar>
          <w:left w:w="40" w:type="dxa"/>
          <w:right w:w="40" w:type="dxa"/>
        </w:tblCellMar>
        <w:tblLook w:val="0000" w:firstRow="0" w:lastRow="0" w:firstColumn="0" w:lastColumn="0" w:noHBand="0" w:noVBand="0"/>
      </w:tblPr>
      <w:tblGrid>
        <w:gridCol w:w="2383"/>
        <w:gridCol w:w="940"/>
        <w:gridCol w:w="1280"/>
        <w:gridCol w:w="1254"/>
        <w:gridCol w:w="1580"/>
        <w:gridCol w:w="2240"/>
      </w:tblGrid>
      <w:tr w:rsidR="00975425" w:rsidRPr="00975425" w14:paraId="546F3C61" w14:textId="77777777">
        <w:trPr>
          <w:trHeight w:hRule="exact" w:val="1504"/>
        </w:trPr>
        <w:tc>
          <w:tcPr>
            <w:tcW w:w="2383" w:type="dxa"/>
            <w:tcBorders>
              <w:top w:val="single" w:sz="6" w:space="0" w:color="auto"/>
              <w:left w:val="single" w:sz="6" w:space="0" w:color="auto"/>
              <w:bottom w:val="single" w:sz="6" w:space="0" w:color="auto"/>
              <w:right w:val="single" w:sz="6" w:space="0" w:color="auto"/>
            </w:tcBorders>
            <w:shd w:val="clear" w:color="auto" w:fill="FFFFFF"/>
            <w:vAlign w:val="center"/>
          </w:tcPr>
          <w:p w14:paraId="4F2B0D5D" w14:textId="77777777" w:rsidR="00975425" w:rsidRPr="0075511B" w:rsidRDefault="00975425" w:rsidP="00975425">
            <w:pPr>
              <w:shd w:val="clear" w:color="auto" w:fill="FFFFFF"/>
              <w:jc w:val="center"/>
              <w:rPr>
                <w:sz w:val="24"/>
                <w:lang w:val="fr-FR"/>
              </w:rPr>
            </w:pPr>
            <w:r w:rsidRPr="0075511B">
              <w:rPr>
                <w:bCs/>
                <w:sz w:val="24"/>
                <w:lang w:val="ro-RO"/>
              </w:rPr>
              <w:t>Întreprinderile</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14:paraId="41AC9B20" w14:textId="77777777" w:rsidR="00975425" w:rsidRPr="0075511B" w:rsidRDefault="00975425" w:rsidP="00975425">
            <w:pPr>
              <w:shd w:val="clear" w:color="auto" w:fill="FFFFFF"/>
              <w:jc w:val="center"/>
              <w:rPr>
                <w:sz w:val="24"/>
                <w:lang w:val="fr-FR"/>
              </w:rPr>
            </w:pPr>
            <w:r w:rsidRPr="0075511B">
              <w:rPr>
                <w:bCs/>
                <w:spacing w:val="-14"/>
                <w:sz w:val="24"/>
                <w:lang w:val="ro-RO"/>
              </w:rPr>
              <w:t xml:space="preserve">Povara </w:t>
            </w:r>
            <w:r w:rsidRPr="0075511B">
              <w:rPr>
                <w:bCs/>
                <w:spacing w:val="-4"/>
                <w:sz w:val="24"/>
                <w:lang w:val="ro-RO"/>
              </w:rPr>
              <w:t>fiscală</w:t>
            </w:r>
          </w:p>
        </w:tc>
        <w:tc>
          <w:tcPr>
            <w:tcW w:w="1280" w:type="dxa"/>
            <w:tcBorders>
              <w:top w:val="single" w:sz="6" w:space="0" w:color="auto"/>
              <w:left w:val="single" w:sz="6" w:space="0" w:color="auto"/>
              <w:bottom w:val="single" w:sz="6" w:space="0" w:color="auto"/>
              <w:right w:val="single" w:sz="6" w:space="0" w:color="auto"/>
            </w:tcBorders>
            <w:shd w:val="clear" w:color="auto" w:fill="FFFFFF"/>
            <w:vAlign w:val="center"/>
          </w:tcPr>
          <w:p w14:paraId="15C7FB83" w14:textId="77777777" w:rsidR="00975425" w:rsidRPr="0075511B" w:rsidRDefault="00975425" w:rsidP="00975425">
            <w:pPr>
              <w:shd w:val="clear" w:color="auto" w:fill="FFFFFF"/>
              <w:jc w:val="center"/>
              <w:rPr>
                <w:sz w:val="24"/>
                <w:lang w:val="fr-FR"/>
              </w:rPr>
            </w:pPr>
            <w:r w:rsidRPr="0075511B">
              <w:rPr>
                <w:bCs/>
                <w:spacing w:val="-10"/>
                <w:sz w:val="24"/>
                <w:lang w:val="ro-RO"/>
              </w:rPr>
              <w:t xml:space="preserve">Ponderea </w:t>
            </w:r>
            <w:r w:rsidRPr="0075511B">
              <w:rPr>
                <w:bCs/>
                <w:spacing w:val="-6"/>
                <w:sz w:val="24"/>
                <w:lang w:val="ro-RO"/>
              </w:rPr>
              <w:t xml:space="preserve">impozit. în </w:t>
            </w:r>
            <w:r w:rsidRPr="0075511B">
              <w:rPr>
                <w:bCs/>
                <w:sz w:val="24"/>
                <w:lang w:val="ro-RO"/>
              </w:rPr>
              <w:t xml:space="preserve">preţul </w:t>
            </w:r>
            <w:r w:rsidRPr="0075511B">
              <w:rPr>
                <w:bCs/>
                <w:spacing w:val="-10"/>
                <w:sz w:val="24"/>
                <w:lang w:val="ro-RO"/>
              </w:rPr>
              <w:t>producţiei</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14:paraId="34087EBF" w14:textId="77777777" w:rsidR="00975425" w:rsidRPr="0075511B" w:rsidRDefault="00975425" w:rsidP="00975425">
            <w:pPr>
              <w:shd w:val="clear" w:color="auto" w:fill="FFFFFF"/>
              <w:jc w:val="center"/>
              <w:rPr>
                <w:sz w:val="24"/>
                <w:lang w:val="fr-FR"/>
              </w:rPr>
            </w:pPr>
            <w:r w:rsidRPr="0075511B">
              <w:rPr>
                <w:bCs/>
                <w:spacing w:val="-9"/>
                <w:sz w:val="24"/>
                <w:lang w:val="ro-RO"/>
              </w:rPr>
              <w:t>Volumul</w:t>
            </w:r>
          </w:p>
          <w:p w14:paraId="44F33B08" w14:textId="48CEB346" w:rsidR="00975425" w:rsidRPr="0075511B" w:rsidRDefault="00975425" w:rsidP="00975425">
            <w:pPr>
              <w:shd w:val="clear" w:color="auto" w:fill="FFFFFF"/>
              <w:jc w:val="center"/>
              <w:rPr>
                <w:sz w:val="24"/>
                <w:lang w:val="fr-FR"/>
              </w:rPr>
            </w:pPr>
            <w:r w:rsidRPr="0075511B">
              <w:rPr>
                <w:bCs/>
                <w:spacing w:val="-11"/>
                <w:sz w:val="24"/>
                <w:lang w:val="ro-RO"/>
              </w:rPr>
              <w:t xml:space="preserve">producţiei </w:t>
            </w:r>
            <w:r w:rsidRPr="0075511B">
              <w:rPr>
                <w:bCs/>
                <w:spacing w:val="-5"/>
                <w:sz w:val="24"/>
                <w:lang w:val="ro-RO"/>
              </w:rPr>
              <w:t>20</w:t>
            </w:r>
            <w:r w:rsidR="00D078D6">
              <w:rPr>
                <w:bCs/>
                <w:spacing w:val="-5"/>
                <w:sz w:val="24"/>
                <w:lang w:val="ro-RO"/>
              </w:rPr>
              <w:t>2</w:t>
            </w:r>
            <w:r w:rsidRPr="0075511B">
              <w:rPr>
                <w:bCs/>
                <w:spacing w:val="-5"/>
                <w:sz w:val="24"/>
                <w:lang w:val="ro-RO"/>
              </w:rPr>
              <w:t>2-20</w:t>
            </w:r>
            <w:r w:rsidR="00D078D6">
              <w:rPr>
                <w:bCs/>
                <w:spacing w:val="-5"/>
                <w:sz w:val="24"/>
                <w:lang w:val="ro-RO"/>
              </w:rPr>
              <w:t>2</w:t>
            </w:r>
            <w:r w:rsidRPr="0075511B">
              <w:rPr>
                <w:bCs/>
                <w:spacing w:val="-5"/>
                <w:sz w:val="24"/>
                <w:lang w:val="ro-RO"/>
              </w:rPr>
              <w:t>3</w:t>
            </w:r>
          </w:p>
        </w:tc>
        <w:tc>
          <w:tcPr>
            <w:tcW w:w="1580" w:type="dxa"/>
            <w:tcBorders>
              <w:top w:val="single" w:sz="6" w:space="0" w:color="auto"/>
              <w:left w:val="single" w:sz="6" w:space="0" w:color="auto"/>
              <w:bottom w:val="single" w:sz="6" w:space="0" w:color="auto"/>
              <w:right w:val="single" w:sz="6" w:space="0" w:color="auto"/>
            </w:tcBorders>
            <w:shd w:val="clear" w:color="auto" w:fill="FFFFFF"/>
            <w:vAlign w:val="center"/>
          </w:tcPr>
          <w:p w14:paraId="422C6CFC" w14:textId="1408E78F" w:rsidR="00975425" w:rsidRPr="0075511B" w:rsidRDefault="00975425" w:rsidP="00975425">
            <w:pPr>
              <w:shd w:val="clear" w:color="auto" w:fill="FFFFFF"/>
              <w:jc w:val="center"/>
              <w:rPr>
                <w:sz w:val="24"/>
              </w:rPr>
            </w:pPr>
            <w:r w:rsidRPr="0075511B">
              <w:rPr>
                <w:bCs/>
                <w:sz w:val="24"/>
                <w:lang w:val="ro-RO"/>
              </w:rPr>
              <w:t xml:space="preserve">Impozitele </w:t>
            </w:r>
            <w:r w:rsidRPr="0075511B">
              <w:rPr>
                <w:bCs/>
                <w:spacing w:val="-4"/>
                <w:sz w:val="24"/>
                <w:lang w:val="ro-RO"/>
              </w:rPr>
              <w:t>virate   20</w:t>
            </w:r>
            <w:r w:rsidR="00D078D6">
              <w:rPr>
                <w:bCs/>
                <w:spacing w:val="-4"/>
                <w:sz w:val="24"/>
                <w:lang w:val="ro-RO"/>
              </w:rPr>
              <w:t>2</w:t>
            </w:r>
            <w:r w:rsidRPr="0075511B">
              <w:rPr>
                <w:bCs/>
                <w:spacing w:val="-4"/>
                <w:sz w:val="24"/>
                <w:lang w:val="ro-RO"/>
              </w:rPr>
              <w:t>2-</w:t>
            </w:r>
            <w:r w:rsidRPr="0075511B">
              <w:rPr>
                <w:bCs/>
                <w:sz w:val="24"/>
                <w:lang w:val="ro-RO"/>
              </w:rPr>
              <w:t>20</w:t>
            </w:r>
            <w:r w:rsidR="00D078D6">
              <w:rPr>
                <w:bCs/>
                <w:sz w:val="24"/>
                <w:lang w:val="ro-RO"/>
              </w:rPr>
              <w:t>2</w:t>
            </w:r>
            <w:r w:rsidRPr="0075511B">
              <w:rPr>
                <w:bCs/>
                <w:sz w:val="24"/>
                <w:lang w:val="ro-RO"/>
              </w:rPr>
              <w:t>3</w:t>
            </w:r>
          </w:p>
        </w:tc>
        <w:tc>
          <w:tcPr>
            <w:tcW w:w="2240" w:type="dxa"/>
            <w:tcBorders>
              <w:top w:val="single" w:sz="6" w:space="0" w:color="auto"/>
              <w:left w:val="single" w:sz="6" w:space="0" w:color="auto"/>
              <w:bottom w:val="single" w:sz="6" w:space="0" w:color="auto"/>
              <w:right w:val="single" w:sz="6" w:space="0" w:color="auto"/>
            </w:tcBorders>
            <w:shd w:val="clear" w:color="auto" w:fill="FFFFFF"/>
            <w:vAlign w:val="center"/>
          </w:tcPr>
          <w:p w14:paraId="3D5DD989" w14:textId="03004D5F" w:rsidR="00975425" w:rsidRPr="0075511B" w:rsidRDefault="00975425" w:rsidP="00975425">
            <w:pPr>
              <w:shd w:val="clear" w:color="auto" w:fill="FFFFFF"/>
              <w:jc w:val="center"/>
              <w:rPr>
                <w:sz w:val="24"/>
              </w:rPr>
            </w:pPr>
            <w:r w:rsidRPr="0075511B">
              <w:rPr>
                <w:bCs/>
                <w:spacing w:val="-5"/>
                <w:sz w:val="24"/>
                <w:lang w:val="ro-RO"/>
              </w:rPr>
              <w:t xml:space="preserve">Inclusiv impozitele; </w:t>
            </w:r>
            <w:r w:rsidR="0075511B">
              <w:rPr>
                <w:bCs/>
                <w:spacing w:val="-4"/>
                <w:sz w:val="24"/>
                <w:lang w:val="ro-RO"/>
              </w:rPr>
              <w:t>indirecte</w:t>
            </w:r>
            <w:r w:rsidRPr="0075511B">
              <w:rPr>
                <w:bCs/>
                <w:spacing w:val="-4"/>
                <w:sz w:val="24"/>
                <w:lang w:val="ro-RO"/>
              </w:rPr>
              <w:t xml:space="preserve"> 20</w:t>
            </w:r>
            <w:r w:rsidR="00D078D6">
              <w:rPr>
                <w:bCs/>
                <w:spacing w:val="-4"/>
                <w:sz w:val="24"/>
                <w:lang w:val="ro-RO"/>
              </w:rPr>
              <w:t>2</w:t>
            </w:r>
            <w:r w:rsidRPr="0075511B">
              <w:rPr>
                <w:bCs/>
                <w:spacing w:val="-4"/>
                <w:sz w:val="24"/>
                <w:lang w:val="ro-RO"/>
              </w:rPr>
              <w:t>2-</w:t>
            </w:r>
            <w:r w:rsidRPr="0075511B">
              <w:rPr>
                <w:bCs/>
                <w:sz w:val="24"/>
                <w:lang w:val="ro-RO"/>
              </w:rPr>
              <w:t>20</w:t>
            </w:r>
            <w:r w:rsidR="00D078D6">
              <w:rPr>
                <w:bCs/>
                <w:sz w:val="24"/>
                <w:lang w:val="ro-RO"/>
              </w:rPr>
              <w:t>2</w:t>
            </w:r>
            <w:r w:rsidRPr="0075511B">
              <w:rPr>
                <w:bCs/>
                <w:sz w:val="24"/>
                <w:lang w:val="ro-RO"/>
              </w:rPr>
              <w:t>3</w:t>
            </w:r>
          </w:p>
        </w:tc>
      </w:tr>
      <w:tr w:rsidR="00975425" w:rsidRPr="00975425" w14:paraId="76A0CF47" w14:textId="77777777">
        <w:trPr>
          <w:trHeight w:hRule="exact" w:val="728"/>
        </w:trPr>
        <w:tc>
          <w:tcPr>
            <w:tcW w:w="2383" w:type="dxa"/>
            <w:tcBorders>
              <w:top w:val="single" w:sz="6" w:space="0" w:color="auto"/>
              <w:left w:val="single" w:sz="6" w:space="0" w:color="auto"/>
              <w:bottom w:val="single" w:sz="6" w:space="0" w:color="auto"/>
              <w:right w:val="single" w:sz="6" w:space="0" w:color="auto"/>
            </w:tcBorders>
            <w:shd w:val="clear" w:color="auto" w:fill="FFFFFF"/>
          </w:tcPr>
          <w:p w14:paraId="4A6C2663" w14:textId="77777777" w:rsidR="00975425" w:rsidRPr="0075511B" w:rsidRDefault="00975425" w:rsidP="00975425">
            <w:pPr>
              <w:shd w:val="clear" w:color="auto" w:fill="FFFFFF"/>
              <w:rPr>
                <w:sz w:val="24"/>
              </w:rPr>
            </w:pPr>
            <w:r w:rsidRPr="0075511B">
              <w:rPr>
                <w:bCs/>
                <w:spacing w:val="-6"/>
                <w:sz w:val="24"/>
                <w:lang w:val="ro-RO"/>
              </w:rPr>
              <w:t xml:space="preserve">Combinatul de </w:t>
            </w:r>
            <w:r w:rsidRPr="0075511B">
              <w:rPr>
                <w:bCs/>
                <w:spacing w:val="-10"/>
                <w:sz w:val="24"/>
                <w:lang w:val="ro-RO"/>
              </w:rPr>
              <w:t>vinuri "Vismos"</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14:paraId="320972F1" w14:textId="77777777" w:rsidR="00975425" w:rsidRPr="0075511B" w:rsidRDefault="00975425" w:rsidP="00975425">
            <w:pPr>
              <w:shd w:val="clear" w:color="auto" w:fill="FFFFFF"/>
              <w:jc w:val="center"/>
              <w:rPr>
                <w:sz w:val="24"/>
              </w:rPr>
            </w:pPr>
            <w:r w:rsidRPr="0075511B">
              <w:rPr>
                <w:bCs/>
                <w:sz w:val="24"/>
                <w:lang w:val="ro-RO"/>
              </w:rPr>
              <w:t>44,6</w:t>
            </w:r>
          </w:p>
        </w:tc>
        <w:tc>
          <w:tcPr>
            <w:tcW w:w="1280" w:type="dxa"/>
            <w:tcBorders>
              <w:top w:val="single" w:sz="6" w:space="0" w:color="auto"/>
              <w:left w:val="single" w:sz="6" w:space="0" w:color="auto"/>
              <w:bottom w:val="single" w:sz="6" w:space="0" w:color="auto"/>
              <w:right w:val="single" w:sz="6" w:space="0" w:color="auto"/>
            </w:tcBorders>
            <w:shd w:val="clear" w:color="auto" w:fill="FFFFFF"/>
            <w:vAlign w:val="center"/>
          </w:tcPr>
          <w:p w14:paraId="2F8B4C43" w14:textId="77777777" w:rsidR="00975425" w:rsidRPr="0075511B" w:rsidRDefault="00975425" w:rsidP="00975425">
            <w:pPr>
              <w:shd w:val="clear" w:color="auto" w:fill="FFFFFF"/>
              <w:jc w:val="center"/>
              <w:rPr>
                <w:sz w:val="24"/>
              </w:rPr>
            </w:pPr>
            <w:r w:rsidRPr="0075511B">
              <w:rPr>
                <w:bCs/>
                <w:sz w:val="24"/>
                <w:lang w:val="ro-RO"/>
              </w:rPr>
              <w:t>23,8</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14:paraId="0DF96F79" w14:textId="77777777" w:rsidR="00975425" w:rsidRPr="0075511B" w:rsidRDefault="00975425" w:rsidP="00975425">
            <w:pPr>
              <w:shd w:val="clear" w:color="auto" w:fill="FFFFFF"/>
              <w:jc w:val="center"/>
              <w:rPr>
                <w:sz w:val="24"/>
              </w:rPr>
            </w:pPr>
            <w:r w:rsidRPr="0075511B">
              <w:rPr>
                <w:bCs/>
                <w:sz w:val="24"/>
                <w:lang w:val="ro-RO"/>
              </w:rPr>
              <w:t>58,0</w:t>
            </w:r>
          </w:p>
        </w:tc>
        <w:tc>
          <w:tcPr>
            <w:tcW w:w="1580" w:type="dxa"/>
            <w:tcBorders>
              <w:top w:val="single" w:sz="6" w:space="0" w:color="auto"/>
              <w:left w:val="single" w:sz="6" w:space="0" w:color="auto"/>
              <w:bottom w:val="single" w:sz="6" w:space="0" w:color="auto"/>
              <w:right w:val="single" w:sz="6" w:space="0" w:color="auto"/>
            </w:tcBorders>
            <w:shd w:val="clear" w:color="auto" w:fill="FFFFFF"/>
            <w:vAlign w:val="center"/>
          </w:tcPr>
          <w:p w14:paraId="35363339" w14:textId="77777777" w:rsidR="00975425" w:rsidRPr="0075511B" w:rsidRDefault="00975425" w:rsidP="00975425">
            <w:pPr>
              <w:shd w:val="clear" w:color="auto" w:fill="FFFFFF"/>
              <w:jc w:val="center"/>
              <w:rPr>
                <w:sz w:val="24"/>
              </w:rPr>
            </w:pPr>
            <w:r w:rsidRPr="0075511B">
              <w:rPr>
                <w:bCs/>
                <w:sz w:val="24"/>
                <w:lang w:val="ro-RO"/>
              </w:rPr>
              <w:t>47,6</w:t>
            </w:r>
          </w:p>
        </w:tc>
        <w:tc>
          <w:tcPr>
            <w:tcW w:w="2240" w:type="dxa"/>
            <w:tcBorders>
              <w:top w:val="single" w:sz="6" w:space="0" w:color="auto"/>
              <w:left w:val="single" w:sz="6" w:space="0" w:color="auto"/>
              <w:bottom w:val="single" w:sz="6" w:space="0" w:color="auto"/>
              <w:right w:val="single" w:sz="6" w:space="0" w:color="auto"/>
            </w:tcBorders>
            <w:shd w:val="clear" w:color="auto" w:fill="FFFFFF"/>
            <w:vAlign w:val="center"/>
          </w:tcPr>
          <w:p w14:paraId="7B57E95F" w14:textId="77777777" w:rsidR="00975425" w:rsidRPr="0075511B" w:rsidRDefault="00975425" w:rsidP="00975425">
            <w:pPr>
              <w:shd w:val="clear" w:color="auto" w:fill="FFFFFF"/>
              <w:jc w:val="center"/>
              <w:rPr>
                <w:sz w:val="24"/>
              </w:rPr>
            </w:pPr>
            <w:r w:rsidRPr="0075511B">
              <w:rPr>
                <w:bCs/>
                <w:sz w:val="24"/>
                <w:lang w:val="ro-RO"/>
              </w:rPr>
              <w:t>54,0</w:t>
            </w:r>
          </w:p>
        </w:tc>
      </w:tr>
      <w:tr w:rsidR="00975425" w:rsidRPr="00975425" w14:paraId="07B51967" w14:textId="77777777">
        <w:trPr>
          <w:trHeight w:hRule="exact" w:val="424"/>
        </w:trPr>
        <w:tc>
          <w:tcPr>
            <w:tcW w:w="2383" w:type="dxa"/>
            <w:tcBorders>
              <w:top w:val="single" w:sz="6" w:space="0" w:color="auto"/>
              <w:left w:val="single" w:sz="6" w:space="0" w:color="auto"/>
              <w:bottom w:val="single" w:sz="6" w:space="0" w:color="auto"/>
              <w:right w:val="single" w:sz="6" w:space="0" w:color="auto"/>
            </w:tcBorders>
            <w:shd w:val="clear" w:color="auto" w:fill="FFFFFF"/>
          </w:tcPr>
          <w:p w14:paraId="123CDB0B" w14:textId="77777777" w:rsidR="00975425" w:rsidRPr="0075511B" w:rsidRDefault="0075511B" w:rsidP="00975425">
            <w:pPr>
              <w:shd w:val="clear" w:color="auto" w:fill="FFFFFF"/>
              <w:rPr>
                <w:sz w:val="24"/>
              </w:rPr>
            </w:pPr>
            <w:r>
              <w:rPr>
                <w:bCs/>
                <w:spacing w:val="-17"/>
                <w:sz w:val="24"/>
                <w:lang w:val="ro-RO"/>
              </w:rPr>
              <w:t>SA "T\itun-CNC”</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14:paraId="43ABFF66" w14:textId="77777777" w:rsidR="00975425" w:rsidRPr="0075511B" w:rsidRDefault="00975425" w:rsidP="00975425">
            <w:pPr>
              <w:shd w:val="clear" w:color="auto" w:fill="FFFFFF"/>
              <w:jc w:val="center"/>
              <w:rPr>
                <w:sz w:val="24"/>
              </w:rPr>
            </w:pPr>
            <w:r w:rsidRPr="0075511B">
              <w:rPr>
                <w:bCs/>
                <w:sz w:val="24"/>
                <w:lang w:val="ro-RO"/>
              </w:rPr>
              <w:t>53,4</w:t>
            </w:r>
          </w:p>
        </w:tc>
        <w:tc>
          <w:tcPr>
            <w:tcW w:w="1280" w:type="dxa"/>
            <w:tcBorders>
              <w:top w:val="single" w:sz="6" w:space="0" w:color="auto"/>
              <w:left w:val="single" w:sz="6" w:space="0" w:color="auto"/>
              <w:bottom w:val="single" w:sz="6" w:space="0" w:color="auto"/>
              <w:right w:val="single" w:sz="6" w:space="0" w:color="auto"/>
            </w:tcBorders>
            <w:shd w:val="clear" w:color="auto" w:fill="FFFFFF"/>
            <w:vAlign w:val="center"/>
          </w:tcPr>
          <w:p w14:paraId="3871D40E" w14:textId="77777777" w:rsidR="00975425" w:rsidRPr="0075511B" w:rsidRDefault="00975425" w:rsidP="00975425">
            <w:pPr>
              <w:shd w:val="clear" w:color="auto" w:fill="FFFFFF"/>
              <w:jc w:val="center"/>
              <w:rPr>
                <w:sz w:val="24"/>
              </w:rPr>
            </w:pPr>
            <w:r w:rsidRPr="0075511B">
              <w:rPr>
                <w:bCs/>
                <w:sz w:val="24"/>
                <w:lang w:val="ro-RO"/>
              </w:rPr>
              <w:t>29,9</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14:paraId="01E0FB6D" w14:textId="77777777" w:rsidR="00975425" w:rsidRPr="0075511B" w:rsidRDefault="00975425" w:rsidP="00975425">
            <w:pPr>
              <w:shd w:val="clear" w:color="auto" w:fill="FFFFFF"/>
              <w:jc w:val="center"/>
              <w:rPr>
                <w:sz w:val="24"/>
              </w:rPr>
            </w:pPr>
            <w:r w:rsidRPr="0075511B">
              <w:rPr>
                <w:bCs/>
                <w:sz w:val="24"/>
                <w:lang w:val="ro-RO"/>
              </w:rPr>
              <w:t>101,3</w:t>
            </w:r>
          </w:p>
        </w:tc>
        <w:tc>
          <w:tcPr>
            <w:tcW w:w="1580" w:type="dxa"/>
            <w:tcBorders>
              <w:top w:val="single" w:sz="6" w:space="0" w:color="auto"/>
              <w:left w:val="single" w:sz="6" w:space="0" w:color="auto"/>
              <w:bottom w:val="single" w:sz="6" w:space="0" w:color="auto"/>
              <w:right w:val="single" w:sz="6" w:space="0" w:color="auto"/>
            </w:tcBorders>
            <w:shd w:val="clear" w:color="auto" w:fill="FFFFFF"/>
            <w:vAlign w:val="center"/>
          </w:tcPr>
          <w:p w14:paraId="2F1A2C03" w14:textId="77777777" w:rsidR="00975425" w:rsidRPr="0075511B" w:rsidRDefault="00975425" w:rsidP="00975425">
            <w:pPr>
              <w:shd w:val="clear" w:color="auto" w:fill="FFFFFF"/>
              <w:jc w:val="center"/>
              <w:rPr>
                <w:sz w:val="24"/>
              </w:rPr>
            </w:pPr>
            <w:r w:rsidRPr="0075511B">
              <w:rPr>
                <w:bCs/>
                <w:sz w:val="24"/>
                <w:lang w:val="ro-RO"/>
              </w:rPr>
              <w:t>105,8</w:t>
            </w:r>
          </w:p>
        </w:tc>
        <w:tc>
          <w:tcPr>
            <w:tcW w:w="2240" w:type="dxa"/>
            <w:tcBorders>
              <w:top w:val="single" w:sz="6" w:space="0" w:color="auto"/>
              <w:left w:val="single" w:sz="6" w:space="0" w:color="auto"/>
              <w:bottom w:val="single" w:sz="6" w:space="0" w:color="auto"/>
              <w:right w:val="single" w:sz="6" w:space="0" w:color="auto"/>
            </w:tcBorders>
            <w:shd w:val="clear" w:color="auto" w:fill="FFFFFF"/>
            <w:vAlign w:val="center"/>
          </w:tcPr>
          <w:p w14:paraId="1A173767" w14:textId="77777777" w:rsidR="00975425" w:rsidRPr="0075511B" w:rsidRDefault="00975425" w:rsidP="00975425">
            <w:pPr>
              <w:shd w:val="clear" w:color="auto" w:fill="FFFFFF"/>
              <w:jc w:val="center"/>
              <w:rPr>
                <w:sz w:val="24"/>
              </w:rPr>
            </w:pPr>
          </w:p>
        </w:tc>
      </w:tr>
      <w:tr w:rsidR="00975425" w:rsidRPr="00975425" w14:paraId="67D8C4CE" w14:textId="77777777">
        <w:trPr>
          <w:trHeight w:val="387"/>
        </w:trPr>
        <w:tc>
          <w:tcPr>
            <w:tcW w:w="2383" w:type="dxa"/>
            <w:tcBorders>
              <w:top w:val="single" w:sz="6" w:space="0" w:color="auto"/>
              <w:left w:val="single" w:sz="6" w:space="0" w:color="auto"/>
              <w:bottom w:val="nil"/>
              <w:right w:val="single" w:sz="6" w:space="0" w:color="auto"/>
            </w:tcBorders>
            <w:shd w:val="clear" w:color="auto" w:fill="FFFFFF"/>
          </w:tcPr>
          <w:p w14:paraId="499C339F" w14:textId="77777777" w:rsidR="00975425" w:rsidRPr="0075511B" w:rsidRDefault="00975425" w:rsidP="00975425">
            <w:pPr>
              <w:shd w:val="clear" w:color="auto" w:fill="FFFFFF"/>
              <w:rPr>
                <w:sz w:val="24"/>
              </w:rPr>
            </w:pPr>
            <w:r w:rsidRPr="0075511B">
              <w:rPr>
                <w:bCs/>
                <w:sz w:val="24"/>
                <w:lang w:val="ro-RO"/>
              </w:rPr>
              <w:t>SA"Viorica-cosmetic"</w:t>
            </w:r>
          </w:p>
        </w:tc>
        <w:tc>
          <w:tcPr>
            <w:tcW w:w="940" w:type="dxa"/>
            <w:tcBorders>
              <w:top w:val="single" w:sz="6" w:space="0" w:color="auto"/>
              <w:left w:val="single" w:sz="6" w:space="0" w:color="auto"/>
              <w:bottom w:val="nil"/>
              <w:right w:val="single" w:sz="6" w:space="0" w:color="auto"/>
            </w:tcBorders>
            <w:shd w:val="clear" w:color="auto" w:fill="FFFFFF"/>
            <w:vAlign w:val="center"/>
          </w:tcPr>
          <w:p w14:paraId="0875453D" w14:textId="77777777" w:rsidR="00975425" w:rsidRPr="0075511B" w:rsidRDefault="00975425" w:rsidP="00975425">
            <w:pPr>
              <w:shd w:val="clear" w:color="auto" w:fill="FFFFFF"/>
              <w:jc w:val="center"/>
              <w:rPr>
                <w:sz w:val="24"/>
              </w:rPr>
            </w:pPr>
            <w:r w:rsidRPr="0075511B">
              <w:rPr>
                <w:bCs/>
                <w:sz w:val="24"/>
                <w:lang w:val="ro-RO"/>
              </w:rPr>
              <w:t>50,2</w:t>
            </w:r>
          </w:p>
        </w:tc>
        <w:tc>
          <w:tcPr>
            <w:tcW w:w="1280" w:type="dxa"/>
            <w:tcBorders>
              <w:top w:val="single" w:sz="6" w:space="0" w:color="auto"/>
              <w:left w:val="single" w:sz="6" w:space="0" w:color="auto"/>
              <w:bottom w:val="nil"/>
              <w:right w:val="single" w:sz="6" w:space="0" w:color="auto"/>
            </w:tcBorders>
            <w:shd w:val="clear" w:color="auto" w:fill="FFFFFF"/>
            <w:vAlign w:val="center"/>
          </w:tcPr>
          <w:p w14:paraId="15EDECE9" w14:textId="77777777" w:rsidR="00975425" w:rsidRPr="0075511B" w:rsidRDefault="00975425" w:rsidP="00975425">
            <w:pPr>
              <w:shd w:val="clear" w:color="auto" w:fill="FFFFFF"/>
              <w:jc w:val="center"/>
              <w:rPr>
                <w:sz w:val="24"/>
              </w:rPr>
            </w:pPr>
            <w:r w:rsidRPr="0075511B">
              <w:rPr>
                <w:bCs/>
                <w:sz w:val="24"/>
                <w:lang w:val="ro-RO"/>
              </w:rPr>
              <w:t>30,2</w:t>
            </w:r>
          </w:p>
        </w:tc>
        <w:tc>
          <w:tcPr>
            <w:tcW w:w="1254" w:type="dxa"/>
            <w:tcBorders>
              <w:top w:val="single" w:sz="6" w:space="0" w:color="auto"/>
              <w:left w:val="single" w:sz="6" w:space="0" w:color="auto"/>
              <w:bottom w:val="nil"/>
              <w:right w:val="single" w:sz="6" w:space="0" w:color="auto"/>
            </w:tcBorders>
            <w:shd w:val="clear" w:color="auto" w:fill="FFFFFF"/>
            <w:vAlign w:val="center"/>
          </w:tcPr>
          <w:p w14:paraId="63A65F83" w14:textId="77777777" w:rsidR="00975425" w:rsidRPr="0075511B" w:rsidRDefault="00975425" w:rsidP="00975425">
            <w:pPr>
              <w:shd w:val="clear" w:color="auto" w:fill="FFFFFF"/>
              <w:jc w:val="center"/>
              <w:rPr>
                <w:sz w:val="24"/>
              </w:rPr>
            </w:pPr>
            <w:r w:rsidRPr="0075511B">
              <w:rPr>
                <w:bCs/>
                <w:sz w:val="24"/>
                <w:lang w:val="ro-RO"/>
              </w:rPr>
              <w:t>171.</w:t>
            </w:r>
            <w:r w:rsidR="0075511B">
              <w:rPr>
                <w:bCs/>
                <w:sz w:val="24"/>
                <w:lang w:val="ro-RO"/>
              </w:rPr>
              <w:t>5</w:t>
            </w:r>
          </w:p>
        </w:tc>
        <w:tc>
          <w:tcPr>
            <w:tcW w:w="1580" w:type="dxa"/>
            <w:tcBorders>
              <w:top w:val="single" w:sz="6" w:space="0" w:color="auto"/>
              <w:left w:val="single" w:sz="6" w:space="0" w:color="auto"/>
              <w:right w:val="single" w:sz="6" w:space="0" w:color="auto"/>
            </w:tcBorders>
            <w:shd w:val="clear" w:color="auto" w:fill="FFFFFF"/>
            <w:vAlign w:val="center"/>
          </w:tcPr>
          <w:p w14:paraId="00AB1FA0" w14:textId="77777777" w:rsidR="00975425" w:rsidRPr="0075511B" w:rsidRDefault="00975425" w:rsidP="00975425">
            <w:pPr>
              <w:shd w:val="clear" w:color="auto" w:fill="FFFFFF"/>
              <w:jc w:val="center"/>
              <w:rPr>
                <w:sz w:val="24"/>
              </w:rPr>
            </w:pPr>
            <w:r w:rsidRPr="0075511B">
              <w:rPr>
                <w:bCs/>
                <w:sz w:val="24"/>
                <w:lang w:val="ro-RO"/>
              </w:rPr>
              <w:t>279,9</w:t>
            </w:r>
          </w:p>
        </w:tc>
        <w:tc>
          <w:tcPr>
            <w:tcW w:w="2240" w:type="dxa"/>
            <w:tcBorders>
              <w:top w:val="single" w:sz="6" w:space="0" w:color="auto"/>
              <w:left w:val="single" w:sz="6" w:space="0" w:color="auto"/>
              <w:right w:val="single" w:sz="6" w:space="0" w:color="auto"/>
            </w:tcBorders>
            <w:shd w:val="clear" w:color="auto" w:fill="FFFFFF"/>
            <w:vAlign w:val="center"/>
          </w:tcPr>
          <w:p w14:paraId="3FE8FA57" w14:textId="77777777" w:rsidR="00975425" w:rsidRPr="0075511B" w:rsidRDefault="00975425" w:rsidP="00975425">
            <w:pPr>
              <w:shd w:val="clear" w:color="auto" w:fill="FFFFFF"/>
              <w:jc w:val="center"/>
              <w:rPr>
                <w:sz w:val="24"/>
              </w:rPr>
            </w:pPr>
            <w:r w:rsidRPr="0075511B">
              <w:rPr>
                <w:bCs/>
                <w:sz w:val="24"/>
                <w:lang w:val="ro-RO"/>
              </w:rPr>
              <w:t>34,4 ori</w:t>
            </w:r>
          </w:p>
        </w:tc>
      </w:tr>
      <w:tr w:rsidR="00975425" w:rsidRPr="00975425" w14:paraId="59309CBF" w14:textId="77777777">
        <w:trPr>
          <w:trHeight w:hRule="exact" w:val="434"/>
        </w:trPr>
        <w:tc>
          <w:tcPr>
            <w:tcW w:w="2383" w:type="dxa"/>
            <w:tcBorders>
              <w:top w:val="single" w:sz="6" w:space="0" w:color="auto"/>
              <w:left w:val="single" w:sz="6" w:space="0" w:color="auto"/>
              <w:bottom w:val="single" w:sz="6" w:space="0" w:color="auto"/>
              <w:right w:val="single" w:sz="6" w:space="0" w:color="auto"/>
            </w:tcBorders>
            <w:shd w:val="clear" w:color="auto" w:fill="FFFFFF"/>
          </w:tcPr>
          <w:p w14:paraId="0202F90B" w14:textId="77777777" w:rsidR="00975425" w:rsidRPr="0075511B" w:rsidRDefault="00975425" w:rsidP="00975425">
            <w:pPr>
              <w:shd w:val="clear" w:color="auto" w:fill="FFFFFF"/>
              <w:rPr>
                <w:sz w:val="24"/>
              </w:rPr>
            </w:pPr>
            <w:r w:rsidRPr="0075511B">
              <w:rPr>
                <w:bCs/>
                <w:sz w:val="24"/>
                <w:lang w:val="ro-RO"/>
              </w:rPr>
              <w:t>SA "Bucuria"</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14:paraId="4718C52E" w14:textId="77777777" w:rsidR="00975425" w:rsidRPr="0075511B" w:rsidRDefault="00975425" w:rsidP="00975425">
            <w:pPr>
              <w:shd w:val="clear" w:color="auto" w:fill="FFFFFF"/>
              <w:jc w:val="center"/>
              <w:rPr>
                <w:sz w:val="24"/>
              </w:rPr>
            </w:pPr>
            <w:r w:rsidRPr="0075511B">
              <w:rPr>
                <w:bCs/>
                <w:sz w:val="24"/>
                <w:lang w:val="ro-RO"/>
              </w:rPr>
              <w:t>3,8</w:t>
            </w:r>
          </w:p>
        </w:tc>
        <w:tc>
          <w:tcPr>
            <w:tcW w:w="1280" w:type="dxa"/>
            <w:tcBorders>
              <w:top w:val="single" w:sz="6" w:space="0" w:color="auto"/>
              <w:left w:val="single" w:sz="6" w:space="0" w:color="auto"/>
              <w:bottom w:val="single" w:sz="6" w:space="0" w:color="auto"/>
              <w:right w:val="single" w:sz="6" w:space="0" w:color="auto"/>
            </w:tcBorders>
            <w:shd w:val="clear" w:color="auto" w:fill="FFFFFF"/>
            <w:vAlign w:val="center"/>
          </w:tcPr>
          <w:p w14:paraId="1C5159AC" w14:textId="77777777" w:rsidR="00975425" w:rsidRPr="0075511B" w:rsidRDefault="00975425" w:rsidP="00975425">
            <w:pPr>
              <w:shd w:val="clear" w:color="auto" w:fill="FFFFFF"/>
              <w:jc w:val="center"/>
              <w:rPr>
                <w:sz w:val="24"/>
              </w:rPr>
            </w:pPr>
            <w:r w:rsidRPr="0075511B">
              <w:rPr>
                <w:bCs/>
                <w:sz w:val="24"/>
                <w:lang w:val="ro-RO"/>
              </w:rPr>
              <w:t>17,8</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14:paraId="77E9CB6F" w14:textId="77777777" w:rsidR="00975425" w:rsidRPr="0075511B" w:rsidRDefault="00975425" w:rsidP="00975425">
            <w:pPr>
              <w:shd w:val="clear" w:color="auto" w:fill="FFFFFF"/>
              <w:jc w:val="center"/>
              <w:rPr>
                <w:sz w:val="24"/>
              </w:rPr>
            </w:pPr>
            <w:r w:rsidRPr="0075511B">
              <w:rPr>
                <w:bCs/>
                <w:sz w:val="24"/>
                <w:lang w:val="ro-RO"/>
              </w:rPr>
              <w:t>88,4</w:t>
            </w:r>
          </w:p>
        </w:tc>
        <w:tc>
          <w:tcPr>
            <w:tcW w:w="1580" w:type="dxa"/>
            <w:tcBorders>
              <w:top w:val="single" w:sz="6" w:space="0" w:color="auto"/>
              <w:left w:val="single" w:sz="6" w:space="0" w:color="auto"/>
              <w:bottom w:val="single" w:sz="6" w:space="0" w:color="auto"/>
              <w:right w:val="single" w:sz="6" w:space="0" w:color="auto"/>
            </w:tcBorders>
            <w:shd w:val="clear" w:color="auto" w:fill="FFFFFF"/>
            <w:vAlign w:val="center"/>
          </w:tcPr>
          <w:p w14:paraId="5F2E6B1E" w14:textId="77777777" w:rsidR="00975425" w:rsidRPr="0075511B" w:rsidRDefault="00975425" w:rsidP="00975425">
            <w:pPr>
              <w:shd w:val="clear" w:color="auto" w:fill="FFFFFF"/>
              <w:jc w:val="center"/>
              <w:rPr>
                <w:sz w:val="24"/>
              </w:rPr>
            </w:pPr>
          </w:p>
        </w:tc>
        <w:tc>
          <w:tcPr>
            <w:tcW w:w="2240" w:type="dxa"/>
            <w:tcBorders>
              <w:top w:val="single" w:sz="6" w:space="0" w:color="auto"/>
              <w:left w:val="single" w:sz="6" w:space="0" w:color="auto"/>
              <w:bottom w:val="single" w:sz="6" w:space="0" w:color="auto"/>
              <w:right w:val="single" w:sz="6" w:space="0" w:color="auto"/>
            </w:tcBorders>
            <w:shd w:val="clear" w:color="auto" w:fill="FFFFFF"/>
            <w:vAlign w:val="center"/>
          </w:tcPr>
          <w:p w14:paraId="12D0393D" w14:textId="77777777" w:rsidR="00975425" w:rsidRPr="0075511B" w:rsidRDefault="00975425" w:rsidP="00975425">
            <w:pPr>
              <w:shd w:val="clear" w:color="auto" w:fill="FFFFFF"/>
              <w:jc w:val="center"/>
              <w:rPr>
                <w:sz w:val="24"/>
              </w:rPr>
            </w:pPr>
          </w:p>
        </w:tc>
      </w:tr>
      <w:tr w:rsidR="00975425" w:rsidRPr="0075511B" w14:paraId="20488E73" w14:textId="77777777">
        <w:trPr>
          <w:trHeight w:hRule="exact" w:val="507"/>
        </w:trPr>
        <w:tc>
          <w:tcPr>
            <w:tcW w:w="2383" w:type="dxa"/>
            <w:tcBorders>
              <w:top w:val="single" w:sz="6" w:space="0" w:color="auto"/>
              <w:left w:val="single" w:sz="6" w:space="0" w:color="auto"/>
              <w:bottom w:val="single" w:sz="6" w:space="0" w:color="auto"/>
              <w:right w:val="single" w:sz="6" w:space="0" w:color="auto"/>
            </w:tcBorders>
            <w:shd w:val="clear" w:color="auto" w:fill="FFFFFF"/>
          </w:tcPr>
          <w:p w14:paraId="38FA1F15" w14:textId="77777777" w:rsidR="00975425" w:rsidRPr="0075511B" w:rsidRDefault="00975425" w:rsidP="00975425">
            <w:pPr>
              <w:shd w:val="clear" w:color="auto" w:fill="FFFFFF"/>
              <w:rPr>
                <w:sz w:val="24"/>
              </w:rPr>
            </w:pPr>
            <w:r w:rsidRPr="0075511B">
              <w:rPr>
                <w:bCs/>
                <w:spacing w:val="-16"/>
                <w:sz w:val="24"/>
                <w:lang w:val="ro-RO"/>
              </w:rPr>
              <w:t>SA "Franzeluţa"</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14:paraId="6E873E58" w14:textId="77777777" w:rsidR="00975425" w:rsidRPr="0075511B" w:rsidRDefault="00975425" w:rsidP="00975425">
            <w:pPr>
              <w:shd w:val="clear" w:color="auto" w:fill="FFFFFF"/>
              <w:jc w:val="center"/>
              <w:rPr>
                <w:sz w:val="24"/>
              </w:rPr>
            </w:pPr>
            <w:r w:rsidRPr="0075511B">
              <w:rPr>
                <w:spacing w:val="-12"/>
                <w:w w:val="123"/>
                <w:sz w:val="24"/>
                <w:lang w:val="ro-RO"/>
              </w:rPr>
              <w:t>31,15</w:t>
            </w:r>
          </w:p>
        </w:tc>
        <w:tc>
          <w:tcPr>
            <w:tcW w:w="1280" w:type="dxa"/>
            <w:tcBorders>
              <w:top w:val="single" w:sz="6" w:space="0" w:color="auto"/>
              <w:left w:val="single" w:sz="6" w:space="0" w:color="auto"/>
              <w:bottom w:val="single" w:sz="6" w:space="0" w:color="auto"/>
              <w:right w:val="single" w:sz="6" w:space="0" w:color="auto"/>
            </w:tcBorders>
            <w:shd w:val="clear" w:color="auto" w:fill="FFFFFF"/>
            <w:vAlign w:val="center"/>
          </w:tcPr>
          <w:p w14:paraId="556FAE61" w14:textId="77777777" w:rsidR="00975425" w:rsidRPr="0075511B" w:rsidRDefault="00975425" w:rsidP="00975425">
            <w:pPr>
              <w:shd w:val="clear" w:color="auto" w:fill="FFFFFF"/>
              <w:jc w:val="center"/>
              <w:rPr>
                <w:sz w:val="24"/>
              </w:rPr>
            </w:pPr>
            <w:r w:rsidRPr="0075511B">
              <w:rPr>
                <w:bCs/>
                <w:sz w:val="24"/>
                <w:lang w:val="ro-RO"/>
              </w:rPr>
              <w:t>13,5</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14:paraId="3881952F" w14:textId="77777777" w:rsidR="00975425" w:rsidRPr="0075511B" w:rsidRDefault="00975425" w:rsidP="00975425">
            <w:pPr>
              <w:shd w:val="clear" w:color="auto" w:fill="FFFFFF"/>
              <w:jc w:val="center"/>
              <w:rPr>
                <w:sz w:val="24"/>
              </w:rPr>
            </w:pPr>
            <w:r w:rsidRPr="0075511B">
              <w:rPr>
                <w:bCs/>
                <w:sz w:val="24"/>
                <w:lang w:val="ro-RO"/>
              </w:rPr>
              <w:t>902</w:t>
            </w:r>
          </w:p>
        </w:tc>
        <w:tc>
          <w:tcPr>
            <w:tcW w:w="1580" w:type="dxa"/>
            <w:tcBorders>
              <w:top w:val="single" w:sz="6" w:space="0" w:color="auto"/>
              <w:left w:val="single" w:sz="6" w:space="0" w:color="auto"/>
              <w:bottom w:val="single" w:sz="6" w:space="0" w:color="auto"/>
              <w:right w:val="single" w:sz="6" w:space="0" w:color="auto"/>
            </w:tcBorders>
            <w:shd w:val="clear" w:color="auto" w:fill="FFFFFF"/>
            <w:vAlign w:val="center"/>
          </w:tcPr>
          <w:p w14:paraId="5E44ECA9" w14:textId="77777777" w:rsidR="00975425" w:rsidRPr="0075511B" w:rsidRDefault="00975425" w:rsidP="00975425">
            <w:pPr>
              <w:shd w:val="clear" w:color="auto" w:fill="FFFFFF"/>
              <w:jc w:val="center"/>
              <w:rPr>
                <w:sz w:val="24"/>
              </w:rPr>
            </w:pPr>
            <w:r w:rsidRPr="0075511B">
              <w:rPr>
                <w:bCs/>
                <w:sz w:val="24"/>
                <w:lang w:val="ro-RO"/>
              </w:rPr>
              <w:t>89,1</w:t>
            </w:r>
          </w:p>
        </w:tc>
        <w:tc>
          <w:tcPr>
            <w:tcW w:w="2240" w:type="dxa"/>
            <w:tcBorders>
              <w:top w:val="single" w:sz="6" w:space="0" w:color="auto"/>
              <w:left w:val="single" w:sz="6" w:space="0" w:color="auto"/>
              <w:bottom w:val="single" w:sz="6" w:space="0" w:color="auto"/>
              <w:right w:val="single" w:sz="6" w:space="0" w:color="auto"/>
            </w:tcBorders>
            <w:shd w:val="clear" w:color="auto" w:fill="FFFFFF"/>
            <w:vAlign w:val="center"/>
          </w:tcPr>
          <w:p w14:paraId="1537FF44" w14:textId="77777777" w:rsidR="00975425" w:rsidRPr="0075511B" w:rsidRDefault="00975425" w:rsidP="00975425">
            <w:pPr>
              <w:shd w:val="clear" w:color="auto" w:fill="FFFFFF"/>
              <w:jc w:val="center"/>
              <w:rPr>
                <w:sz w:val="24"/>
              </w:rPr>
            </w:pPr>
            <w:r w:rsidRPr="0075511B">
              <w:rPr>
                <w:bCs/>
                <w:sz w:val="24"/>
                <w:lang w:val="ro-RO"/>
              </w:rPr>
              <w:t>67,0</w:t>
            </w:r>
          </w:p>
        </w:tc>
      </w:tr>
      <w:tr w:rsidR="00975425" w:rsidRPr="00975425" w14:paraId="478DDB98" w14:textId="77777777">
        <w:trPr>
          <w:trHeight w:hRule="exact" w:val="1078"/>
        </w:trPr>
        <w:tc>
          <w:tcPr>
            <w:tcW w:w="2383" w:type="dxa"/>
            <w:tcBorders>
              <w:top w:val="single" w:sz="6" w:space="0" w:color="auto"/>
              <w:left w:val="single" w:sz="6" w:space="0" w:color="auto"/>
              <w:bottom w:val="single" w:sz="6" w:space="0" w:color="auto"/>
              <w:right w:val="single" w:sz="6" w:space="0" w:color="auto"/>
            </w:tcBorders>
            <w:shd w:val="clear" w:color="auto" w:fill="FFFFFF"/>
          </w:tcPr>
          <w:p w14:paraId="1A8D94D7" w14:textId="77777777" w:rsidR="00975425" w:rsidRPr="0075511B" w:rsidRDefault="00975425" w:rsidP="00975425">
            <w:pPr>
              <w:shd w:val="clear" w:color="auto" w:fill="FFFFFF"/>
              <w:rPr>
                <w:sz w:val="24"/>
                <w:lang w:val="fr-FR"/>
              </w:rPr>
            </w:pPr>
            <w:r w:rsidRPr="0075511B">
              <w:rPr>
                <w:bCs/>
                <w:spacing w:val="-4"/>
                <w:sz w:val="24"/>
                <w:lang w:val="ro-RO"/>
              </w:rPr>
              <w:t xml:space="preserve">SA "Fabrica de fermentare a </w:t>
            </w:r>
            <w:r w:rsidRPr="0075511B">
              <w:rPr>
                <w:bCs/>
                <w:spacing w:val="-10"/>
                <w:sz w:val="24"/>
                <w:lang w:val="ro-RO"/>
              </w:rPr>
              <w:t>tutunului Făleşti"</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14:paraId="4493C563" w14:textId="77777777" w:rsidR="00975425" w:rsidRPr="0075511B" w:rsidRDefault="00975425" w:rsidP="00975425">
            <w:pPr>
              <w:shd w:val="clear" w:color="auto" w:fill="FFFFFF"/>
              <w:jc w:val="center"/>
              <w:rPr>
                <w:sz w:val="24"/>
              </w:rPr>
            </w:pPr>
            <w:r w:rsidRPr="0075511B">
              <w:rPr>
                <w:bCs/>
                <w:sz w:val="24"/>
                <w:lang w:val="ro-RO"/>
              </w:rPr>
              <w:t>23,2</w:t>
            </w:r>
          </w:p>
        </w:tc>
        <w:tc>
          <w:tcPr>
            <w:tcW w:w="1280" w:type="dxa"/>
            <w:tcBorders>
              <w:top w:val="single" w:sz="6" w:space="0" w:color="auto"/>
              <w:left w:val="single" w:sz="6" w:space="0" w:color="auto"/>
              <w:bottom w:val="single" w:sz="6" w:space="0" w:color="auto"/>
              <w:right w:val="single" w:sz="6" w:space="0" w:color="auto"/>
            </w:tcBorders>
            <w:shd w:val="clear" w:color="auto" w:fill="FFFFFF"/>
            <w:vAlign w:val="center"/>
          </w:tcPr>
          <w:p w14:paraId="7408332A" w14:textId="77777777" w:rsidR="00975425" w:rsidRPr="0075511B" w:rsidRDefault="00975425" w:rsidP="00975425">
            <w:pPr>
              <w:shd w:val="clear" w:color="auto" w:fill="FFFFFF"/>
              <w:jc w:val="center"/>
              <w:rPr>
                <w:sz w:val="24"/>
              </w:rPr>
            </w:pPr>
            <w:r w:rsidRPr="0075511B">
              <w:rPr>
                <w:bCs/>
                <w:sz w:val="24"/>
                <w:lang w:val="ro-RO"/>
              </w:rPr>
              <w:t>10.4</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14:paraId="799FC80B" w14:textId="77777777" w:rsidR="00975425" w:rsidRPr="0075511B" w:rsidRDefault="00975425" w:rsidP="00975425">
            <w:pPr>
              <w:shd w:val="clear" w:color="auto" w:fill="FFFFFF"/>
              <w:jc w:val="center"/>
              <w:rPr>
                <w:sz w:val="24"/>
              </w:rPr>
            </w:pPr>
            <w:r w:rsidRPr="0075511B">
              <w:rPr>
                <w:bCs/>
                <w:sz w:val="24"/>
                <w:lang w:val="ro-RO"/>
              </w:rPr>
              <w:t>91,8</w:t>
            </w:r>
          </w:p>
        </w:tc>
        <w:tc>
          <w:tcPr>
            <w:tcW w:w="1580" w:type="dxa"/>
            <w:tcBorders>
              <w:top w:val="single" w:sz="6" w:space="0" w:color="auto"/>
              <w:left w:val="single" w:sz="6" w:space="0" w:color="auto"/>
              <w:bottom w:val="single" w:sz="6" w:space="0" w:color="auto"/>
              <w:right w:val="single" w:sz="6" w:space="0" w:color="auto"/>
            </w:tcBorders>
            <w:shd w:val="clear" w:color="auto" w:fill="FFFFFF"/>
            <w:vAlign w:val="center"/>
          </w:tcPr>
          <w:p w14:paraId="01CA3C85" w14:textId="77777777" w:rsidR="00975425" w:rsidRPr="0075511B" w:rsidRDefault="00975425" w:rsidP="00975425">
            <w:pPr>
              <w:shd w:val="clear" w:color="auto" w:fill="FFFFFF"/>
              <w:jc w:val="center"/>
              <w:rPr>
                <w:sz w:val="24"/>
              </w:rPr>
            </w:pPr>
            <w:r w:rsidRPr="0075511B">
              <w:rPr>
                <w:bCs/>
                <w:sz w:val="24"/>
                <w:lang w:val="ro-RO"/>
              </w:rPr>
              <w:t>63,0</w:t>
            </w:r>
          </w:p>
        </w:tc>
        <w:tc>
          <w:tcPr>
            <w:tcW w:w="2240" w:type="dxa"/>
            <w:tcBorders>
              <w:top w:val="single" w:sz="6" w:space="0" w:color="auto"/>
              <w:left w:val="single" w:sz="6" w:space="0" w:color="auto"/>
              <w:bottom w:val="single" w:sz="6" w:space="0" w:color="auto"/>
              <w:right w:val="single" w:sz="6" w:space="0" w:color="auto"/>
            </w:tcBorders>
            <w:shd w:val="clear" w:color="auto" w:fill="FFFFFF"/>
            <w:vAlign w:val="center"/>
          </w:tcPr>
          <w:p w14:paraId="46806ACC" w14:textId="77777777" w:rsidR="00975425" w:rsidRPr="0075511B" w:rsidRDefault="00975425" w:rsidP="00975425">
            <w:pPr>
              <w:shd w:val="clear" w:color="auto" w:fill="FFFFFF"/>
              <w:jc w:val="center"/>
              <w:rPr>
                <w:sz w:val="24"/>
              </w:rPr>
            </w:pPr>
            <w:r w:rsidRPr="0075511B">
              <w:rPr>
                <w:bCs/>
                <w:sz w:val="24"/>
                <w:lang w:val="ro-RO"/>
              </w:rPr>
              <w:t>59,2</w:t>
            </w:r>
          </w:p>
        </w:tc>
      </w:tr>
      <w:tr w:rsidR="00975425" w:rsidRPr="00975425" w14:paraId="2D64A0AC" w14:textId="77777777">
        <w:trPr>
          <w:trHeight w:hRule="exact" w:val="722"/>
        </w:trPr>
        <w:tc>
          <w:tcPr>
            <w:tcW w:w="2383" w:type="dxa"/>
            <w:tcBorders>
              <w:top w:val="single" w:sz="6" w:space="0" w:color="auto"/>
              <w:left w:val="single" w:sz="6" w:space="0" w:color="auto"/>
              <w:bottom w:val="single" w:sz="6" w:space="0" w:color="auto"/>
              <w:right w:val="single" w:sz="6" w:space="0" w:color="auto"/>
            </w:tcBorders>
            <w:shd w:val="clear" w:color="auto" w:fill="FFFFFF"/>
          </w:tcPr>
          <w:p w14:paraId="282E2BA4" w14:textId="77777777" w:rsidR="00975425" w:rsidRPr="0075511B" w:rsidRDefault="00975425" w:rsidP="00975425">
            <w:pPr>
              <w:shd w:val="clear" w:color="auto" w:fill="FFFFFF"/>
              <w:rPr>
                <w:sz w:val="24"/>
              </w:rPr>
            </w:pPr>
            <w:r w:rsidRPr="0075511B">
              <w:rPr>
                <w:bCs/>
                <w:spacing w:val="-5"/>
                <w:sz w:val="24"/>
                <w:lang w:val="ro-RO"/>
              </w:rPr>
              <w:t>SA "Floarea-</w:t>
            </w:r>
            <w:r w:rsidRPr="0075511B">
              <w:rPr>
                <w:bCs/>
                <w:sz w:val="24"/>
                <w:lang w:val="ro-RO"/>
              </w:rPr>
              <w:t>1 soarelui"</w:t>
            </w:r>
          </w:p>
        </w:tc>
        <w:tc>
          <w:tcPr>
            <w:tcW w:w="940" w:type="dxa"/>
            <w:tcBorders>
              <w:top w:val="single" w:sz="6" w:space="0" w:color="auto"/>
              <w:left w:val="single" w:sz="6" w:space="0" w:color="auto"/>
              <w:bottom w:val="single" w:sz="6" w:space="0" w:color="auto"/>
              <w:right w:val="single" w:sz="6" w:space="0" w:color="auto"/>
            </w:tcBorders>
            <w:shd w:val="clear" w:color="auto" w:fill="FFFFFF"/>
            <w:vAlign w:val="center"/>
          </w:tcPr>
          <w:p w14:paraId="0E4CE8C1" w14:textId="77777777" w:rsidR="00975425" w:rsidRPr="0075511B" w:rsidRDefault="00975425" w:rsidP="00975425">
            <w:pPr>
              <w:shd w:val="clear" w:color="auto" w:fill="FFFFFF"/>
              <w:jc w:val="center"/>
              <w:rPr>
                <w:sz w:val="24"/>
              </w:rPr>
            </w:pPr>
            <w:r w:rsidRPr="0075511B">
              <w:rPr>
                <w:bCs/>
                <w:sz w:val="24"/>
                <w:lang w:val="ro-RO"/>
              </w:rPr>
              <w:t>7,9</w:t>
            </w:r>
          </w:p>
        </w:tc>
        <w:tc>
          <w:tcPr>
            <w:tcW w:w="1280" w:type="dxa"/>
            <w:tcBorders>
              <w:top w:val="single" w:sz="6" w:space="0" w:color="auto"/>
              <w:left w:val="single" w:sz="6" w:space="0" w:color="auto"/>
              <w:bottom w:val="single" w:sz="6" w:space="0" w:color="auto"/>
              <w:right w:val="single" w:sz="6" w:space="0" w:color="auto"/>
            </w:tcBorders>
            <w:shd w:val="clear" w:color="auto" w:fill="FFFFFF"/>
            <w:vAlign w:val="center"/>
          </w:tcPr>
          <w:p w14:paraId="3789F41A" w14:textId="77777777" w:rsidR="00975425" w:rsidRPr="0075511B" w:rsidRDefault="00975425" w:rsidP="00975425">
            <w:pPr>
              <w:shd w:val="clear" w:color="auto" w:fill="FFFFFF"/>
              <w:jc w:val="center"/>
              <w:rPr>
                <w:sz w:val="24"/>
              </w:rPr>
            </w:pPr>
            <w:r w:rsidRPr="0075511B">
              <w:rPr>
                <w:bCs/>
                <w:sz w:val="24"/>
                <w:lang w:val="ro-RO"/>
              </w:rPr>
              <w:t>4,7</w:t>
            </w:r>
          </w:p>
        </w:tc>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14:paraId="426667EE" w14:textId="77777777" w:rsidR="00975425" w:rsidRPr="0075511B" w:rsidRDefault="00975425" w:rsidP="00975425">
            <w:pPr>
              <w:shd w:val="clear" w:color="auto" w:fill="FFFFFF"/>
              <w:jc w:val="center"/>
              <w:rPr>
                <w:sz w:val="24"/>
              </w:rPr>
            </w:pPr>
            <w:r w:rsidRPr="0075511B">
              <w:rPr>
                <w:bCs/>
                <w:sz w:val="24"/>
                <w:lang w:val="ro-RO"/>
              </w:rPr>
              <w:t>107.3</w:t>
            </w:r>
          </w:p>
        </w:tc>
        <w:tc>
          <w:tcPr>
            <w:tcW w:w="1580" w:type="dxa"/>
            <w:tcBorders>
              <w:top w:val="single" w:sz="6" w:space="0" w:color="auto"/>
              <w:left w:val="single" w:sz="6" w:space="0" w:color="auto"/>
              <w:bottom w:val="single" w:sz="6" w:space="0" w:color="auto"/>
              <w:right w:val="single" w:sz="6" w:space="0" w:color="auto"/>
            </w:tcBorders>
            <w:shd w:val="clear" w:color="auto" w:fill="FFFFFF"/>
            <w:vAlign w:val="center"/>
          </w:tcPr>
          <w:p w14:paraId="6DADF12C" w14:textId="77777777" w:rsidR="00975425" w:rsidRPr="0075511B" w:rsidRDefault="00975425" w:rsidP="00975425">
            <w:pPr>
              <w:shd w:val="clear" w:color="auto" w:fill="FFFFFF"/>
              <w:jc w:val="center"/>
              <w:rPr>
                <w:sz w:val="24"/>
              </w:rPr>
            </w:pPr>
            <w:r w:rsidRPr="0075511B">
              <w:rPr>
                <w:bCs/>
                <w:sz w:val="24"/>
                <w:lang w:val="ro-RO"/>
              </w:rPr>
              <w:t>50,1</w:t>
            </w:r>
          </w:p>
        </w:tc>
        <w:tc>
          <w:tcPr>
            <w:tcW w:w="2240" w:type="dxa"/>
            <w:tcBorders>
              <w:top w:val="single" w:sz="6" w:space="0" w:color="auto"/>
              <w:left w:val="single" w:sz="6" w:space="0" w:color="auto"/>
              <w:bottom w:val="single" w:sz="6" w:space="0" w:color="auto"/>
              <w:right w:val="single" w:sz="6" w:space="0" w:color="auto"/>
            </w:tcBorders>
            <w:shd w:val="clear" w:color="auto" w:fill="FFFFFF"/>
            <w:vAlign w:val="center"/>
          </w:tcPr>
          <w:p w14:paraId="450A0B69" w14:textId="77777777" w:rsidR="00975425" w:rsidRPr="0075511B" w:rsidRDefault="00975425" w:rsidP="00975425">
            <w:pPr>
              <w:shd w:val="clear" w:color="auto" w:fill="FFFFFF"/>
              <w:jc w:val="center"/>
              <w:rPr>
                <w:sz w:val="24"/>
              </w:rPr>
            </w:pPr>
            <w:r w:rsidRPr="0075511B">
              <w:rPr>
                <w:bCs/>
                <w:sz w:val="24"/>
                <w:lang w:val="ro-RO"/>
              </w:rPr>
              <w:t>46.6</w:t>
            </w:r>
          </w:p>
        </w:tc>
      </w:tr>
    </w:tbl>
    <w:p w14:paraId="0874C50C" w14:textId="77777777" w:rsidR="00975425" w:rsidRDefault="00975425" w:rsidP="00975425">
      <w:pPr>
        <w:shd w:val="clear" w:color="auto" w:fill="FFFFFF"/>
        <w:ind w:firstLine="709"/>
        <w:jc w:val="both"/>
        <w:rPr>
          <w:szCs w:val="28"/>
          <w:lang w:val="ro-RO"/>
        </w:rPr>
      </w:pPr>
    </w:p>
    <w:p w14:paraId="02B819AE" w14:textId="77777777" w:rsidR="00975425" w:rsidRPr="00975425" w:rsidRDefault="00975425" w:rsidP="00975425">
      <w:pPr>
        <w:shd w:val="clear" w:color="auto" w:fill="FFFFFF"/>
        <w:ind w:firstLine="709"/>
        <w:jc w:val="both"/>
        <w:rPr>
          <w:lang w:val="fr-FR"/>
        </w:rPr>
      </w:pPr>
      <w:r>
        <w:rPr>
          <w:szCs w:val="28"/>
          <w:lang w:val="ro-RO"/>
        </w:rPr>
        <w:t>Î</w:t>
      </w:r>
      <w:r w:rsidRPr="00975425">
        <w:rPr>
          <w:szCs w:val="28"/>
          <w:lang w:val="ro-RO"/>
        </w:rPr>
        <w:t>n dependenţă de intensitatea presiunii fiscale în rândul analizat pot fi evidenţiate trei grupe de întreprinderi:</w:t>
      </w:r>
    </w:p>
    <w:p w14:paraId="6BBDE427" w14:textId="77777777" w:rsidR="00975425" w:rsidRDefault="00975425" w:rsidP="0075511B">
      <w:pPr>
        <w:numPr>
          <w:ilvl w:val="0"/>
          <w:numId w:val="17"/>
        </w:numPr>
        <w:shd w:val="clear" w:color="auto" w:fill="FFFFFF"/>
        <w:jc w:val="both"/>
        <w:rPr>
          <w:lang w:val="fr-FR"/>
        </w:rPr>
      </w:pPr>
      <w:r>
        <w:rPr>
          <w:szCs w:val="28"/>
          <w:lang w:val="ro-RO"/>
        </w:rPr>
        <w:t xml:space="preserve">Presiunea </w:t>
      </w:r>
      <w:r w:rsidRPr="00975425">
        <w:rPr>
          <w:szCs w:val="28"/>
          <w:lang w:val="ro-RO"/>
        </w:rPr>
        <w:t xml:space="preserve">fiscală intensivă </w:t>
      </w:r>
      <w:r>
        <w:rPr>
          <w:szCs w:val="28"/>
          <w:lang w:val="ro-RO"/>
        </w:rPr>
        <w:t>-</w:t>
      </w:r>
      <w:r w:rsidRPr="00975425">
        <w:rPr>
          <w:szCs w:val="28"/>
          <w:lang w:val="ro-RO"/>
        </w:rPr>
        <w:t xml:space="preserve"> acest</w:t>
      </w:r>
      <w:r>
        <w:rPr>
          <w:szCs w:val="28"/>
          <w:lang w:val="ro-RO"/>
        </w:rPr>
        <w:t xml:space="preserve"> segment</w:t>
      </w:r>
      <w:r w:rsidRPr="00975425">
        <w:rPr>
          <w:szCs w:val="28"/>
          <w:lang w:val="ro-RO"/>
        </w:rPr>
        <w:t xml:space="preserve"> e reprezentat de întreprinderile producţia căror e supusă accizelor: Combinatul de vinuri</w:t>
      </w:r>
      <w:r>
        <w:rPr>
          <w:lang w:val="fr-FR"/>
        </w:rPr>
        <w:t xml:space="preserve">. </w:t>
      </w:r>
    </w:p>
    <w:p w14:paraId="6EE691FF" w14:textId="77777777" w:rsidR="0075511B" w:rsidRDefault="0075511B" w:rsidP="0075511B">
      <w:pPr>
        <w:shd w:val="clear" w:color="auto" w:fill="FFFFFF"/>
        <w:jc w:val="both"/>
        <w:rPr>
          <w:lang w:val="fr-FR"/>
        </w:rPr>
      </w:pPr>
    </w:p>
    <w:p w14:paraId="743C201F" w14:textId="48FD7441" w:rsidR="003D065E" w:rsidRDefault="003D065E" w:rsidP="005012B5">
      <w:pPr>
        <w:shd w:val="clear" w:color="auto" w:fill="FFFFFF"/>
        <w:ind w:firstLine="709"/>
        <w:jc w:val="both"/>
        <w:rPr>
          <w:szCs w:val="28"/>
          <w:lang w:val="ro-RO"/>
        </w:rPr>
      </w:pPr>
    </w:p>
    <w:p w14:paraId="3E61BFCC" w14:textId="297273A5" w:rsidR="009D4B6C" w:rsidRDefault="009D4B6C" w:rsidP="005012B5">
      <w:pPr>
        <w:shd w:val="clear" w:color="auto" w:fill="FFFFFF"/>
        <w:ind w:firstLine="709"/>
        <w:jc w:val="both"/>
        <w:rPr>
          <w:szCs w:val="28"/>
          <w:lang w:val="ro-RO"/>
        </w:rPr>
      </w:pPr>
    </w:p>
    <w:p w14:paraId="26CB4D85" w14:textId="6069B338" w:rsidR="009D4B6C" w:rsidRDefault="009D4B6C" w:rsidP="005012B5">
      <w:pPr>
        <w:shd w:val="clear" w:color="auto" w:fill="FFFFFF"/>
        <w:ind w:firstLine="709"/>
        <w:jc w:val="both"/>
        <w:rPr>
          <w:szCs w:val="28"/>
          <w:lang w:val="ro-RO"/>
        </w:rPr>
      </w:pPr>
    </w:p>
    <w:p w14:paraId="520D4542" w14:textId="20008A71" w:rsidR="009D4B6C" w:rsidRPr="009D4B6C" w:rsidRDefault="009D4B6C" w:rsidP="005012B5">
      <w:pPr>
        <w:shd w:val="clear" w:color="auto" w:fill="FFFFFF"/>
        <w:ind w:firstLine="709"/>
        <w:jc w:val="both"/>
        <w:rPr>
          <w:b/>
          <w:bCs/>
          <w:szCs w:val="28"/>
          <w:lang w:val="ro-RO"/>
        </w:rPr>
      </w:pPr>
      <w:r w:rsidRPr="009D4B6C">
        <w:rPr>
          <w:b/>
          <w:bCs/>
          <w:szCs w:val="28"/>
          <w:lang w:val="ro-RO"/>
        </w:rPr>
        <w:t>2024</w:t>
      </w:r>
    </w:p>
    <w:p w14:paraId="13755C9D" w14:textId="186EB0A1" w:rsidR="009D4B6C" w:rsidRDefault="009D4B6C" w:rsidP="005012B5">
      <w:pPr>
        <w:shd w:val="clear" w:color="auto" w:fill="FFFFFF"/>
        <w:ind w:firstLine="709"/>
        <w:jc w:val="both"/>
        <w:rPr>
          <w:szCs w:val="28"/>
          <w:lang w:val="ro-RO"/>
        </w:rPr>
      </w:pPr>
    </w:p>
    <w:p w14:paraId="4BE39549" w14:textId="77777777" w:rsidR="009D4B6C" w:rsidRDefault="009D4B6C" w:rsidP="009D4B6C">
      <w:pPr>
        <w:pStyle w:val="NormalWeb"/>
        <w:shd w:val="clear" w:color="auto" w:fill="FFFFFF"/>
        <w:spacing w:before="0" w:beforeAutospacing="0" w:after="0" w:afterAutospacing="0"/>
        <w:ind w:firstLine="709"/>
        <w:jc w:val="both"/>
        <w:rPr>
          <w:rFonts w:ascii="PT Serif" w:hAnsi="PT Serif"/>
          <w:b/>
          <w:bCs/>
          <w:color w:val="333333"/>
        </w:rPr>
      </w:pPr>
      <w:proofErr w:type="spellStart"/>
      <w:r w:rsidRPr="009D4B6C">
        <w:rPr>
          <w:rFonts w:ascii="PT Serif" w:hAnsi="PT Serif"/>
          <w:b/>
          <w:bCs/>
          <w:color w:val="333333"/>
        </w:rPr>
        <w:t>În</w:t>
      </w:r>
      <w:proofErr w:type="spellEnd"/>
      <w:r w:rsidRPr="009D4B6C">
        <w:rPr>
          <w:rFonts w:ascii="PT Serif" w:hAnsi="PT Serif"/>
          <w:b/>
          <w:bCs/>
          <w:color w:val="333333"/>
        </w:rPr>
        <w:t xml:space="preserve"> </w:t>
      </w:r>
      <w:proofErr w:type="spellStart"/>
      <w:r w:rsidRPr="009D4B6C">
        <w:rPr>
          <w:rFonts w:ascii="PT Serif" w:hAnsi="PT Serif"/>
          <w:b/>
          <w:bCs/>
          <w:color w:val="333333"/>
        </w:rPr>
        <w:t>Republica</w:t>
      </w:r>
      <w:proofErr w:type="spellEnd"/>
      <w:r w:rsidRPr="009D4B6C">
        <w:rPr>
          <w:rFonts w:ascii="PT Serif" w:hAnsi="PT Serif"/>
          <w:b/>
          <w:bCs/>
          <w:color w:val="333333"/>
        </w:rPr>
        <w:t xml:space="preserve"> Moldova se </w:t>
      </w:r>
      <w:proofErr w:type="spellStart"/>
      <w:r w:rsidRPr="009D4B6C">
        <w:rPr>
          <w:rFonts w:ascii="PT Serif" w:hAnsi="PT Serif"/>
          <w:b/>
          <w:bCs/>
          <w:color w:val="333333"/>
        </w:rPr>
        <w:t>percep</w:t>
      </w:r>
      <w:proofErr w:type="spellEnd"/>
      <w:r w:rsidRPr="009D4B6C">
        <w:rPr>
          <w:rFonts w:ascii="PT Serif" w:hAnsi="PT Serif"/>
          <w:b/>
          <w:bCs/>
          <w:color w:val="333333"/>
        </w:rPr>
        <w:t xml:space="preserve"> </w:t>
      </w:r>
      <w:proofErr w:type="spellStart"/>
      <w:r w:rsidRPr="009D4B6C">
        <w:rPr>
          <w:rFonts w:ascii="PT Serif" w:hAnsi="PT Serif"/>
          <w:b/>
          <w:bCs/>
          <w:color w:val="333333"/>
        </w:rPr>
        <w:t>impozite</w:t>
      </w:r>
      <w:proofErr w:type="spellEnd"/>
      <w:r w:rsidRPr="009D4B6C">
        <w:rPr>
          <w:rFonts w:ascii="PT Serif" w:hAnsi="PT Serif"/>
          <w:b/>
          <w:bCs/>
          <w:color w:val="333333"/>
        </w:rPr>
        <w:t xml:space="preserve"> </w:t>
      </w:r>
      <w:proofErr w:type="spellStart"/>
      <w:r w:rsidRPr="009D4B6C">
        <w:rPr>
          <w:rFonts w:ascii="PT Serif" w:hAnsi="PT Serif"/>
          <w:b/>
          <w:bCs/>
          <w:color w:val="333333"/>
        </w:rPr>
        <w:t>şi</w:t>
      </w:r>
      <w:proofErr w:type="spellEnd"/>
      <w:r w:rsidRPr="009D4B6C">
        <w:rPr>
          <w:rFonts w:ascii="PT Serif" w:hAnsi="PT Serif"/>
          <w:b/>
          <w:bCs/>
          <w:color w:val="333333"/>
        </w:rPr>
        <w:t xml:space="preserve"> </w:t>
      </w:r>
      <w:proofErr w:type="spellStart"/>
      <w:r w:rsidRPr="009D4B6C">
        <w:rPr>
          <w:rFonts w:ascii="PT Serif" w:hAnsi="PT Serif"/>
          <w:b/>
          <w:bCs/>
          <w:color w:val="333333"/>
        </w:rPr>
        <w:t>taxe</w:t>
      </w:r>
      <w:proofErr w:type="spellEnd"/>
      <w:r w:rsidRPr="009D4B6C">
        <w:rPr>
          <w:rFonts w:ascii="PT Serif" w:hAnsi="PT Serif"/>
          <w:b/>
          <w:bCs/>
          <w:color w:val="333333"/>
        </w:rPr>
        <w:t xml:space="preserve"> de </w:t>
      </w:r>
    </w:p>
    <w:p w14:paraId="1D9E84AF" w14:textId="77777777" w:rsidR="009D4B6C" w:rsidRDefault="009D4B6C" w:rsidP="009D4B6C">
      <w:pPr>
        <w:pStyle w:val="NormalWeb"/>
        <w:numPr>
          <w:ilvl w:val="3"/>
          <w:numId w:val="28"/>
        </w:numPr>
        <w:shd w:val="clear" w:color="auto" w:fill="FFFFFF"/>
        <w:spacing w:before="0" w:beforeAutospacing="0" w:after="0" w:afterAutospacing="0"/>
        <w:jc w:val="both"/>
        <w:rPr>
          <w:rFonts w:ascii="PT Serif" w:hAnsi="PT Serif"/>
          <w:b/>
          <w:bCs/>
          <w:color w:val="333333"/>
        </w:rPr>
      </w:pPr>
      <w:r w:rsidRPr="009D4B6C">
        <w:rPr>
          <w:rFonts w:ascii="PT Serif" w:hAnsi="PT Serif"/>
          <w:b/>
          <w:bCs/>
          <w:color w:val="333333"/>
        </w:rPr>
        <w:t xml:space="preserve">stat </w:t>
      </w:r>
      <w:proofErr w:type="spellStart"/>
      <w:r w:rsidRPr="009D4B6C">
        <w:rPr>
          <w:rFonts w:ascii="PT Serif" w:hAnsi="PT Serif"/>
          <w:b/>
          <w:bCs/>
          <w:color w:val="333333"/>
        </w:rPr>
        <w:t>şi</w:t>
      </w:r>
      <w:proofErr w:type="spellEnd"/>
      <w:r w:rsidRPr="009D4B6C">
        <w:rPr>
          <w:rFonts w:ascii="PT Serif" w:hAnsi="PT Serif"/>
          <w:b/>
          <w:bCs/>
          <w:color w:val="333333"/>
        </w:rPr>
        <w:t xml:space="preserve"> </w:t>
      </w:r>
    </w:p>
    <w:p w14:paraId="0CE26E6D" w14:textId="29A0EC85" w:rsidR="009D4B6C" w:rsidRDefault="009D4B6C" w:rsidP="009D4B6C">
      <w:pPr>
        <w:pStyle w:val="NormalWeb"/>
        <w:numPr>
          <w:ilvl w:val="3"/>
          <w:numId w:val="28"/>
        </w:numPr>
        <w:shd w:val="clear" w:color="auto" w:fill="FFFFFF"/>
        <w:spacing w:before="0" w:beforeAutospacing="0" w:after="0" w:afterAutospacing="0"/>
        <w:jc w:val="both"/>
        <w:rPr>
          <w:rFonts w:ascii="PT Serif" w:hAnsi="PT Serif"/>
          <w:b/>
          <w:bCs/>
          <w:color w:val="333333"/>
        </w:rPr>
      </w:pPr>
      <w:r w:rsidRPr="009D4B6C">
        <w:rPr>
          <w:rFonts w:ascii="PT Serif" w:hAnsi="PT Serif"/>
          <w:b/>
          <w:bCs/>
          <w:color w:val="333333"/>
        </w:rPr>
        <w:t>locale.</w:t>
      </w:r>
    </w:p>
    <w:p w14:paraId="4380E5A5" w14:textId="77777777" w:rsidR="009D4B6C" w:rsidRPr="009D4B6C" w:rsidRDefault="009D4B6C" w:rsidP="009D4B6C">
      <w:pPr>
        <w:pStyle w:val="NormalWeb"/>
        <w:shd w:val="clear" w:color="auto" w:fill="FFFFFF"/>
        <w:spacing w:before="0" w:beforeAutospacing="0" w:after="0" w:afterAutospacing="0"/>
        <w:ind w:firstLine="709"/>
        <w:jc w:val="both"/>
        <w:rPr>
          <w:rFonts w:ascii="PT Serif" w:hAnsi="PT Serif"/>
          <w:b/>
          <w:bCs/>
          <w:color w:val="333333"/>
        </w:rPr>
      </w:pPr>
    </w:p>
    <w:p w14:paraId="65B30F8E"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(5) </w:t>
      </w:r>
      <w:proofErr w:type="spellStart"/>
      <w:r w:rsidRPr="009D4B6C">
        <w:rPr>
          <w:rFonts w:ascii="PT Serif" w:hAnsi="PT Serif"/>
          <w:b/>
          <w:bCs/>
          <w:color w:val="333333"/>
        </w:rPr>
        <w:t>Sistemul</w:t>
      </w:r>
      <w:proofErr w:type="spellEnd"/>
      <w:r w:rsidRPr="009D4B6C">
        <w:rPr>
          <w:rFonts w:ascii="PT Serif" w:hAnsi="PT Serif"/>
          <w:b/>
          <w:bCs/>
          <w:color w:val="333333"/>
        </w:rPr>
        <w:t xml:space="preserve"> </w:t>
      </w:r>
      <w:proofErr w:type="spellStart"/>
      <w:r w:rsidRPr="009D4B6C">
        <w:rPr>
          <w:rFonts w:ascii="PT Serif" w:hAnsi="PT Serif"/>
          <w:b/>
          <w:bCs/>
          <w:color w:val="333333"/>
        </w:rPr>
        <w:t>impozitelor</w:t>
      </w:r>
      <w:proofErr w:type="spellEnd"/>
      <w:r w:rsidRPr="009D4B6C">
        <w:rPr>
          <w:rFonts w:ascii="PT Serif" w:hAnsi="PT Serif"/>
          <w:b/>
          <w:bCs/>
          <w:color w:val="333333"/>
        </w:rPr>
        <w:t xml:space="preserve"> </w:t>
      </w:r>
      <w:proofErr w:type="spellStart"/>
      <w:r w:rsidRPr="009D4B6C">
        <w:rPr>
          <w:rFonts w:ascii="PT Serif" w:hAnsi="PT Serif"/>
          <w:b/>
          <w:bCs/>
          <w:color w:val="333333"/>
        </w:rPr>
        <w:t>şi</w:t>
      </w:r>
      <w:proofErr w:type="spellEnd"/>
      <w:r w:rsidRPr="009D4B6C">
        <w:rPr>
          <w:rFonts w:ascii="PT Serif" w:hAnsi="PT Serif"/>
          <w:b/>
          <w:bCs/>
          <w:color w:val="333333"/>
        </w:rPr>
        <w:t xml:space="preserve"> </w:t>
      </w:r>
      <w:proofErr w:type="spellStart"/>
      <w:r w:rsidRPr="009D4B6C">
        <w:rPr>
          <w:rFonts w:ascii="PT Serif" w:hAnsi="PT Serif"/>
          <w:b/>
          <w:bCs/>
          <w:color w:val="333333"/>
        </w:rPr>
        <w:t>taxelor</w:t>
      </w:r>
      <w:proofErr w:type="spellEnd"/>
      <w:r w:rsidRPr="009D4B6C">
        <w:rPr>
          <w:rFonts w:ascii="PT Serif" w:hAnsi="PT Serif"/>
          <w:b/>
          <w:bCs/>
          <w:color w:val="333333"/>
        </w:rPr>
        <w:t xml:space="preserve"> de stat include:</w:t>
      </w:r>
    </w:p>
    <w:p w14:paraId="2168B120"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a) </w:t>
      </w:r>
      <w:proofErr w:type="spellStart"/>
      <w:r>
        <w:rPr>
          <w:rFonts w:ascii="PT Serif" w:hAnsi="PT Serif"/>
          <w:color w:val="333333"/>
        </w:rPr>
        <w:t>impozitul</w:t>
      </w:r>
      <w:proofErr w:type="spellEnd"/>
      <w:r>
        <w:rPr>
          <w:rFonts w:ascii="PT Serif" w:hAnsi="PT Serif"/>
          <w:color w:val="333333"/>
        </w:rPr>
        <w:t xml:space="preserve"> pe </w:t>
      </w:r>
      <w:proofErr w:type="spellStart"/>
      <w:r>
        <w:rPr>
          <w:rFonts w:ascii="PT Serif" w:hAnsi="PT Serif"/>
          <w:color w:val="333333"/>
        </w:rPr>
        <w:t>venit</w:t>
      </w:r>
      <w:proofErr w:type="spellEnd"/>
      <w:r>
        <w:rPr>
          <w:rFonts w:ascii="PT Serif" w:hAnsi="PT Serif"/>
          <w:color w:val="333333"/>
        </w:rPr>
        <w:t>;</w:t>
      </w:r>
    </w:p>
    <w:p w14:paraId="485FD9BD"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b) taxa pe </w:t>
      </w:r>
      <w:proofErr w:type="spellStart"/>
      <w:r>
        <w:rPr>
          <w:rFonts w:ascii="PT Serif" w:hAnsi="PT Serif"/>
          <w:color w:val="333333"/>
        </w:rPr>
        <w:t>valoarea</w:t>
      </w:r>
      <w:proofErr w:type="spellEnd"/>
      <w:r>
        <w:rPr>
          <w:rFonts w:ascii="PT Serif" w:hAnsi="PT Serif"/>
          <w:color w:val="333333"/>
        </w:rPr>
        <w:t xml:space="preserve"> </w:t>
      </w:r>
      <w:proofErr w:type="spellStart"/>
      <w:r>
        <w:rPr>
          <w:rFonts w:ascii="PT Serif" w:hAnsi="PT Serif"/>
          <w:color w:val="333333"/>
        </w:rPr>
        <w:t>adăugată</w:t>
      </w:r>
      <w:proofErr w:type="spellEnd"/>
      <w:r>
        <w:rPr>
          <w:rFonts w:ascii="PT Serif" w:hAnsi="PT Serif"/>
          <w:color w:val="333333"/>
        </w:rPr>
        <w:t>;</w:t>
      </w:r>
    </w:p>
    <w:p w14:paraId="2030FB95"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c) </w:t>
      </w:r>
      <w:proofErr w:type="spellStart"/>
      <w:r>
        <w:rPr>
          <w:rFonts w:ascii="PT Serif" w:hAnsi="PT Serif"/>
          <w:color w:val="333333"/>
        </w:rPr>
        <w:t>accizele</w:t>
      </w:r>
      <w:proofErr w:type="spellEnd"/>
      <w:r>
        <w:rPr>
          <w:rFonts w:ascii="PT Serif" w:hAnsi="PT Serif"/>
          <w:color w:val="333333"/>
        </w:rPr>
        <w:t>;</w:t>
      </w:r>
    </w:p>
    <w:p w14:paraId="12304764"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d) </w:t>
      </w:r>
      <w:proofErr w:type="spellStart"/>
      <w:r>
        <w:rPr>
          <w:rFonts w:ascii="PT Serif" w:hAnsi="PT Serif"/>
          <w:color w:val="333333"/>
        </w:rPr>
        <w:t>impozitul</w:t>
      </w:r>
      <w:proofErr w:type="spellEnd"/>
      <w:r>
        <w:rPr>
          <w:rFonts w:ascii="PT Serif" w:hAnsi="PT Serif"/>
          <w:color w:val="333333"/>
        </w:rPr>
        <w:t xml:space="preserve"> </w:t>
      </w:r>
      <w:proofErr w:type="spellStart"/>
      <w:r>
        <w:rPr>
          <w:rFonts w:ascii="PT Serif" w:hAnsi="PT Serif"/>
          <w:color w:val="333333"/>
        </w:rPr>
        <w:t>privat</w:t>
      </w:r>
      <w:proofErr w:type="spellEnd"/>
      <w:r>
        <w:rPr>
          <w:rFonts w:ascii="PT Serif" w:hAnsi="PT Serif"/>
          <w:color w:val="333333"/>
        </w:rPr>
        <w:t>;</w:t>
      </w:r>
    </w:p>
    <w:p w14:paraId="612F8D02"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e) taxa </w:t>
      </w:r>
      <w:proofErr w:type="spellStart"/>
      <w:r>
        <w:rPr>
          <w:rFonts w:ascii="PT Serif" w:hAnsi="PT Serif"/>
          <w:color w:val="333333"/>
        </w:rPr>
        <w:t>vamală</w:t>
      </w:r>
      <w:proofErr w:type="spellEnd"/>
      <w:r>
        <w:rPr>
          <w:rFonts w:ascii="PT Serif" w:hAnsi="PT Serif"/>
          <w:color w:val="333333"/>
        </w:rPr>
        <w:t>;</w:t>
      </w:r>
    </w:p>
    <w:p w14:paraId="78418314"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f) </w:t>
      </w:r>
      <w:proofErr w:type="spellStart"/>
      <w:r>
        <w:rPr>
          <w:rFonts w:ascii="PT Serif" w:hAnsi="PT Serif"/>
          <w:color w:val="333333"/>
        </w:rPr>
        <w:t>taxele</w:t>
      </w:r>
      <w:proofErr w:type="spellEnd"/>
      <w:r>
        <w:rPr>
          <w:rFonts w:ascii="PT Serif" w:hAnsi="PT Serif"/>
          <w:color w:val="333333"/>
        </w:rPr>
        <w:t xml:space="preserve"> </w:t>
      </w:r>
      <w:proofErr w:type="spellStart"/>
      <w:r>
        <w:rPr>
          <w:rFonts w:ascii="PT Serif" w:hAnsi="PT Serif"/>
          <w:color w:val="333333"/>
        </w:rPr>
        <w:t>rutiere</w:t>
      </w:r>
      <w:proofErr w:type="spellEnd"/>
      <w:r>
        <w:rPr>
          <w:rFonts w:ascii="PT Serif" w:hAnsi="PT Serif"/>
          <w:color w:val="333333"/>
        </w:rPr>
        <w:t>;</w:t>
      </w:r>
    </w:p>
    <w:p w14:paraId="044E920D"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g) </w:t>
      </w:r>
      <w:proofErr w:type="spellStart"/>
      <w:r>
        <w:rPr>
          <w:rFonts w:ascii="PT Serif" w:hAnsi="PT Serif"/>
          <w:color w:val="333333"/>
        </w:rPr>
        <w:t>impozitul</w:t>
      </w:r>
      <w:proofErr w:type="spellEnd"/>
      <w:r>
        <w:rPr>
          <w:rFonts w:ascii="PT Serif" w:hAnsi="PT Serif"/>
          <w:color w:val="333333"/>
        </w:rPr>
        <w:t xml:space="preserve"> pe </w:t>
      </w:r>
      <w:proofErr w:type="spellStart"/>
      <w:r>
        <w:rPr>
          <w:rFonts w:ascii="PT Serif" w:hAnsi="PT Serif"/>
          <w:color w:val="333333"/>
        </w:rPr>
        <w:t>avere</w:t>
      </w:r>
      <w:proofErr w:type="spellEnd"/>
      <w:r>
        <w:rPr>
          <w:rFonts w:ascii="PT Serif" w:hAnsi="PT Serif"/>
          <w:color w:val="333333"/>
        </w:rPr>
        <w:t>;</w:t>
      </w:r>
    </w:p>
    <w:p w14:paraId="5545B2E5"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h) </w:t>
      </w:r>
      <w:proofErr w:type="spellStart"/>
      <w:r>
        <w:rPr>
          <w:rFonts w:ascii="PT Serif" w:hAnsi="PT Serif"/>
          <w:color w:val="333333"/>
        </w:rPr>
        <w:t>impozitul</w:t>
      </w:r>
      <w:proofErr w:type="spellEnd"/>
      <w:r>
        <w:rPr>
          <w:rFonts w:ascii="PT Serif" w:hAnsi="PT Serif"/>
          <w:color w:val="333333"/>
        </w:rPr>
        <w:t xml:space="preserve"> </w:t>
      </w:r>
      <w:proofErr w:type="spellStart"/>
      <w:r>
        <w:rPr>
          <w:rFonts w:ascii="PT Serif" w:hAnsi="PT Serif"/>
          <w:color w:val="333333"/>
        </w:rPr>
        <w:t>unic</w:t>
      </w:r>
      <w:proofErr w:type="spellEnd"/>
      <w:r>
        <w:rPr>
          <w:rFonts w:ascii="PT Serif" w:hAnsi="PT Serif"/>
          <w:color w:val="333333"/>
        </w:rPr>
        <w:t xml:space="preserve"> de la </w:t>
      </w:r>
      <w:proofErr w:type="spellStart"/>
      <w:r>
        <w:rPr>
          <w:rFonts w:ascii="PT Serif" w:hAnsi="PT Serif"/>
          <w:color w:val="333333"/>
        </w:rPr>
        <w:t>rezidenţii</w:t>
      </w:r>
      <w:proofErr w:type="spellEnd"/>
      <w:r>
        <w:rPr>
          <w:rFonts w:ascii="PT Serif" w:hAnsi="PT Serif"/>
          <w:color w:val="333333"/>
        </w:rPr>
        <w:t xml:space="preserve"> </w:t>
      </w:r>
      <w:proofErr w:type="spellStart"/>
      <w:r>
        <w:rPr>
          <w:rFonts w:ascii="PT Serif" w:hAnsi="PT Serif"/>
          <w:color w:val="333333"/>
        </w:rPr>
        <w:t>parcurilor</w:t>
      </w:r>
      <w:proofErr w:type="spellEnd"/>
      <w:r>
        <w:rPr>
          <w:rFonts w:ascii="PT Serif" w:hAnsi="PT Serif"/>
          <w:color w:val="333333"/>
        </w:rPr>
        <w:t xml:space="preserve">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tehnologia</w:t>
      </w:r>
      <w:proofErr w:type="spellEnd"/>
      <w:r>
        <w:rPr>
          <w:rFonts w:ascii="PT Serif" w:hAnsi="PT Serif"/>
          <w:color w:val="333333"/>
        </w:rPr>
        <w:t xml:space="preserve"> </w:t>
      </w:r>
      <w:proofErr w:type="spellStart"/>
      <w:r>
        <w:rPr>
          <w:rFonts w:ascii="PT Serif" w:hAnsi="PT Serif"/>
          <w:color w:val="333333"/>
        </w:rPr>
        <w:t>informaţiei</w:t>
      </w:r>
      <w:proofErr w:type="spellEnd"/>
      <w:r>
        <w:rPr>
          <w:rFonts w:ascii="PT Serif" w:hAnsi="PT Serif"/>
          <w:color w:val="333333"/>
        </w:rPr>
        <w:t>.</w:t>
      </w:r>
    </w:p>
    <w:p w14:paraId="6DECE18A"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lastRenderedPageBreak/>
        <w:t>6</w:t>
      </w:r>
      <w:r w:rsidRPr="009D4B6C">
        <w:rPr>
          <w:rFonts w:ascii="PT Serif" w:hAnsi="PT Serif"/>
          <w:b/>
          <w:bCs/>
          <w:color w:val="333333"/>
        </w:rPr>
        <w:t xml:space="preserve">) </w:t>
      </w:r>
      <w:proofErr w:type="spellStart"/>
      <w:r w:rsidRPr="009D4B6C">
        <w:rPr>
          <w:rFonts w:ascii="PT Serif" w:hAnsi="PT Serif"/>
          <w:b/>
          <w:bCs/>
          <w:color w:val="333333"/>
        </w:rPr>
        <w:t>Sistemul</w:t>
      </w:r>
      <w:proofErr w:type="spellEnd"/>
      <w:r w:rsidRPr="009D4B6C">
        <w:rPr>
          <w:rFonts w:ascii="PT Serif" w:hAnsi="PT Serif"/>
          <w:b/>
          <w:bCs/>
          <w:color w:val="333333"/>
        </w:rPr>
        <w:t xml:space="preserve"> </w:t>
      </w:r>
      <w:proofErr w:type="spellStart"/>
      <w:r w:rsidRPr="009D4B6C">
        <w:rPr>
          <w:rFonts w:ascii="PT Serif" w:hAnsi="PT Serif"/>
          <w:b/>
          <w:bCs/>
          <w:color w:val="333333"/>
        </w:rPr>
        <w:t>impozitelor</w:t>
      </w:r>
      <w:proofErr w:type="spellEnd"/>
      <w:r w:rsidRPr="009D4B6C">
        <w:rPr>
          <w:rFonts w:ascii="PT Serif" w:hAnsi="PT Serif"/>
          <w:b/>
          <w:bCs/>
          <w:color w:val="333333"/>
        </w:rPr>
        <w:t xml:space="preserve"> </w:t>
      </w:r>
      <w:proofErr w:type="spellStart"/>
      <w:r w:rsidRPr="009D4B6C">
        <w:rPr>
          <w:rFonts w:ascii="PT Serif" w:hAnsi="PT Serif"/>
          <w:b/>
          <w:bCs/>
          <w:color w:val="333333"/>
        </w:rPr>
        <w:t>şi</w:t>
      </w:r>
      <w:proofErr w:type="spellEnd"/>
      <w:r w:rsidRPr="009D4B6C">
        <w:rPr>
          <w:rFonts w:ascii="PT Serif" w:hAnsi="PT Serif"/>
          <w:b/>
          <w:bCs/>
          <w:color w:val="333333"/>
        </w:rPr>
        <w:t xml:space="preserve"> </w:t>
      </w:r>
      <w:proofErr w:type="spellStart"/>
      <w:r w:rsidRPr="009D4B6C">
        <w:rPr>
          <w:rFonts w:ascii="PT Serif" w:hAnsi="PT Serif"/>
          <w:b/>
          <w:bCs/>
          <w:color w:val="333333"/>
        </w:rPr>
        <w:t>taxelor</w:t>
      </w:r>
      <w:proofErr w:type="spellEnd"/>
      <w:r w:rsidRPr="009D4B6C">
        <w:rPr>
          <w:rFonts w:ascii="PT Serif" w:hAnsi="PT Serif"/>
          <w:b/>
          <w:bCs/>
          <w:color w:val="333333"/>
        </w:rPr>
        <w:t xml:space="preserve"> locale include:</w:t>
      </w:r>
    </w:p>
    <w:p w14:paraId="33956FFB"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a) </w:t>
      </w:r>
      <w:proofErr w:type="spellStart"/>
      <w:r>
        <w:rPr>
          <w:rFonts w:ascii="PT Serif" w:hAnsi="PT Serif"/>
          <w:color w:val="333333"/>
        </w:rPr>
        <w:t>impozitul</w:t>
      </w:r>
      <w:proofErr w:type="spellEnd"/>
      <w:r>
        <w:rPr>
          <w:rFonts w:ascii="PT Serif" w:hAnsi="PT Serif"/>
          <w:color w:val="333333"/>
        </w:rPr>
        <w:t xml:space="preserve"> pe </w:t>
      </w:r>
      <w:proofErr w:type="spellStart"/>
      <w:r>
        <w:rPr>
          <w:rFonts w:ascii="PT Serif" w:hAnsi="PT Serif"/>
          <w:color w:val="333333"/>
        </w:rPr>
        <w:t>bunurile</w:t>
      </w:r>
      <w:proofErr w:type="spellEnd"/>
      <w:r>
        <w:rPr>
          <w:rFonts w:ascii="PT Serif" w:hAnsi="PT Serif"/>
          <w:color w:val="333333"/>
        </w:rPr>
        <w:t xml:space="preserve"> </w:t>
      </w:r>
      <w:proofErr w:type="spellStart"/>
      <w:r>
        <w:rPr>
          <w:rFonts w:ascii="PT Serif" w:hAnsi="PT Serif"/>
          <w:color w:val="333333"/>
        </w:rPr>
        <w:t>imobiliare</w:t>
      </w:r>
      <w:proofErr w:type="spellEnd"/>
      <w:r>
        <w:rPr>
          <w:rFonts w:ascii="PT Serif" w:hAnsi="PT Serif"/>
          <w:color w:val="333333"/>
        </w:rPr>
        <w:t>;</w:t>
      </w:r>
    </w:p>
    <w:p w14:paraId="06F5CBF9"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a</w:t>
      </w:r>
      <w:r>
        <w:rPr>
          <w:rFonts w:ascii="PT Serif" w:hAnsi="PT Serif"/>
          <w:color w:val="333333"/>
          <w:sz w:val="18"/>
          <w:szCs w:val="18"/>
          <w:vertAlign w:val="superscript"/>
        </w:rPr>
        <w:t>1</w:t>
      </w:r>
      <w:r>
        <w:rPr>
          <w:rFonts w:ascii="PT Serif" w:hAnsi="PT Serif"/>
          <w:color w:val="333333"/>
        </w:rPr>
        <w:t xml:space="preserve">) </w:t>
      </w:r>
      <w:proofErr w:type="spellStart"/>
      <w:r>
        <w:rPr>
          <w:rFonts w:ascii="PT Serif" w:hAnsi="PT Serif"/>
          <w:color w:val="333333"/>
        </w:rPr>
        <w:t>impozitul</w:t>
      </w:r>
      <w:proofErr w:type="spellEnd"/>
      <w:r>
        <w:rPr>
          <w:rFonts w:ascii="PT Serif" w:hAnsi="PT Serif"/>
          <w:color w:val="333333"/>
        </w:rPr>
        <w:t xml:space="preserve"> </w:t>
      </w:r>
      <w:proofErr w:type="spellStart"/>
      <w:r>
        <w:rPr>
          <w:rFonts w:ascii="PT Serif" w:hAnsi="PT Serif"/>
          <w:color w:val="333333"/>
        </w:rPr>
        <w:t>privat</w:t>
      </w:r>
      <w:proofErr w:type="spellEnd"/>
      <w:r>
        <w:rPr>
          <w:rFonts w:ascii="PT Serif" w:hAnsi="PT Serif"/>
          <w:color w:val="333333"/>
        </w:rPr>
        <w:t>;</w:t>
      </w:r>
    </w:p>
    <w:p w14:paraId="1E9ED67E"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b) </w:t>
      </w:r>
      <w:proofErr w:type="spellStart"/>
      <w:r>
        <w:rPr>
          <w:rFonts w:ascii="PT Serif" w:hAnsi="PT Serif"/>
          <w:color w:val="333333"/>
        </w:rPr>
        <w:t>taxele</w:t>
      </w:r>
      <w:proofErr w:type="spellEnd"/>
      <w:r>
        <w:rPr>
          <w:rFonts w:ascii="PT Serif" w:hAnsi="PT Serif"/>
          <w:color w:val="333333"/>
        </w:rPr>
        <w:t xml:space="preserve">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resursele</w:t>
      </w:r>
      <w:proofErr w:type="spellEnd"/>
      <w:r>
        <w:rPr>
          <w:rFonts w:ascii="PT Serif" w:hAnsi="PT Serif"/>
          <w:color w:val="333333"/>
        </w:rPr>
        <w:t xml:space="preserve"> </w:t>
      </w:r>
      <w:proofErr w:type="spellStart"/>
      <w:r>
        <w:rPr>
          <w:rFonts w:ascii="PT Serif" w:hAnsi="PT Serif"/>
          <w:color w:val="333333"/>
        </w:rPr>
        <w:t>naturale</w:t>
      </w:r>
      <w:proofErr w:type="spellEnd"/>
      <w:r>
        <w:rPr>
          <w:rFonts w:ascii="PT Serif" w:hAnsi="PT Serif"/>
          <w:color w:val="333333"/>
        </w:rPr>
        <w:t>;</w:t>
      </w:r>
    </w:p>
    <w:p w14:paraId="4E975ABE"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c) taxa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amenajarea</w:t>
      </w:r>
      <w:proofErr w:type="spellEnd"/>
      <w:r>
        <w:rPr>
          <w:rFonts w:ascii="PT Serif" w:hAnsi="PT Serif"/>
          <w:color w:val="333333"/>
        </w:rPr>
        <w:t xml:space="preserve"> </w:t>
      </w:r>
      <w:proofErr w:type="spellStart"/>
      <w:r>
        <w:rPr>
          <w:rFonts w:ascii="PT Serif" w:hAnsi="PT Serif"/>
          <w:color w:val="333333"/>
        </w:rPr>
        <w:t>teritoriului</w:t>
      </w:r>
      <w:proofErr w:type="spellEnd"/>
      <w:r>
        <w:rPr>
          <w:rFonts w:ascii="PT Serif" w:hAnsi="PT Serif"/>
          <w:color w:val="333333"/>
        </w:rPr>
        <w:t>;</w:t>
      </w:r>
    </w:p>
    <w:p w14:paraId="1F8102FE"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d) taxa de </w:t>
      </w:r>
      <w:proofErr w:type="spellStart"/>
      <w:r>
        <w:rPr>
          <w:rFonts w:ascii="PT Serif" w:hAnsi="PT Serif"/>
          <w:color w:val="333333"/>
        </w:rPr>
        <w:t>organizare</w:t>
      </w:r>
      <w:proofErr w:type="spellEnd"/>
      <w:r>
        <w:rPr>
          <w:rFonts w:ascii="PT Serif" w:hAnsi="PT Serif"/>
          <w:color w:val="333333"/>
        </w:rPr>
        <w:t xml:space="preserve"> a </w:t>
      </w:r>
      <w:proofErr w:type="spellStart"/>
      <w:r>
        <w:rPr>
          <w:rFonts w:ascii="PT Serif" w:hAnsi="PT Serif"/>
          <w:color w:val="333333"/>
        </w:rPr>
        <w:t>licitaţiilor</w:t>
      </w:r>
      <w:proofErr w:type="spellEnd"/>
      <w:r>
        <w:rPr>
          <w:rFonts w:ascii="PT Serif" w:hAnsi="PT Serif"/>
          <w:color w:val="333333"/>
        </w:rPr>
        <w:t xml:space="preserve"> </w:t>
      </w:r>
      <w:proofErr w:type="spellStart"/>
      <w:r>
        <w:rPr>
          <w:rFonts w:ascii="PT Serif" w:hAnsi="PT Serif"/>
          <w:color w:val="333333"/>
        </w:rPr>
        <w:t>şi</w:t>
      </w:r>
      <w:proofErr w:type="spellEnd"/>
      <w:r>
        <w:rPr>
          <w:rFonts w:ascii="PT Serif" w:hAnsi="PT Serif"/>
          <w:color w:val="333333"/>
        </w:rPr>
        <w:t xml:space="preserve"> </w:t>
      </w:r>
      <w:proofErr w:type="spellStart"/>
      <w:r>
        <w:rPr>
          <w:rFonts w:ascii="PT Serif" w:hAnsi="PT Serif"/>
          <w:color w:val="333333"/>
        </w:rPr>
        <w:t>loteriilor</w:t>
      </w:r>
      <w:proofErr w:type="spellEnd"/>
      <w:r>
        <w:rPr>
          <w:rFonts w:ascii="PT Serif" w:hAnsi="PT Serif"/>
          <w:color w:val="333333"/>
        </w:rPr>
        <w:t xml:space="preserve"> pe </w:t>
      </w:r>
      <w:proofErr w:type="spellStart"/>
      <w:r>
        <w:rPr>
          <w:rFonts w:ascii="PT Serif" w:hAnsi="PT Serif"/>
          <w:color w:val="333333"/>
        </w:rPr>
        <w:t>teritoriul</w:t>
      </w:r>
      <w:proofErr w:type="spellEnd"/>
      <w:r>
        <w:rPr>
          <w:rFonts w:ascii="PT Serif" w:hAnsi="PT Serif"/>
          <w:color w:val="333333"/>
        </w:rPr>
        <w:t xml:space="preserve"> </w:t>
      </w:r>
      <w:proofErr w:type="spellStart"/>
      <w:r>
        <w:rPr>
          <w:rFonts w:ascii="PT Serif" w:hAnsi="PT Serif"/>
          <w:color w:val="333333"/>
        </w:rPr>
        <w:t>unităţii</w:t>
      </w:r>
      <w:proofErr w:type="spellEnd"/>
      <w:r>
        <w:rPr>
          <w:rFonts w:ascii="PT Serif" w:hAnsi="PT Serif"/>
          <w:color w:val="333333"/>
        </w:rPr>
        <w:t xml:space="preserve"> </w:t>
      </w:r>
      <w:proofErr w:type="spellStart"/>
      <w:r>
        <w:rPr>
          <w:rFonts w:ascii="PT Serif" w:hAnsi="PT Serif"/>
          <w:color w:val="333333"/>
        </w:rPr>
        <w:t>administrativ-teritoriale</w:t>
      </w:r>
      <w:proofErr w:type="spellEnd"/>
      <w:r>
        <w:rPr>
          <w:rFonts w:ascii="PT Serif" w:hAnsi="PT Serif"/>
          <w:color w:val="333333"/>
        </w:rPr>
        <w:t>;</w:t>
      </w:r>
    </w:p>
    <w:p w14:paraId="335C8731"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e) taxa de </w:t>
      </w:r>
      <w:proofErr w:type="spellStart"/>
      <w:r>
        <w:rPr>
          <w:rFonts w:ascii="PT Serif" w:hAnsi="PT Serif"/>
          <w:color w:val="333333"/>
        </w:rPr>
        <w:t>plasare</w:t>
      </w:r>
      <w:proofErr w:type="spellEnd"/>
      <w:r>
        <w:rPr>
          <w:rFonts w:ascii="PT Serif" w:hAnsi="PT Serif"/>
          <w:color w:val="333333"/>
        </w:rPr>
        <w:t xml:space="preserve"> (</w:t>
      </w:r>
      <w:proofErr w:type="spellStart"/>
      <w:r>
        <w:rPr>
          <w:rFonts w:ascii="PT Serif" w:hAnsi="PT Serif"/>
          <w:color w:val="333333"/>
        </w:rPr>
        <w:t>amplasare</w:t>
      </w:r>
      <w:proofErr w:type="spellEnd"/>
      <w:r>
        <w:rPr>
          <w:rFonts w:ascii="PT Serif" w:hAnsi="PT Serif"/>
          <w:color w:val="333333"/>
        </w:rPr>
        <w:t xml:space="preserve">) a </w:t>
      </w:r>
      <w:proofErr w:type="spellStart"/>
      <w:r>
        <w:rPr>
          <w:rFonts w:ascii="PT Serif" w:hAnsi="PT Serif"/>
          <w:color w:val="333333"/>
        </w:rPr>
        <w:t>publicităţii</w:t>
      </w:r>
      <w:proofErr w:type="spellEnd"/>
      <w:r>
        <w:rPr>
          <w:rFonts w:ascii="PT Serif" w:hAnsi="PT Serif"/>
          <w:color w:val="333333"/>
        </w:rPr>
        <w:t xml:space="preserve"> (</w:t>
      </w:r>
      <w:proofErr w:type="spellStart"/>
      <w:r>
        <w:rPr>
          <w:rFonts w:ascii="PT Serif" w:hAnsi="PT Serif"/>
          <w:color w:val="333333"/>
        </w:rPr>
        <w:t>reclamei</w:t>
      </w:r>
      <w:proofErr w:type="spellEnd"/>
      <w:r>
        <w:rPr>
          <w:rFonts w:ascii="PT Serif" w:hAnsi="PT Serif"/>
          <w:color w:val="333333"/>
        </w:rPr>
        <w:t>);</w:t>
      </w:r>
    </w:p>
    <w:p w14:paraId="7FBB3020"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f) taxa de </w:t>
      </w:r>
      <w:proofErr w:type="spellStart"/>
      <w:r>
        <w:rPr>
          <w:rFonts w:ascii="PT Serif" w:hAnsi="PT Serif"/>
          <w:color w:val="333333"/>
        </w:rPr>
        <w:t>aplicare</w:t>
      </w:r>
      <w:proofErr w:type="spellEnd"/>
      <w:r>
        <w:rPr>
          <w:rFonts w:ascii="PT Serif" w:hAnsi="PT Serif"/>
          <w:color w:val="333333"/>
        </w:rPr>
        <w:t xml:space="preserve"> a </w:t>
      </w:r>
      <w:proofErr w:type="spellStart"/>
      <w:r>
        <w:rPr>
          <w:rFonts w:ascii="PT Serif" w:hAnsi="PT Serif"/>
          <w:color w:val="333333"/>
        </w:rPr>
        <w:t>simbolicii</w:t>
      </w:r>
      <w:proofErr w:type="spellEnd"/>
      <w:r>
        <w:rPr>
          <w:rFonts w:ascii="PT Serif" w:hAnsi="PT Serif"/>
          <w:color w:val="333333"/>
        </w:rPr>
        <w:t xml:space="preserve"> locale;</w:t>
      </w:r>
    </w:p>
    <w:p w14:paraId="4B3226D9"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g) taxa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unităţile</w:t>
      </w:r>
      <w:proofErr w:type="spellEnd"/>
      <w:r>
        <w:rPr>
          <w:rFonts w:ascii="PT Serif" w:hAnsi="PT Serif"/>
          <w:color w:val="333333"/>
        </w:rPr>
        <w:t xml:space="preserve"> </w:t>
      </w:r>
      <w:proofErr w:type="spellStart"/>
      <w:r>
        <w:rPr>
          <w:rFonts w:ascii="PT Serif" w:hAnsi="PT Serif"/>
          <w:color w:val="333333"/>
        </w:rPr>
        <w:t>comerciale</w:t>
      </w:r>
      <w:proofErr w:type="spellEnd"/>
      <w:r>
        <w:rPr>
          <w:rFonts w:ascii="PT Serif" w:hAnsi="PT Serif"/>
          <w:color w:val="333333"/>
        </w:rPr>
        <w:t xml:space="preserve"> </w:t>
      </w:r>
      <w:proofErr w:type="spellStart"/>
      <w:r>
        <w:rPr>
          <w:rFonts w:ascii="PT Serif" w:hAnsi="PT Serif"/>
          <w:color w:val="333333"/>
        </w:rPr>
        <w:t>şi</w:t>
      </w:r>
      <w:proofErr w:type="spellEnd"/>
      <w:r>
        <w:rPr>
          <w:rFonts w:ascii="PT Serif" w:hAnsi="PT Serif"/>
          <w:color w:val="333333"/>
        </w:rPr>
        <w:t>/</w:t>
      </w:r>
      <w:proofErr w:type="spellStart"/>
      <w:r>
        <w:rPr>
          <w:rFonts w:ascii="PT Serif" w:hAnsi="PT Serif"/>
          <w:color w:val="333333"/>
        </w:rPr>
        <w:t>sau</w:t>
      </w:r>
      <w:proofErr w:type="spellEnd"/>
      <w:r>
        <w:rPr>
          <w:rFonts w:ascii="PT Serif" w:hAnsi="PT Serif"/>
          <w:color w:val="333333"/>
        </w:rPr>
        <w:t xml:space="preserve"> de </w:t>
      </w:r>
      <w:proofErr w:type="spellStart"/>
      <w:r>
        <w:rPr>
          <w:rFonts w:ascii="PT Serif" w:hAnsi="PT Serif"/>
          <w:color w:val="333333"/>
        </w:rPr>
        <w:t>prestări</w:t>
      </w:r>
      <w:proofErr w:type="spellEnd"/>
      <w:r>
        <w:rPr>
          <w:rFonts w:ascii="PT Serif" w:hAnsi="PT Serif"/>
          <w:color w:val="333333"/>
        </w:rPr>
        <w:t xml:space="preserve"> </w:t>
      </w:r>
      <w:proofErr w:type="spellStart"/>
      <w:r>
        <w:rPr>
          <w:rFonts w:ascii="PT Serif" w:hAnsi="PT Serif"/>
          <w:color w:val="333333"/>
        </w:rPr>
        <w:t>servicii</w:t>
      </w:r>
      <w:proofErr w:type="spellEnd"/>
      <w:r>
        <w:rPr>
          <w:rFonts w:ascii="PT Serif" w:hAnsi="PT Serif"/>
          <w:color w:val="333333"/>
        </w:rPr>
        <w:t>;</w:t>
      </w:r>
    </w:p>
    <w:p w14:paraId="5E0929F9"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h) taxa de </w:t>
      </w:r>
      <w:proofErr w:type="spellStart"/>
      <w:r>
        <w:rPr>
          <w:rFonts w:ascii="PT Serif" w:hAnsi="PT Serif"/>
          <w:color w:val="333333"/>
        </w:rPr>
        <w:t>piaţă</w:t>
      </w:r>
      <w:proofErr w:type="spellEnd"/>
      <w:r>
        <w:rPr>
          <w:rFonts w:ascii="PT Serif" w:hAnsi="PT Serif"/>
          <w:color w:val="333333"/>
        </w:rPr>
        <w:t>;</w:t>
      </w:r>
    </w:p>
    <w:p w14:paraId="209C18D0"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proofErr w:type="spellStart"/>
      <w:r>
        <w:rPr>
          <w:rFonts w:ascii="PT Serif" w:hAnsi="PT Serif"/>
          <w:color w:val="333333"/>
        </w:rPr>
        <w:t>i</w:t>
      </w:r>
      <w:proofErr w:type="spellEnd"/>
      <w:r>
        <w:rPr>
          <w:rFonts w:ascii="PT Serif" w:hAnsi="PT Serif"/>
          <w:color w:val="333333"/>
        </w:rPr>
        <w:t xml:space="preserve">) taxa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cazare</w:t>
      </w:r>
      <w:proofErr w:type="spellEnd"/>
      <w:r>
        <w:rPr>
          <w:rFonts w:ascii="PT Serif" w:hAnsi="PT Serif"/>
          <w:color w:val="333333"/>
        </w:rPr>
        <w:t>;</w:t>
      </w:r>
    </w:p>
    <w:p w14:paraId="1F70B7DC"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j) taxa </w:t>
      </w:r>
      <w:proofErr w:type="spellStart"/>
      <w:r>
        <w:rPr>
          <w:rFonts w:ascii="PT Serif" w:hAnsi="PT Serif"/>
          <w:color w:val="333333"/>
        </w:rPr>
        <w:t>balneară</w:t>
      </w:r>
      <w:proofErr w:type="spellEnd"/>
      <w:r>
        <w:rPr>
          <w:rFonts w:ascii="PT Serif" w:hAnsi="PT Serif"/>
          <w:color w:val="333333"/>
        </w:rPr>
        <w:t>;</w:t>
      </w:r>
    </w:p>
    <w:p w14:paraId="424A33A9"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k) taxa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prestarea</w:t>
      </w:r>
      <w:proofErr w:type="spellEnd"/>
      <w:r>
        <w:rPr>
          <w:rFonts w:ascii="PT Serif" w:hAnsi="PT Serif"/>
          <w:color w:val="333333"/>
        </w:rPr>
        <w:t xml:space="preserve"> </w:t>
      </w:r>
      <w:proofErr w:type="spellStart"/>
      <w:r>
        <w:rPr>
          <w:rFonts w:ascii="PT Serif" w:hAnsi="PT Serif"/>
          <w:color w:val="333333"/>
        </w:rPr>
        <w:t>serviciilor</w:t>
      </w:r>
      <w:proofErr w:type="spellEnd"/>
      <w:r>
        <w:rPr>
          <w:rFonts w:ascii="PT Serif" w:hAnsi="PT Serif"/>
          <w:color w:val="333333"/>
        </w:rPr>
        <w:t xml:space="preserve"> de transport auto de </w:t>
      </w:r>
      <w:proofErr w:type="spellStart"/>
      <w:r>
        <w:rPr>
          <w:rFonts w:ascii="PT Serif" w:hAnsi="PT Serif"/>
          <w:color w:val="333333"/>
        </w:rPr>
        <w:t>călători</w:t>
      </w:r>
      <w:proofErr w:type="spellEnd"/>
      <w:r>
        <w:rPr>
          <w:rFonts w:ascii="PT Serif" w:hAnsi="PT Serif"/>
          <w:color w:val="333333"/>
        </w:rPr>
        <w:t xml:space="preserve"> pe </w:t>
      </w:r>
      <w:proofErr w:type="spellStart"/>
      <w:r>
        <w:rPr>
          <w:rFonts w:ascii="PT Serif" w:hAnsi="PT Serif"/>
          <w:color w:val="333333"/>
        </w:rPr>
        <w:t>rutele</w:t>
      </w:r>
      <w:proofErr w:type="spellEnd"/>
      <w:r>
        <w:rPr>
          <w:rFonts w:ascii="PT Serif" w:hAnsi="PT Serif"/>
          <w:color w:val="333333"/>
        </w:rPr>
        <w:t xml:space="preserve"> </w:t>
      </w:r>
      <w:proofErr w:type="spellStart"/>
      <w:r>
        <w:rPr>
          <w:rFonts w:ascii="PT Serif" w:hAnsi="PT Serif"/>
          <w:color w:val="333333"/>
        </w:rPr>
        <w:t>municipale</w:t>
      </w:r>
      <w:proofErr w:type="spellEnd"/>
      <w:r>
        <w:rPr>
          <w:rFonts w:ascii="PT Serif" w:hAnsi="PT Serif"/>
          <w:color w:val="333333"/>
        </w:rPr>
        <w:t xml:space="preserve">, </w:t>
      </w:r>
      <w:proofErr w:type="spellStart"/>
      <w:r>
        <w:rPr>
          <w:rFonts w:ascii="PT Serif" w:hAnsi="PT Serif"/>
          <w:color w:val="333333"/>
        </w:rPr>
        <w:t>orăşeneşti</w:t>
      </w:r>
      <w:proofErr w:type="spellEnd"/>
      <w:r>
        <w:rPr>
          <w:rFonts w:ascii="PT Serif" w:hAnsi="PT Serif"/>
          <w:color w:val="333333"/>
        </w:rPr>
        <w:t xml:space="preserve"> </w:t>
      </w:r>
      <w:proofErr w:type="spellStart"/>
      <w:r>
        <w:rPr>
          <w:rFonts w:ascii="PT Serif" w:hAnsi="PT Serif"/>
          <w:color w:val="333333"/>
        </w:rPr>
        <w:t>şi</w:t>
      </w:r>
      <w:proofErr w:type="spellEnd"/>
      <w:r>
        <w:rPr>
          <w:rFonts w:ascii="PT Serif" w:hAnsi="PT Serif"/>
          <w:color w:val="333333"/>
        </w:rPr>
        <w:t xml:space="preserve"> </w:t>
      </w:r>
      <w:proofErr w:type="spellStart"/>
      <w:r>
        <w:rPr>
          <w:rFonts w:ascii="PT Serif" w:hAnsi="PT Serif"/>
          <w:color w:val="333333"/>
        </w:rPr>
        <w:t>săteşti</w:t>
      </w:r>
      <w:proofErr w:type="spellEnd"/>
      <w:r>
        <w:rPr>
          <w:rFonts w:ascii="PT Serif" w:hAnsi="PT Serif"/>
          <w:color w:val="333333"/>
        </w:rPr>
        <w:t xml:space="preserve"> (</w:t>
      </w:r>
      <w:proofErr w:type="spellStart"/>
      <w:r>
        <w:rPr>
          <w:rFonts w:ascii="PT Serif" w:hAnsi="PT Serif"/>
          <w:color w:val="333333"/>
        </w:rPr>
        <w:t>comunale</w:t>
      </w:r>
      <w:proofErr w:type="spellEnd"/>
      <w:r>
        <w:rPr>
          <w:rFonts w:ascii="PT Serif" w:hAnsi="PT Serif"/>
          <w:color w:val="333333"/>
        </w:rPr>
        <w:t>);</w:t>
      </w:r>
    </w:p>
    <w:p w14:paraId="33ACB1D6"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l) taxa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parcare</w:t>
      </w:r>
      <w:proofErr w:type="spellEnd"/>
      <w:r>
        <w:rPr>
          <w:rFonts w:ascii="PT Serif" w:hAnsi="PT Serif"/>
          <w:color w:val="333333"/>
        </w:rPr>
        <w:t>;</w:t>
      </w:r>
    </w:p>
    <w:p w14:paraId="032F379C"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m) taxa de la </w:t>
      </w:r>
      <w:proofErr w:type="spellStart"/>
      <w:r>
        <w:rPr>
          <w:rFonts w:ascii="PT Serif" w:hAnsi="PT Serif"/>
          <w:color w:val="333333"/>
        </w:rPr>
        <w:t>posesorii</w:t>
      </w:r>
      <w:proofErr w:type="spellEnd"/>
      <w:r>
        <w:rPr>
          <w:rFonts w:ascii="PT Serif" w:hAnsi="PT Serif"/>
          <w:color w:val="333333"/>
        </w:rPr>
        <w:t xml:space="preserve"> de </w:t>
      </w:r>
      <w:proofErr w:type="spellStart"/>
      <w:r>
        <w:rPr>
          <w:rFonts w:ascii="PT Serif" w:hAnsi="PT Serif"/>
          <w:color w:val="333333"/>
        </w:rPr>
        <w:t>cîini</w:t>
      </w:r>
      <w:proofErr w:type="spellEnd"/>
      <w:r>
        <w:rPr>
          <w:rFonts w:ascii="PT Serif" w:hAnsi="PT Serif"/>
          <w:color w:val="333333"/>
        </w:rPr>
        <w:t>;</w:t>
      </w:r>
    </w:p>
    <w:p w14:paraId="3E3CC2E1"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p) taxa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parcaj</w:t>
      </w:r>
      <w:proofErr w:type="spellEnd"/>
      <w:r>
        <w:rPr>
          <w:rFonts w:ascii="PT Serif" w:hAnsi="PT Serif"/>
          <w:color w:val="333333"/>
        </w:rPr>
        <w:t>;</w:t>
      </w:r>
    </w:p>
    <w:p w14:paraId="59265998"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r) taxa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salubrizare</w:t>
      </w:r>
      <w:proofErr w:type="spellEnd"/>
      <w:r>
        <w:rPr>
          <w:rFonts w:ascii="PT Serif" w:hAnsi="PT Serif"/>
          <w:color w:val="333333"/>
        </w:rPr>
        <w:t>;</w:t>
      </w:r>
    </w:p>
    <w:p w14:paraId="2F480B0A" w14:textId="77777777" w:rsidR="009D4B6C" w:rsidRDefault="009D4B6C" w:rsidP="009D4B6C">
      <w:pPr>
        <w:pStyle w:val="NormalWeb"/>
        <w:shd w:val="clear" w:color="auto" w:fill="FFFFFF"/>
        <w:spacing w:before="0" w:beforeAutospacing="0" w:after="0" w:afterAutospacing="0"/>
        <w:ind w:firstLine="709"/>
        <w:jc w:val="both"/>
        <w:rPr>
          <w:rFonts w:ascii="PT Serif" w:hAnsi="PT Serif"/>
          <w:color w:val="333333"/>
        </w:rPr>
      </w:pPr>
      <w:r>
        <w:rPr>
          <w:rFonts w:ascii="PT Serif" w:hAnsi="PT Serif"/>
          <w:color w:val="333333"/>
        </w:rPr>
        <w:t xml:space="preserve">s) taxa </w:t>
      </w:r>
      <w:proofErr w:type="spellStart"/>
      <w:r>
        <w:rPr>
          <w:rFonts w:ascii="PT Serif" w:hAnsi="PT Serif"/>
          <w:color w:val="333333"/>
        </w:rPr>
        <w:t>pentru</w:t>
      </w:r>
      <w:proofErr w:type="spellEnd"/>
      <w:r>
        <w:rPr>
          <w:rFonts w:ascii="PT Serif" w:hAnsi="PT Serif"/>
          <w:color w:val="333333"/>
        </w:rPr>
        <w:t xml:space="preserve"> </w:t>
      </w:r>
      <w:proofErr w:type="spellStart"/>
      <w:r>
        <w:rPr>
          <w:rFonts w:ascii="PT Serif" w:hAnsi="PT Serif"/>
          <w:color w:val="333333"/>
        </w:rPr>
        <w:t>dispozitivele</w:t>
      </w:r>
      <w:proofErr w:type="spellEnd"/>
      <w:r>
        <w:rPr>
          <w:rFonts w:ascii="PT Serif" w:hAnsi="PT Serif"/>
          <w:color w:val="333333"/>
        </w:rPr>
        <w:t xml:space="preserve"> </w:t>
      </w:r>
      <w:proofErr w:type="spellStart"/>
      <w:r>
        <w:rPr>
          <w:rFonts w:ascii="PT Serif" w:hAnsi="PT Serif"/>
          <w:color w:val="333333"/>
        </w:rPr>
        <w:t>publicitare</w:t>
      </w:r>
      <w:proofErr w:type="spellEnd"/>
      <w:r>
        <w:rPr>
          <w:rFonts w:ascii="PT Serif" w:hAnsi="PT Serif"/>
          <w:color w:val="333333"/>
        </w:rPr>
        <w:t>.</w:t>
      </w:r>
    </w:p>
    <w:p w14:paraId="697ACFCD" w14:textId="77777777" w:rsidR="009D4B6C" w:rsidRPr="009D4B6C" w:rsidRDefault="009D4B6C" w:rsidP="005012B5">
      <w:pPr>
        <w:shd w:val="clear" w:color="auto" w:fill="FFFFFF"/>
        <w:ind w:firstLine="709"/>
        <w:jc w:val="both"/>
        <w:rPr>
          <w:szCs w:val="28"/>
          <w:lang w:val="en-GB"/>
        </w:rPr>
      </w:pPr>
    </w:p>
    <w:sectPr w:rsidR="009D4B6C" w:rsidRPr="009D4B6C" w:rsidSect="00A97534">
      <w:footerReference w:type="even" r:id="rId26"/>
      <w:footerReference w:type="default" r:id="rId27"/>
      <w:pgSz w:w="11906" w:h="16838"/>
      <w:pgMar w:top="851" w:right="424" w:bottom="851" w:left="1418"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3465" w14:textId="77777777" w:rsidR="00AB41AB" w:rsidRDefault="00AB41AB">
      <w:r>
        <w:separator/>
      </w:r>
    </w:p>
  </w:endnote>
  <w:endnote w:type="continuationSeparator" w:id="0">
    <w:p w14:paraId="147335ED" w14:textId="77777777" w:rsidR="00AB41AB" w:rsidRDefault="00AB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PT Serif">
    <w:charset w:val="CC"/>
    <w:family w:val="roman"/>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BF84" w14:textId="1F606201" w:rsidR="003D065E" w:rsidRDefault="003D065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3190864" w14:textId="77777777" w:rsidR="003D065E" w:rsidRDefault="003D065E">
    <w:pPr>
      <w:pStyle w:val="Subsol"/>
      <w:ind w:right="360"/>
    </w:pPr>
  </w:p>
  <w:p w14:paraId="051D5060" w14:textId="77777777" w:rsidR="00A612E0" w:rsidRDefault="00A612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0A04" w14:textId="2CCE3AC0" w:rsidR="003D065E" w:rsidRDefault="003D065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C50424">
      <w:rPr>
        <w:rStyle w:val="Numrdepagin"/>
        <w:noProof/>
      </w:rPr>
      <w:t>12</w:t>
    </w:r>
    <w:r>
      <w:rPr>
        <w:rStyle w:val="Numrdepagin"/>
      </w:rPr>
      <w:fldChar w:fldCharType="end"/>
    </w:r>
  </w:p>
  <w:p w14:paraId="5708F54C" w14:textId="77777777" w:rsidR="003D065E" w:rsidRDefault="003D065E">
    <w:pPr>
      <w:pStyle w:val="Subsol"/>
      <w:ind w:right="360"/>
    </w:pPr>
  </w:p>
  <w:p w14:paraId="06926AB5" w14:textId="77777777" w:rsidR="00A612E0" w:rsidRDefault="00A612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49A5" w14:textId="77777777" w:rsidR="00AB41AB" w:rsidRDefault="00AB41AB">
      <w:r>
        <w:separator/>
      </w:r>
    </w:p>
  </w:footnote>
  <w:footnote w:type="continuationSeparator" w:id="0">
    <w:p w14:paraId="47361CE1" w14:textId="77777777" w:rsidR="00AB41AB" w:rsidRDefault="00AB4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2EB404"/>
    <w:lvl w:ilvl="0">
      <w:numFmt w:val="bullet"/>
      <w:lvlText w:val="*"/>
      <w:lvlJc w:val="left"/>
    </w:lvl>
  </w:abstractNum>
  <w:abstractNum w:abstractNumId="1" w15:restartNumberingAfterBreak="0">
    <w:nsid w:val="025C421B"/>
    <w:multiLevelType w:val="hybridMultilevel"/>
    <w:tmpl w:val="95A429A4"/>
    <w:lvl w:ilvl="0" w:tplc="F5183FC8">
      <w:start w:val="1"/>
      <w:numFmt w:val="decimal"/>
      <w:lvlText w:val="%1."/>
      <w:lvlJc w:val="left"/>
      <w:pPr>
        <w:tabs>
          <w:tab w:val="num" w:pos="1068"/>
        </w:tabs>
        <w:ind w:left="1068" w:hanging="360"/>
      </w:pPr>
    </w:lvl>
    <w:lvl w:ilvl="1" w:tplc="290AEF28" w:tentative="1">
      <w:start w:val="1"/>
      <w:numFmt w:val="lowerLetter"/>
      <w:lvlText w:val="%2."/>
      <w:lvlJc w:val="left"/>
      <w:pPr>
        <w:tabs>
          <w:tab w:val="num" w:pos="1788"/>
        </w:tabs>
        <w:ind w:left="1788" w:hanging="360"/>
      </w:pPr>
    </w:lvl>
    <w:lvl w:ilvl="2" w:tplc="542A5E68" w:tentative="1">
      <w:start w:val="1"/>
      <w:numFmt w:val="lowerRoman"/>
      <w:lvlText w:val="%3."/>
      <w:lvlJc w:val="right"/>
      <w:pPr>
        <w:tabs>
          <w:tab w:val="num" w:pos="2508"/>
        </w:tabs>
        <w:ind w:left="2508" w:hanging="180"/>
      </w:pPr>
    </w:lvl>
    <w:lvl w:ilvl="3" w:tplc="52888B3E" w:tentative="1">
      <w:start w:val="1"/>
      <w:numFmt w:val="decimal"/>
      <w:lvlText w:val="%4."/>
      <w:lvlJc w:val="left"/>
      <w:pPr>
        <w:tabs>
          <w:tab w:val="num" w:pos="3228"/>
        </w:tabs>
        <w:ind w:left="3228" w:hanging="360"/>
      </w:pPr>
    </w:lvl>
    <w:lvl w:ilvl="4" w:tplc="4D2E2EC2" w:tentative="1">
      <w:start w:val="1"/>
      <w:numFmt w:val="lowerLetter"/>
      <w:lvlText w:val="%5."/>
      <w:lvlJc w:val="left"/>
      <w:pPr>
        <w:tabs>
          <w:tab w:val="num" w:pos="3948"/>
        </w:tabs>
        <w:ind w:left="3948" w:hanging="360"/>
      </w:pPr>
    </w:lvl>
    <w:lvl w:ilvl="5" w:tplc="1F4616B6" w:tentative="1">
      <w:start w:val="1"/>
      <w:numFmt w:val="lowerRoman"/>
      <w:lvlText w:val="%6."/>
      <w:lvlJc w:val="right"/>
      <w:pPr>
        <w:tabs>
          <w:tab w:val="num" w:pos="4668"/>
        </w:tabs>
        <w:ind w:left="4668" w:hanging="180"/>
      </w:pPr>
    </w:lvl>
    <w:lvl w:ilvl="6" w:tplc="B1B8750A" w:tentative="1">
      <w:start w:val="1"/>
      <w:numFmt w:val="decimal"/>
      <w:lvlText w:val="%7."/>
      <w:lvlJc w:val="left"/>
      <w:pPr>
        <w:tabs>
          <w:tab w:val="num" w:pos="5388"/>
        </w:tabs>
        <w:ind w:left="5388" w:hanging="360"/>
      </w:pPr>
    </w:lvl>
    <w:lvl w:ilvl="7" w:tplc="7A14E9C8" w:tentative="1">
      <w:start w:val="1"/>
      <w:numFmt w:val="lowerLetter"/>
      <w:lvlText w:val="%8."/>
      <w:lvlJc w:val="left"/>
      <w:pPr>
        <w:tabs>
          <w:tab w:val="num" w:pos="6108"/>
        </w:tabs>
        <w:ind w:left="6108" w:hanging="360"/>
      </w:pPr>
    </w:lvl>
    <w:lvl w:ilvl="8" w:tplc="1C344962" w:tentative="1">
      <w:start w:val="1"/>
      <w:numFmt w:val="lowerRoman"/>
      <w:lvlText w:val="%9."/>
      <w:lvlJc w:val="right"/>
      <w:pPr>
        <w:tabs>
          <w:tab w:val="num" w:pos="6828"/>
        </w:tabs>
        <w:ind w:left="6828" w:hanging="180"/>
      </w:pPr>
    </w:lvl>
  </w:abstractNum>
  <w:abstractNum w:abstractNumId="2" w15:restartNumberingAfterBreak="0">
    <w:nsid w:val="079F03EC"/>
    <w:multiLevelType w:val="multilevel"/>
    <w:tmpl w:val="2E8615EC"/>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09EB2C46"/>
    <w:multiLevelType w:val="hybridMultilevel"/>
    <w:tmpl w:val="CA5A6CEA"/>
    <w:lvl w:ilvl="0" w:tplc="D5CC6C74">
      <w:start w:val="1"/>
      <w:numFmt w:val="decimal"/>
      <w:lvlText w:val="7.%1"/>
      <w:lvlJc w:val="left"/>
      <w:pPr>
        <w:tabs>
          <w:tab w:val="num" w:pos="720"/>
        </w:tabs>
        <w:ind w:left="720" w:hanging="360"/>
      </w:pPr>
      <w:rPr>
        <w:rFonts w:hint="default"/>
        <w:lang w:val="ro-RO"/>
      </w:rPr>
    </w:lvl>
    <w:lvl w:ilvl="1" w:tplc="CEFADC74" w:tentative="1">
      <w:start w:val="1"/>
      <w:numFmt w:val="lowerLetter"/>
      <w:lvlText w:val="%2."/>
      <w:lvlJc w:val="left"/>
      <w:pPr>
        <w:tabs>
          <w:tab w:val="num" w:pos="1440"/>
        </w:tabs>
        <w:ind w:left="1440" w:hanging="360"/>
      </w:pPr>
    </w:lvl>
    <w:lvl w:ilvl="2" w:tplc="0B60D4B4" w:tentative="1">
      <w:start w:val="1"/>
      <w:numFmt w:val="lowerRoman"/>
      <w:lvlText w:val="%3."/>
      <w:lvlJc w:val="right"/>
      <w:pPr>
        <w:tabs>
          <w:tab w:val="num" w:pos="2160"/>
        </w:tabs>
        <w:ind w:left="2160" w:hanging="180"/>
      </w:pPr>
    </w:lvl>
    <w:lvl w:ilvl="3" w:tplc="7CD67E22" w:tentative="1">
      <w:start w:val="1"/>
      <w:numFmt w:val="decimal"/>
      <w:lvlText w:val="%4."/>
      <w:lvlJc w:val="left"/>
      <w:pPr>
        <w:tabs>
          <w:tab w:val="num" w:pos="2880"/>
        </w:tabs>
        <w:ind w:left="2880" w:hanging="360"/>
      </w:pPr>
    </w:lvl>
    <w:lvl w:ilvl="4" w:tplc="7F461B5C" w:tentative="1">
      <w:start w:val="1"/>
      <w:numFmt w:val="lowerLetter"/>
      <w:lvlText w:val="%5."/>
      <w:lvlJc w:val="left"/>
      <w:pPr>
        <w:tabs>
          <w:tab w:val="num" w:pos="3600"/>
        </w:tabs>
        <w:ind w:left="3600" w:hanging="360"/>
      </w:pPr>
    </w:lvl>
    <w:lvl w:ilvl="5" w:tplc="00D09858" w:tentative="1">
      <w:start w:val="1"/>
      <w:numFmt w:val="lowerRoman"/>
      <w:lvlText w:val="%6."/>
      <w:lvlJc w:val="right"/>
      <w:pPr>
        <w:tabs>
          <w:tab w:val="num" w:pos="4320"/>
        </w:tabs>
        <w:ind w:left="4320" w:hanging="180"/>
      </w:pPr>
    </w:lvl>
    <w:lvl w:ilvl="6" w:tplc="ECC4CC24" w:tentative="1">
      <w:start w:val="1"/>
      <w:numFmt w:val="decimal"/>
      <w:lvlText w:val="%7."/>
      <w:lvlJc w:val="left"/>
      <w:pPr>
        <w:tabs>
          <w:tab w:val="num" w:pos="5040"/>
        </w:tabs>
        <w:ind w:left="5040" w:hanging="360"/>
      </w:pPr>
    </w:lvl>
    <w:lvl w:ilvl="7" w:tplc="30629402" w:tentative="1">
      <w:start w:val="1"/>
      <w:numFmt w:val="lowerLetter"/>
      <w:lvlText w:val="%8."/>
      <w:lvlJc w:val="left"/>
      <w:pPr>
        <w:tabs>
          <w:tab w:val="num" w:pos="5760"/>
        </w:tabs>
        <w:ind w:left="5760" w:hanging="360"/>
      </w:pPr>
    </w:lvl>
    <w:lvl w:ilvl="8" w:tplc="AFEA3EB2" w:tentative="1">
      <w:start w:val="1"/>
      <w:numFmt w:val="lowerRoman"/>
      <w:lvlText w:val="%9."/>
      <w:lvlJc w:val="right"/>
      <w:pPr>
        <w:tabs>
          <w:tab w:val="num" w:pos="6480"/>
        </w:tabs>
        <w:ind w:left="6480" w:hanging="180"/>
      </w:pPr>
    </w:lvl>
  </w:abstractNum>
  <w:abstractNum w:abstractNumId="4" w15:restartNumberingAfterBreak="0">
    <w:nsid w:val="0A546897"/>
    <w:multiLevelType w:val="singleLevel"/>
    <w:tmpl w:val="89CCEDA2"/>
    <w:lvl w:ilvl="0">
      <w:start w:val="8"/>
      <w:numFmt w:val="decimal"/>
      <w:lvlText w:val="%1."/>
      <w:legacy w:legacy="1" w:legacySpace="0" w:legacyIndent="260"/>
      <w:lvlJc w:val="left"/>
      <w:rPr>
        <w:rFonts w:ascii="Times New Roman" w:hAnsi="Times New Roman" w:cs="Times New Roman" w:hint="default"/>
      </w:rPr>
    </w:lvl>
  </w:abstractNum>
  <w:abstractNum w:abstractNumId="5" w15:restartNumberingAfterBreak="0">
    <w:nsid w:val="0AAB7E5B"/>
    <w:multiLevelType w:val="multilevel"/>
    <w:tmpl w:val="BC94FD40"/>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6" w15:restartNumberingAfterBreak="0">
    <w:nsid w:val="10914DE6"/>
    <w:multiLevelType w:val="multilevel"/>
    <w:tmpl w:val="4740B8CC"/>
    <w:lvl w:ilvl="0">
      <w:start w:val="1"/>
      <w:numFmt w:val="decimal"/>
      <w:lvlText w:val="%1."/>
      <w:lvlJc w:val="left"/>
      <w:pPr>
        <w:tabs>
          <w:tab w:val="num" w:pos="1065"/>
        </w:tabs>
        <w:ind w:left="1065" w:hanging="360"/>
      </w:pPr>
      <w:rPr>
        <w:rFonts w:hint="default"/>
      </w:rPr>
    </w:lvl>
    <w:lvl w:ilvl="1">
      <w:start w:val="1"/>
      <w:numFmt w:val="upperRoman"/>
      <w:lvlText w:val="%2."/>
      <w:lvlJc w:val="left"/>
      <w:pPr>
        <w:tabs>
          <w:tab w:val="num" w:pos="2145"/>
        </w:tabs>
        <w:ind w:left="2145" w:hanging="720"/>
      </w:pPr>
      <w:rPr>
        <w:rFonts w:hint="default"/>
      </w:rPr>
    </w:lvl>
    <w:lvl w:ilvl="2">
      <w:start w:val="1"/>
      <w:numFmt w:val="lowerLetter"/>
      <w:lvlText w:val="%3)"/>
      <w:lvlJc w:val="left"/>
      <w:pPr>
        <w:tabs>
          <w:tab w:val="num" w:pos="2685"/>
        </w:tabs>
        <w:ind w:left="2685" w:hanging="360"/>
      </w:pPr>
      <w:rPr>
        <w:rFonts w:hint="default"/>
      </w:r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7" w15:restartNumberingAfterBreak="0">
    <w:nsid w:val="11FC29FD"/>
    <w:multiLevelType w:val="hybridMultilevel"/>
    <w:tmpl w:val="00787438"/>
    <w:lvl w:ilvl="0" w:tplc="C19277D2">
      <w:start w:val="1"/>
      <w:numFmt w:val="decimal"/>
      <w:lvlText w:val="%1."/>
      <w:lvlJc w:val="left"/>
      <w:pPr>
        <w:tabs>
          <w:tab w:val="num" w:pos="1068"/>
        </w:tabs>
        <w:ind w:left="1068" w:hanging="360"/>
      </w:pPr>
    </w:lvl>
    <w:lvl w:ilvl="1" w:tplc="2A60F618" w:tentative="1">
      <w:start w:val="1"/>
      <w:numFmt w:val="lowerLetter"/>
      <w:lvlText w:val="%2."/>
      <w:lvlJc w:val="left"/>
      <w:pPr>
        <w:tabs>
          <w:tab w:val="num" w:pos="1788"/>
        </w:tabs>
        <w:ind w:left="1788" w:hanging="360"/>
      </w:pPr>
    </w:lvl>
    <w:lvl w:ilvl="2" w:tplc="90741D50" w:tentative="1">
      <w:start w:val="1"/>
      <w:numFmt w:val="lowerRoman"/>
      <w:lvlText w:val="%3."/>
      <w:lvlJc w:val="right"/>
      <w:pPr>
        <w:tabs>
          <w:tab w:val="num" w:pos="2508"/>
        </w:tabs>
        <w:ind w:left="2508" w:hanging="180"/>
      </w:pPr>
    </w:lvl>
    <w:lvl w:ilvl="3" w:tplc="EFFEA072" w:tentative="1">
      <w:start w:val="1"/>
      <w:numFmt w:val="decimal"/>
      <w:lvlText w:val="%4."/>
      <w:lvlJc w:val="left"/>
      <w:pPr>
        <w:tabs>
          <w:tab w:val="num" w:pos="3228"/>
        </w:tabs>
        <w:ind w:left="3228" w:hanging="360"/>
      </w:pPr>
    </w:lvl>
    <w:lvl w:ilvl="4" w:tplc="B41E657A" w:tentative="1">
      <w:start w:val="1"/>
      <w:numFmt w:val="lowerLetter"/>
      <w:lvlText w:val="%5."/>
      <w:lvlJc w:val="left"/>
      <w:pPr>
        <w:tabs>
          <w:tab w:val="num" w:pos="3948"/>
        </w:tabs>
        <w:ind w:left="3948" w:hanging="360"/>
      </w:pPr>
    </w:lvl>
    <w:lvl w:ilvl="5" w:tplc="5352ECDC" w:tentative="1">
      <w:start w:val="1"/>
      <w:numFmt w:val="lowerRoman"/>
      <w:lvlText w:val="%6."/>
      <w:lvlJc w:val="right"/>
      <w:pPr>
        <w:tabs>
          <w:tab w:val="num" w:pos="4668"/>
        </w:tabs>
        <w:ind w:left="4668" w:hanging="180"/>
      </w:pPr>
    </w:lvl>
    <w:lvl w:ilvl="6" w:tplc="3DAC3FD4" w:tentative="1">
      <w:start w:val="1"/>
      <w:numFmt w:val="decimal"/>
      <w:lvlText w:val="%7."/>
      <w:lvlJc w:val="left"/>
      <w:pPr>
        <w:tabs>
          <w:tab w:val="num" w:pos="5388"/>
        </w:tabs>
        <w:ind w:left="5388" w:hanging="360"/>
      </w:pPr>
    </w:lvl>
    <w:lvl w:ilvl="7" w:tplc="079E865A" w:tentative="1">
      <w:start w:val="1"/>
      <w:numFmt w:val="lowerLetter"/>
      <w:lvlText w:val="%8."/>
      <w:lvlJc w:val="left"/>
      <w:pPr>
        <w:tabs>
          <w:tab w:val="num" w:pos="6108"/>
        </w:tabs>
        <w:ind w:left="6108" w:hanging="360"/>
      </w:pPr>
    </w:lvl>
    <w:lvl w:ilvl="8" w:tplc="D11CD1BE" w:tentative="1">
      <w:start w:val="1"/>
      <w:numFmt w:val="lowerRoman"/>
      <w:lvlText w:val="%9."/>
      <w:lvlJc w:val="right"/>
      <w:pPr>
        <w:tabs>
          <w:tab w:val="num" w:pos="6828"/>
        </w:tabs>
        <w:ind w:left="6828" w:hanging="180"/>
      </w:pPr>
    </w:lvl>
  </w:abstractNum>
  <w:abstractNum w:abstractNumId="8" w15:restartNumberingAfterBreak="0">
    <w:nsid w:val="15230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B268C"/>
    <w:multiLevelType w:val="singleLevel"/>
    <w:tmpl w:val="EA123A2C"/>
    <w:lvl w:ilvl="0">
      <w:start w:val="3"/>
      <w:numFmt w:val="decimal"/>
      <w:lvlText w:val="%1."/>
      <w:legacy w:legacy="1" w:legacySpace="0" w:legacyIndent="262"/>
      <w:lvlJc w:val="left"/>
      <w:rPr>
        <w:rFonts w:ascii="Times New Roman" w:hAnsi="Times New Roman" w:cs="Times New Roman" w:hint="default"/>
      </w:rPr>
    </w:lvl>
  </w:abstractNum>
  <w:abstractNum w:abstractNumId="10" w15:restartNumberingAfterBreak="0">
    <w:nsid w:val="18E23A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A75A7C"/>
    <w:multiLevelType w:val="hybridMultilevel"/>
    <w:tmpl w:val="323444BA"/>
    <w:lvl w:ilvl="0" w:tplc="FCFAAE4C">
      <w:start w:val="1"/>
      <w:numFmt w:val="decimal"/>
      <w:lvlText w:val="%1."/>
      <w:lvlJc w:val="left"/>
      <w:pPr>
        <w:ind w:hanging="279"/>
      </w:pPr>
      <w:rPr>
        <w:rFonts w:ascii="Times New Roman" w:eastAsia="Times New Roman" w:hAnsi="Times New Roman" w:hint="default"/>
        <w:spacing w:val="-1"/>
        <w:sz w:val="24"/>
        <w:szCs w:val="24"/>
      </w:rPr>
    </w:lvl>
    <w:lvl w:ilvl="1" w:tplc="41B8AE6C">
      <w:start w:val="1"/>
      <w:numFmt w:val="bullet"/>
      <w:lvlText w:val="•"/>
      <w:lvlJc w:val="left"/>
      <w:rPr>
        <w:rFonts w:hint="default"/>
      </w:rPr>
    </w:lvl>
    <w:lvl w:ilvl="2" w:tplc="FDBCCF04">
      <w:start w:val="1"/>
      <w:numFmt w:val="bullet"/>
      <w:lvlText w:val="•"/>
      <w:lvlJc w:val="left"/>
      <w:rPr>
        <w:rFonts w:hint="default"/>
      </w:rPr>
    </w:lvl>
    <w:lvl w:ilvl="3" w:tplc="61C2BF64">
      <w:start w:val="1"/>
      <w:numFmt w:val="bullet"/>
      <w:lvlText w:val="•"/>
      <w:lvlJc w:val="left"/>
      <w:rPr>
        <w:rFonts w:hint="default"/>
      </w:rPr>
    </w:lvl>
    <w:lvl w:ilvl="4" w:tplc="FBB623C8">
      <w:start w:val="1"/>
      <w:numFmt w:val="bullet"/>
      <w:lvlText w:val="•"/>
      <w:lvlJc w:val="left"/>
      <w:rPr>
        <w:rFonts w:hint="default"/>
      </w:rPr>
    </w:lvl>
    <w:lvl w:ilvl="5" w:tplc="2C5655D0">
      <w:start w:val="1"/>
      <w:numFmt w:val="bullet"/>
      <w:lvlText w:val="•"/>
      <w:lvlJc w:val="left"/>
      <w:rPr>
        <w:rFonts w:hint="default"/>
      </w:rPr>
    </w:lvl>
    <w:lvl w:ilvl="6" w:tplc="90FA4E74">
      <w:start w:val="1"/>
      <w:numFmt w:val="bullet"/>
      <w:lvlText w:val="•"/>
      <w:lvlJc w:val="left"/>
      <w:rPr>
        <w:rFonts w:hint="default"/>
      </w:rPr>
    </w:lvl>
    <w:lvl w:ilvl="7" w:tplc="203C171C">
      <w:start w:val="1"/>
      <w:numFmt w:val="bullet"/>
      <w:lvlText w:val="•"/>
      <w:lvlJc w:val="left"/>
      <w:rPr>
        <w:rFonts w:hint="default"/>
      </w:rPr>
    </w:lvl>
    <w:lvl w:ilvl="8" w:tplc="E650447E">
      <w:start w:val="1"/>
      <w:numFmt w:val="bullet"/>
      <w:lvlText w:val="•"/>
      <w:lvlJc w:val="left"/>
      <w:rPr>
        <w:rFonts w:hint="default"/>
      </w:rPr>
    </w:lvl>
  </w:abstractNum>
  <w:abstractNum w:abstractNumId="12" w15:restartNumberingAfterBreak="0">
    <w:nsid w:val="21F977F6"/>
    <w:multiLevelType w:val="multilevel"/>
    <w:tmpl w:val="F998FA66"/>
    <w:lvl w:ilvl="0">
      <w:start w:val="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710351"/>
    <w:multiLevelType w:val="multilevel"/>
    <w:tmpl w:val="0F7EBBB8"/>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4" w15:restartNumberingAfterBreak="0">
    <w:nsid w:val="28C83336"/>
    <w:multiLevelType w:val="hybridMultilevel"/>
    <w:tmpl w:val="C6E00F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C5149EB"/>
    <w:multiLevelType w:val="multilevel"/>
    <w:tmpl w:val="115EB5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0A152B5"/>
    <w:multiLevelType w:val="multilevel"/>
    <w:tmpl w:val="43E65AB2"/>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1A00892"/>
    <w:multiLevelType w:val="hybridMultilevel"/>
    <w:tmpl w:val="FFA873FA"/>
    <w:lvl w:ilvl="0" w:tplc="DB586D54">
      <w:start w:val="1"/>
      <w:numFmt w:val="upperRoman"/>
      <w:lvlText w:val="%1."/>
      <w:lvlJc w:val="right"/>
      <w:pPr>
        <w:tabs>
          <w:tab w:val="num" w:pos="888"/>
        </w:tabs>
        <w:ind w:left="888" w:hanging="180"/>
      </w:pPr>
    </w:lvl>
    <w:lvl w:ilvl="1" w:tplc="BEC06A58" w:tentative="1">
      <w:start w:val="1"/>
      <w:numFmt w:val="lowerLetter"/>
      <w:lvlText w:val="%2."/>
      <w:lvlJc w:val="left"/>
      <w:pPr>
        <w:tabs>
          <w:tab w:val="num" w:pos="1608"/>
        </w:tabs>
        <w:ind w:left="1608" w:hanging="360"/>
      </w:pPr>
    </w:lvl>
    <w:lvl w:ilvl="2" w:tplc="2BB41D70" w:tentative="1">
      <w:start w:val="1"/>
      <w:numFmt w:val="lowerRoman"/>
      <w:lvlText w:val="%3."/>
      <w:lvlJc w:val="right"/>
      <w:pPr>
        <w:tabs>
          <w:tab w:val="num" w:pos="2328"/>
        </w:tabs>
        <w:ind w:left="2328" w:hanging="180"/>
      </w:pPr>
    </w:lvl>
    <w:lvl w:ilvl="3" w:tplc="92F2D4E2" w:tentative="1">
      <w:start w:val="1"/>
      <w:numFmt w:val="decimal"/>
      <w:lvlText w:val="%4."/>
      <w:lvlJc w:val="left"/>
      <w:pPr>
        <w:tabs>
          <w:tab w:val="num" w:pos="3048"/>
        </w:tabs>
        <w:ind w:left="3048" w:hanging="360"/>
      </w:pPr>
    </w:lvl>
    <w:lvl w:ilvl="4" w:tplc="6A78E276" w:tentative="1">
      <w:start w:val="1"/>
      <w:numFmt w:val="lowerLetter"/>
      <w:lvlText w:val="%5."/>
      <w:lvlJc w:val="left"/>
      <w:pPr>
        <w:tabs>
          <w:tab w:val="num" w:pos="3768"/>
        </w:tabs>
        <w:ind w:left="3768" w:hanging="360"/>
      </w:pPr>
    </w:lvl>
    <w:lvl w:ilvl="5" w:tplc="782E224A" w:tentative="1">
      <w:start w:val="1"/>
      <w:numFmt w:val="lowerRoman"/>
      <w:lvlText w:val="%6."/>
      <w:lvlJc w:val="right"/>
      <w:pPr>
        <w:tabs>
          <w:tab w:val="num" w:pos="4488"/>
        </w:tabs>
        <w:ind w:left="4488" w:hanging="180"/>
      </w:pPr>
    </w:lvl>
    <w:lvl w:ilvl="6" w:tplc="E370C478" w:tentative="1">
      <w:start w:val="1"/>
      <w:numFmt w:val="decimal"/>
      <w:lvlText w:val="%7."/>
      <w:lvlJc w:val="left"/>
      <w:pPr>
        <w:tabs>
          <w:tab w:val="num" w:pos="5208"/>
        </w:tabs>
        <w:ind w:left="5208" w:hanging="360"/>
      </w:pPr>
    </w:lvl>
    <w:lvl w:ilvl="7" w:tplc="E9565054" w:tentative="1">
      <w:start w:val="1"/>
      <w:numFmt w:val="lowerLetter"/>
      <w:lvlText w:val="%8."/>
      <w:lvlJc w:val="left"/>
      <w:pPr>
        <w:tabs>
          <w:tab w:val="num" w:pos="5928"/>
        </w:tabs>
        <w:ind w:left="5928" w:hanging="360"/>
      </w:pPr>
    </w:lvl>
    <w:lvl w:ilvl="8" w:tplc="07688320" w:tentative="1">
      <w:start w:val="1"/>
      <w:numFmt w:val="lowerRoman"/>
      <w:lvlText w:val="%9."/>
      <w:lvlJc w:val="right"/>
      <w:pPr>
        <w:tabs>
          <w:tab w:val="num" w:pos="6648"/>
        </w:tabs>
        <w:ind w:left="6648" w:hanging="180"/>
      </w:pPr>
    </w:lvl>
  </w:abstractNum>
  <w:abstractNum w:abstractNumId="18" w15:restartNumberingAfterBreak="0">
    <w:nsid w:val="34F254C0"/>
    <w:multiLevelType w:val="singleLevel"/>
    <w:tmpl w:val="0DE66FD8"/>
    <w:lvl w:ilvl="0">
      <w:start w:val="1"/>
      <w:numFmt w:val="decimal"/>
      <w:lvlText w:val="%1."/>
      <w:legacy w:legacy="1" w:legacySpace="0" w:legacyIndent="262"/>
      <w:lvlJc w:val="left"/>
      <w:rPr>
        <w:rFonts w:ascii="Times New Roman" w:hAnsi="Times New Roman" w:cs="Times New Roman" w:hint="default"/>
      </w:rPr>
    </w:lvl>
  </w:abstractNum>
  <w:abstractNum w:abstractNumId="19" w15:restartNumberingAfterBreak="0">
    <w:nsid w:val="3B590231"/>
    <w:multiLevelType w:val="multilevel"/>
    <w:tmpl w:val="91525FA4"/>
    <w:lvl w:ilvl="0">
      <w:start w:val="4"/>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4329476D"/>
    <w:multiLevelType w:val="singleLevel"/>
    <w:tmpl w:val="A546047A"/>
    <w:lvl w:ilvl="0">
      <w:start w:val="1"/>
      <w:numFmt w:val="decimal"/>
      <w:lvlText w:val="%1."/>
      <w:legacy w:legacy="1" w:legacySpace="0" w:legacyIndent="306"/>
      <w:lvlJc w:val="left"/>
      <w:rPr>
        <w:rFonts w:ascii="Times New Roman" w:hAnsi="Times New Roman" w:cs="Times New Roman" w:hint="default"/>
      </w:rPr>
    </w:lvl>
  </w:abstractNum>
  <w:abstractNum w:abstractNumId="21" w15:restartNumberingAfterBreak="0">
    <w:nsid w:val="44F81000"/>
    <w:multiLevelType w:val="hybridMultilevel"/>
    <w:tmpl w:val="52141FCA"/>
    <w:lvl w:ilvl="0" w:tplc="757A687E">
      <w:numFmt w:val="bullet"/>
      <w:lvlText w:val="–"/>
      <w:lvlJc w:val="left"/>
      <w:pPr>
        <w:ind w:left="720" w:hanging="360"/>
      </w:pPr>
      <w:rPr>
        <w:rFonts w:ascii="Times New Roman" w:eastAsia="Times New Roman" w:hAnsi="Times New Roman" w:cs="Times New Roman" w:hint="default"/>
      </w:rPr>
    </w:lvl>
    <w:lvl w:ilvl="1" w:tplc="CC10388C">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7E2FBC"/>
    <w:multiLevelType w:val="multilevel"/>
    <w:tmpl w:val="0A06E756"/>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EF538F"/>
    <w:multiLevelType w:val="multilevel"/>
    <w:tmpl w:val="D86AE1C6"/>
    <w:lvl w:ilvl="0">
      <w:start w:val="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A873927"/>
    <w:multiLevelType w:val="hybridMultilevel"/>
    <w:tmpl w:val="B2D62B50"/>
    <w:lvl w:ilvl="0" w:tplc="581CC278">
      <w:start w:val="1"/>
      <w:numFmt w:val="bullet"/>
      <w:lvlText w:val=""/>
      <w:lvlJc w:val="left"/>
      <w:pPr>
        <w:tabs>
          <w:tab w:val="num" w:pos="1068"/>
        </w:tabs>
        <w:ind w:left="1068" w:hanging="360"/>
      </w:pPr>
      <w:rPr>
        <w:rFonts w:ascii="Symbol" w:hAnsi="Symbol" w:hint="default"/>
      </w:rPr>
    </w:lvl>
    <w:lvl w:ilvl="1" w:tplc="0CE297D0">
      <w:start w:val="1"/>
      <w:numFmt w:val="decimal"/>
      <w:lvlText w:val="%2."/>
      <w:lvlJc w:val="left"/>
      <w:pPr>
        <w:tabs>
          <w:tab w:val="num" w:pos="1788"/>
        </w:tabs>
        <w:ind w:left="1788" w:hanging="360"/>
      </w:pPr>
    </w:lvl>
    <w:lvl w:ilvl="2" w:tplc="B6A43060" w:tentative="1">
      <w:start w:val="1"/>
      <w:numFmt w:val="bullet"/>
      <w:lvlText w:val=""/>
      <w:lvlJc w:val="left"/>
      <w:pPr>
        <w:tabs>
          <w:tab w:val="num" w:pos="2508"/>
        </w:tabs>
        <w:ind w:left="2508" w:hanging="360"/>
      </w:pPr>
      <w:rPr>
        <w:rFonts w:ascii="Wingdings" w:hAnsi="Wingdings" w:hint="default"/>
      </w:rPr>
    </w:lvl>
    <w:lvl w:ilvl="3" w:tplc="56A8F5D0" w:tentative="1">
      <w:start w:val="1"/>
      <w:numFmt w:val="bullet"/>
      <w:lvlText w:val=""/>
      <w:lvlJc w:val="left"/>
      <w:pPr>
        <w:tabs>
          <w:tab w:val="num" w:pos="3228"/>
        </w:tabs>
        <w:ind w:left="3228" w:hanging="360"/>
      </w:pPr>
      <w:rPr>
        <w:rFonts w:ascii="Symbol" w:hAnsi="Symbol" w:hint="default"/>
      </w:rPr>
    </w:lvl>
    <w:lvl w:ilvl="4" w:tplc="F3606008" w:tentative="1">
      <w:start w:val="1"/>
      <w:numFmt w:val="bullet"/>
      <w:lvlText w:val="o"/>
      <w:lvlJc w:val="left"/>
      <w:pPr>
        <w:tabs>
          <w:tab w:val="num" w:pos="3948"/>
        </w:tabs>
        <w:ind w:left="3948" w:hanging="360"/>
      </w:pPr>
      <w:rPr>
        <w:rFonts w:ascii="Courier New" w:hAnsi="Courier New" w:hint="default"/>
      </w:rPr>
    </w:lvl>
    <w:lvl w:ilvl="5" w:tplc="78AA8188" w:tentative="1">
      <w:start w:val="1"/>
      <w:numFmt w:val="bullet"/>
      <w:lvlText w:val=""/>
      <w:lvlJc w:val="left"/>
      <w:pPr>
        <w:tabs>
          <w:tab w:val="num" w:pos="4668"/>
        </w:tabs>
        <w:ind w:left="4668" w:hanging="360"/>
      </w:pPr>
      <w:rPr>
        <w:rFonts w:ascii="Wingdings" w:hAnsi="Wingdings" w:hint="default"/>
      </w:rPr>
    </w:lvl>
    <w:lvl w:ilvl="6" w:tplc="D3F03788" w:tentative="1">
      <w:start w:val="1"/>
      <w:numFmt w:val="bullet"/>
      <w:lvlText w:val=""/>
      <w:lvlJc w:val="left"/>
      <w:pPr>
        <w:tabs>
          <w:tab w:val="num" w:pos="5388"/>
        </w:tabs>
        <w:ind w:left="5388" w:hanging="360"/>
      </w:pPr>
      <w:rPr>
        <w:rFonts w:ascii="Symbol" w:hAnsi="Symbol" w:hint="default"/>
      </w:rPr>
    </w:lvl>
    <w:lvl w:ilvl="7" w:tplc="C0587D62" w:tentative="1">
      <w:start w:val="1"/>
      <w:numFmt w:val="bullet"/>
      <w:lvlText w:val="o"/>
      <w:lvlJc w:val="left"/>
      <w:pPr>
        <w:tabs>
          <w:tab w:val="num" w:pos="6108"/>
        </w:tabs>
        <w:ind w:left="6108" w:hanging="360"/>
      </w:pPr>
      <w:rPr>
        <w:rFonts w:ascii="Courier New" w:hAnsi="Courier New" w:hint="default"/>
      </w:rPr>
    </w:lvl>
    <w:lvl w:ilvl="8" w:tplc="AD60DC2E"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6034760C"/>
    <w:multiLevelType w:val="multilevel"/>
    <w:tmpl w:val="00400DB4"/>
    <w:lvl w:ilvl="0">
      <w:start w:val="1"/>
      <w:numFmt w:val="decimal"/>
      <w:lvlText w:val="%1)"/>
      <w:lvlJc w:val="left"/>
      <w:rPr>
        <w:rFonts w:ascii="Times New Roman" w:eastAsia="Times New Roman" w:hAnsi="Times New Roman" w:cs="Times New Roman"/>
        <w:b w:val="0"/>
        <w:bCs w:val="0"/>
        <w:i/>
        <w:iCs/>
        <w:smallCaps w:val="0"/>
        <w:strike w:val="0"/>
        <w:color w:val="000000"/>
        <w:spacing w:val="-1"/>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628C0"/>
    <w:multiLevelType w:val="hybridMultilevel"/>
    <w:tmpl w:val="1B90AA6E"/>
    <w:lvl w:ilvl="0" w:tplc="DC30B778">
      <w:start w:val="1"/>
      <w:numFmt w:val="decimal"/>
      <w:lvlText w:val="%1."/>
      <w:lvlJc w:val="left"/>
      <w:pPr>
        <w:tabs>
          <w:tab w:val="num" w:pos="720"/>
        </w:tabs>
        <w:ind w:left="720" w:hanging="360"/>
      </w:pPr>
    </w:lvl>
    <w:lvl w:ilvl="1" w:tplc="06C879F2" w:tentative="1">
      <w:start w:val="1"/>
      <w:numFmt w:val="decimal"/>
      <w:lvlText w:val="%2."/>
      <w:lvlJc w:val="left"/>
      <w:pPr>
        <w:tabs>
          <w:tab w:val="num" w:pos="1440"/>
        </w:tabs>
        <w:ind w:left="1440" w:hanging="360"/>
      </w:pPr>
    </w:lvl>
    <w:lvl w:ilvl="2" w:tplc="BC0CCFD4" w:tentative="1">
      <w:start w:val="1"/>
      <w:numFmt w:val="decimal"/>
      <w:lvlText w:val="%3."/>
      <w:lvlJc w:val="left"/>
      <w:pPr>
        <w:tabs>
          <w:tab w:val="num" w:pos="2160"/>
        </w:tabs>
        <w:ind w:left="2160" w:hanging="360"/>
      </w:pPr>
    </w:lvl>
    <w:lvl w:ilvl="3" w:tplc="ABD6AC22" w:tentative="1">
      <w:start w:val="1"/>
      <w:numFmt w:val="decimal"/>
      <w:lvlText w:val="%4."/>
      <w:lvlJc w:val="left"/>
      <w:pPr>
        <w:tabs>
          <w:tab w:val="num" w:pos="2880"/>
        </w:tabs>
        <w:ind w:left="2880" w:hanging="360"/>
      </w:pPr>
    </w:lvl>
    <w:lvl w:ilvl="4" w:tplc="310E6ED4" w:tentative="1">
      <w:start w:val="1"/>
      <w:numFmt w:val="decimal"/>
      <w:lvlText w:val="%5."/>
      <w:lvlJc w:val="left"/>
      <w:pPr>
        <w:tabs>
          <w:tab w:val="num" w:pos="3600"/>
        </w:tabs>
        <w:ind w:left="3600" w:hanging="360"/>
      </w:pPr>
    </w:lvl>
    <w:lvl w:ilvl="5" w:tplc="3E64EBE8" w:tentative="1">
      <w:start w:val="1"/>
      <w:numFmt w:val="decimal"/>
      <w:lvlText w:val="%6."/>
      <w:lvlJc w:val="left"/>
      <w:pPr>
        <w:tabs>
          <w:tab w:val="num" w:pos="4320"/>
        </w:tabs>
        <w:ind w:left="4320" w:hanging="360"/>
      </w:pPr>
    </w:lvl>
    <w:lvl w:ilvl="6" w:tplc="B07630B4" w:tentative="1">
      <w:start w:val="1"/>
      <w:numFmt w:val="decimal"/>
      <w:lvlText w:val="%7."/>
      <w:lvlJc w:val="left"/>
      <w:pPr>
        <w:tabs>
          <w:tab w:val="num" w:pos="5040"/>
        </w:tabs>
        <w:ind w:left="5040" w:hanging="360"/>
      </w:pPr>
    </w:lvl>
    <w:lvl w:ilvl="7" w:tplc="E1226B48" w:tentative="1">
      <w:start w:val="1"/>
      <w:numFmt w:val="decimal"/>
      <w:lvlText w:val="%8."/>
      <w:lvlJc w:val="left"/>
      <w:pPr>
        <w:tabs>
          <w:tab w:val="num" w:pos="5760"/>
        </w:tabs>
        <w:ind w:left="5760" w:hanging="360"/>
      </w:pPr>
    </w:lvl>
    <w:lvl w:ilvl="8" w:tplc="2D78A156" w:tentative="1">
      <w:start w:val="1"/>
      <w:numFmt w:val="decimal"/>
      <w:lvlText w:val="%9."/>
      <w:lvlJc w:val="left"/>
      <w:pPr>
        <w:tabs>
          <w:tab w:val="num" w:pos="6480"/>
        </w:tabs>
        <w:ind w:left="6480" w:hanging="360"/>
      </w:pPr>
    </w:lvl>
  </w:abstractNum>
  <w:abstractNum w:abstractNumId="27" w15:restartNumberingAfterBreak="0">
    <w:nsid w:val="65B23D72"/>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67A1CED"/>
    <w:multiLevelType w:val="hybridMultilevel"/>
    <w:tmpl w:val="E690DB8C"/>
    <w:lvl w:ilvl="0" w:tplc="50D6A4A2">
      <w:start w:val="1"/>
      <w:numFmt w:val="decimal"/>
      <w:lvlText w:val="%1."/>
      <w:lvlJc w:val="left"/>
      <w:pPr>
        <w:tabs>
          <w:tab w:val="num" w:pos="1420"/>
        </w:tabs>
        <w:ind w:left="1420" w:hanging="360"/>
      </w:pPr>
    </w:lvl>
    <w:lvl w:ilvl="1" w:tplc="7930A630" w:tentative="1">
      <w:start w:val="1"/>
      <w:numFmt w:val="lowerLetter"/>
      <w:lvlText w:val="%2."/>
      <w:lvlJc w:val="left"/>
      <w:pPr>
        <w:tabs>
          <w:tab w:val="num" w:pos="2140"/>
        </w:tabs>
        <w:ind w:left="2140" w:hanging="360"/>
      </w:pPr>
    </w:lvl>
    <w:lvl w:ilvl="2" w:tplc="F6DCFA24" w:tentative="1">
      <w:start w:val="1"/>
      <w:numFmt w:val="lowerRoman"/>
      <w:lvlText w:val="%3."/>
      <w:lvlJc w:val="right"/>
      <w:pPr>
        <w:tabs>
          <w:tab w:val="num" w:pos="2860"/>
        </w:tabs>
        <w:ind w:left="2860" w:hanging="180"/>
      </w:pPr>
    </w:lvl>
    <w:lvl w:ilvl="3" w:tplc="03D67766" w:tentative="1">
      <w:start w:val="1"/>
      <w:numFmt w:val="decimal"/>
      <w:lvlText w:val="%4."/>
      <w:lvlJc w:val="left"/>
      <w:pPr>
        <w:tabs>
          <w:tab w:val="num" w:pos="3580"/>
        </w:tabs>
        <w:ind w:left="3580" w:hanging="360"/>
      </w:pPr>
    </w:lvl>
    <w:lvl w:ilvl="4" w:tplc="DDFC8FA2" w:tentative="1">
      <w:start w:val="1"/>
      <w:numFmt w:val="lowerLetter"/>
      <w:lvlText w:val="%5."/>
      <w:lvlJc w:val="left"/>
      <w:pPr>
        <w:tabs>
          <w:tab w:val="num" w:pos="4300"/>
        </w:tabs>
        <w:ind w:left="4300" w:hanging="360"/>
      </w:pPr>
    </w:lvl>
    <w:lvl w:ilvl="5" w:tplc="CA9411EA" w:tentative="1">
      <w:start w:val="1"/>
      <w:numFmt w:val="lowerRoman"/>
      <w:lvlText w:val="%6."/>
      <w:lvlJc w:val="right"/>
      <w:pPr>
        <w:tabs>
          <w:tab w:val="num" w:pos="5020"/>
        </w:tabs>
        <w:ind w:left="5020" w:hanging="180"/>
      </w:pPr>
    </w:lvl>
    <w:lvl w:ilvl="6" w:tplc="B5CE42FE" w:tentative="1">
      <w:start w:val="1"/>
      <w:numFmt w:val="decimal"/>
      <w:lvlText w:val="%7."/>
      <w:lvlJc w:val="left"/>
      <w:pPr>
        <w:tabs>
          <w:tab w:val="num" w:pos="5740"/>
        </w:tabs>
        <w:ind w:left="5740" w:hanging="360"/>
      </w:pPr>
    </w:lvl>
    <w:lvl w:ilvl="7" w:tplc="67E2A038" w:tentative="1">
      <w:start w:val="1"/>
      <w:numFmt w:val="lowerLetter"/>
      <w:lvlText w:val="%8."/>
      <w:lvlJc w:val="left"/>
      <w:pPr>
        <w:tabs>
          <w:tab w:val="num" w:pos="6460"/>
        </w:tabs>
        <w:ind w:left="6460" w:hanging="360"/>
      </w:pPr>
    </w:lvl>
    <w:lvl w:ilvl="8" w:tplc="2E6C4744" w:tentative="1">
      <w:start w:val="1"/>
      <w:numFmt w:val="lowerRoman"/>
      <w:lvlText w:val="%9."/>
      <w:lvlJc w:val="right"/>
      <w:pPr>
        <w:tabs>
          <w:tab w:val="num" w:pos="7180"/>
        </w:tabs>
        <w:ind w:left="7180" w:hanging="180"/>
      </w:pPr>
    </w:lvl>
  </w:abstractNum>
  <w:abstractNum w:abstractNumId="29" w15:restartNumberingAfterBreak="0">
    <w:nsid w:val="684146B1"/>
    <w:multiLevelType w:val="multilevel"/>
    <w:tmpl w:val="E8FCB19A"/>
    <w:lvl w:ilvl="0">
      <w:start w:val="1"/>
      <w:numFmt w:val="lowerLetter"/>
      <w:lvlText w:val="%1)"/>
      <w:lvlJc w:val="left"/>
      <w:pPr>
        <w:tabs>
          <w:tab w:val="num" w:pos="1065"/>
        </w:tabs>
        <w:ind w:left="1065" w:hanging="360"/>
      </w:pPr>
      <w:rPr>
        <w:rFonts w:hint="default"/>
      </w:rPr>
    </w:lvl>
    <w:lvl w:ilvl="1">
      <w:start w:val="1"/>
      <w:numFmt w:val="decimal"/>
      <w:lvlText w:val="%2."/>
      <w:lvlJc w:val="left"/>
      <w:pPr>
        <w:tabs>
          <w:tab w:val="num" w:pos="1785"/>
        </w:tabs>
        <w:ind w:left="1785" w:hanging="360"/>
      </w:pPr>
      <w:rPr>
        <w:rFonts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0" w15:restartNumberingAfterBreak="0">
    <w:nsid w:val="6F9E48EF"/>
    <w:multiLevelType w:val="hybridMultilevel"/>
    <w:tmpl w:val="9C92F804"/>
    <w:lvl w:ilvl="0" w:tplc="06983FEC">
      <w:start w:val="1"/>
      <w:numFmt w:val="decimal"/>
      <w:lvlText w:val="%1."/>
      <w:lvlJc w:val="left"/>
      <w:pPr>
        <w:tabs>
          <w:tab w:val="num" w:pos="1729"/>
        </w:tabs>
        <w:ind w:left="1729" w:hanging="10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1" w15:restartNumberingAfterBreak="0">
    <w:nsid w:val="723114AB"/>
    <w:multiLevelType w:val="hybridMultilevel"/>
    <w:tmpl w:val="56E4EB98"/>
    <w:lvl w:ilvl="0" w:tplc="CC1CF9B8">
      <w:start w:val="1"/>
      <w:numFmt w:val="bullet"/>
      <w:lvlText w:val="-"/>
      <w:lvlJc w:val="left"/>
      <w:pPr>
        <w:ind w:hanging="360"/>
      </w:pPr>
      <w:rPr>
        <w:rFonts w:ascii="Times New Roman" w:eastAsia="Times New Roman" w:hAnsi="Times New Roman" w:hint="default"/>
        <w:sz w:val="24"/>
        <w:szCs w:val="24"/>
      </w:rPr>
    </w:lvl>
    <w:lvl w:ilvl="1" w:tplc="AD7E6154">
      <w:start w:val="1"/>
      <w:numFmt w:val="bullet"/>
      <w:lvlText w:val="-"/>
      <w:lvlJc w:val="left"/>
      <w:pPr>
        <w:ind w:hanging="321"/>
      </w:pPr>
      <w:rPr>
        <w:rFonts w:ascii="Times New Roman" w:eastAsia="Times New Roman" w:hAnsi="Times New Roman" w:hint="default"/>
        <w:sz w:val="24"/>
        <w:szCs w:val="24"/>
      </w:rPr>
    </w:lvl>
    <w:lvl w:ilvl="2" w:tplc="65722848">
      <w:start w:val="1"/>
      <w:numFmt w:val="bullet"/>
      <w:lvlText w:val="•"/>
      <w:lvlJc w:val="left"/>
      <w:rPr>
        <w:rFonts w:hint="default"/>
      </w:rPr>
    </w:lvl>
    <w:lvl w:ilvl="3" w:tplc="CDA03184">
      <w:start w:val="1"/>
      <w:numFmt w:val="bullet"/>
      <w:lvlText w:val="•"/>
      <w:lvlJc w:val="left"/>
      <w:rPr>
        <w:rFonts w:hint="default"/>
      </w:rPr>
    </w:lvl>
    <w:lvl w:ilvl="4" w:tplc="0928B170">
      <w:start w:val="1"/>
      <w:numFmt w:val="bullet"/>
      <w:lvlText w:val="•"/>
      <w:lvlJc w:val="left"/>
      <w:rPr>
        <w:rFonts w:hint="default"/>
      </w:rPr>
    </w:lvl>
    <w:lvl w:ilvl="5" w:tplc="C25CE5C2">
      <w:start w:val="1"/>
      <w:numFmt w:val="bullet"/>
      <w:lvlText w:val="•"/>
      <w:lvlJc w:val="left"/>
      <w:rPr>
        <w:rFonts w:hint="default"/>
      </w:rPr>
    </w:lvl>
    <w:lvl w:ilvl="6" w:tplc="F60270A2">
      <w:start w:val="1"/>
      <w:numFmt w:val="bullet"/>
      <w:lvlText w:val="•"/>
      <w:lvlJc w:val="left"/>
      <w:rPr>
        <w:rFonts w:hint="default"/>
      </w:rPr>
    </w:lvl>
    <w:lvl w:ilvl="7" w:tplc="7F80C99A">
      <w:start w:val="1"/>
      <w:numFmt w:val="bullet"/>
      <w:lvlText w:val="•"/>
      <w:lvlJc w:val="left"/>
      <w:rPr>
        <w:rFonts w:hint="default"/>
      </w:rPr>
    </w:lvl>
    <w:lvl w:ilvl="8" w:tplc="AFD4CF7E">
      <w:start w:val="1"/>
      <w:numFmt w:val="bullet"/>
      <w:lvlText w:val="•"/>
      <w:lvlJc w:val="left"/>
      <w:rPr>
        <w:rFonts w:hint="default"/>
      </w:rPr>
    </w:lvl>
  </w:abstractNum>
  <w:abstractNum w:abstractNumId="32" w15:restartNumberingAfterBreak="0">
    <w:nsid w:val="75E106AB"/>
    <w:multiLevelType w:val="multilevel"/>
    <w:tmpl w:val="2EF0052A"/>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3" w15:restartNumberingAfterBreak="0">
    <w:nsid w:val="76DA48AB"/>
    <w:multiLevelType w:val="hybridMultilevel"/>
    <w:tmpl w:val="2EA61FC0"/>
    <w:lvl w:ilvl="0" w:tplc="332A29A6">
      <w:start w:val="1"/>
      <w:numFmt w:val="bullet"/>
      <w:lvlText w:val=""/>
      <w:lvlJc w:val="left"/>
      <w:pPr>
        <w:tabs>
          <w:tab w:val="num" w:pos="1068"/>
        </w:tabs>
        <w:ind w:left="1068" w:hanging="360"/>
      </w:pPr>
      <w:rPr>
        <w:rFonts w:ascii="Symbol" w:hAnsi="Symbol" w:hint="default"/>
      </w:rPr>
    </w:lvl>
    <w:lvl w:ilvl="1" w:tplc="0BBECD22">
      <w:start w:val="1"/>
      <w:numFmt w:val="upperRoman"/>
      <w:lvlText w:val="%2."/>
      <w:lvlJc w:val="right"/>
      <w:pPr>
        <w:tabs>
          <w:tab w:val="num" w:pos="1608"/>
        </w:tabs>
        <w:ind w:left="1608" w:hanging="180"/>
      </w:pPr>
    </w:lvl>
    <w:lvl w:ilvl="2" w:tplc="42E4935C" w:tentative="1">
      <w:start w:val="1"/>
      <w:numFmt w:val="bullet"/>
      <w:lvlText w:val=""/>
      <w:lvlJc w:val="left"/>
      <w:pPr>
        <w:tabs>
          <w:tab w:val="num" w:pos="2508"/>
        </w:tabs>
        <w:ind w:left="2508" w:hanging="360"/>
      </w:pPr>
      <w:rPr>
        <w:rFonts w:ascii="Wingdings" w:hAnsi="Wingdings" w:hint="default"/>
      </w:rPr>
    </w:lvl>
    <w:lvl w:ilvl="3" w:tplc="BC3E1526" w:tentative="1">
      <w:start w:val="1"/>
      <w:numFmt w:val="bullet"/>
      <w:lvlText w:val=""/>
      <w:lvlJc w:val="left"/>
      <w:pPr>
        <w:tabs>
          <w:tab w:val="num" w:pos="3228"/>
        </w:tabs>
        <w:ind w:left="3228" w:hanging="360"/>
      </w:pPr>
      <w:rPr>
        <w:rFonts w:ascii="Symbol" w:hAnsi="Symbol" w:hint="default"/>
      </w:rPr>
    </w:lvl>
    <w:lvl w:ilvl="4" w:tplc="B7C211C6" w:tentative="1">
      <w:start w:val="1"/>
      <w:numFmt w:val="bullet"/>
      <w:lvlText w:val="o"/>
      <w:lvlJc w:val="left"/>
      <w:pPr>
        <w:tabs>
          <w:tab w:val="num" w:pos="3948"/>
        </w:tabs>
        <w:ind w:left="3948" w:hanging="360"/>
      </w:pPr>
      <w:rPr>
        <w:rFonts w:ascii="Courier New" w:hAnsi="Courier New" w:hint="default"/>
      </w:rPr>
    </w:lvl>
    <w:lvl w:ilvl="5" w:tplc="6056400E" w:tentative="1">
      <w:start w:val="1"/>
      <w:numFmt w:val="bullet"/>
      <w:lvlText w:val=""/>
      <w:lvlJc w:val="left"/>
      <w:pPr>
        <w:tabs>
          <w:tab w:val="num" w:pos="4668"/>
        </w:tabs>
        <w:ind w:left="4668" w:hanging="360"/>
      </w:pPr>
      <w:rPr>
        <w:rFonts w:ascii="Wingdings" w:hAnsi="Wingdings" w:hint="default"/>
      </w:rPr>
    </w:lvl>
    <w:lvl w:ilvl="6" w:tplc="A92EECB4" w:tentative="1">
      <w:start w:val="1"/>
      <w:numFmt w:val="bullet"/>
      <w:lvlText w:val=""/>
      <w:lvlJc w:val="left"/>
      <w:pPr>
        <w:tabs>
          <w:tab w:val="num" w:pos="5388"/>
        </w:tabs>
        <w:ind w:left="5388" w:hanging="360"/>
      </w:pPr>
      <w:rPr>
        <w:rFonts w:ascii="Symbol" w:hAnsi="Symbol" w:hint="default"/>
      </w:rPr>
    </w:lvl>
    <w:lvl w:ilvl="7" w:tplc="4D72736E" w:tentative="1">
      <w:start w:val="1"/>
      <w:numFmt w:val="bullet"/>
      <w:lvlText w:val="o"/>
      <w:lvlJc w:val="left"/>
      <w:pPr>
        <w:tabs>
          <w:tab w:val="num" w:pos="6108"/>
        </w:tabs>
        <w:ind w:left="6108" w:hanging="360"/>
      </w:pPr>
      <w:rPr>
        <w:rFonts w:ascii="Courier New" w:hAnsi="Courier New" w:hint="default"/>
      </w:rPr>
    </w:lvl>
    <w:lvl w:ilvl="8" w:tplc="DB2254BA"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86B7885"/>
    <w:multiLevelType w:val="hybridMultilevel"/>
    <w:tmpl w:val="D5BC4E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211455"/>
    <w:multiLevelType w:val="singleLevel"/>
    <w:tmpl w:val="5F827DEE"/>
    <w:lvl w:ilvl="0">
      <w:start w:val="1"/>
      <w:numFmt w:val="decimal"/>
      <w:lvlText w:val="%1."/>
      <w:legacy w:legacy="1" w:legacySpace="0" w:legacyIndent="263"/>
      <w:lvlJc w:val="left"/>
      <w:rPr>
        <w:rFonts w:ascii="Times New Roman" w:hAnsi="Times New Roman" w:cs="Times New Roman" w:hint="default"/>
      </w:rPr>
    </w:lvl>
  </w:abstractNum>
  <w:num w:numId="1">
    <w:abstractNumId w:val="3"/>
  </w:num>
  <w:num w:numId="2">
    <w:abstractNumId w:val="7"/>
  </w:num>
  <w:num w:numId="3">
    <w:abstractNumId w:val="33"/>
  </w:num>
  <w:num w:numId="4">
    <w:abstractNumId w:val="17"/>
  </w:num>
  <w:num w:numId="5">
    <w:abstractNumId w:val="24"/>
  </w:num>
  <w:num w:numId="6">
    <w:abstractNumId w:val="1"/>
  </w:num>
  <w:num w:numId="7">
    <w:abstractNumId w:val="28"/>
  </w:num>
  <w:num w:numId="8">
    <w:abstractNumId w:val="0"/>
    <w:lvlOverride w:ilvl="0">
      <w:lvl w:ilvl="0">
        <w:start w:val="65535"/>
        <w:numFmt w:val="bullet"/>
        <w:lvlText w:val="-"/>
        <w:legacy w:legacy="1" w:legacySpace="0" w:legacyIndent="265"/>
        <w:lvlJc w:val="left"/>
        <w:rPr>
          <w:rFonts w:ascii="Times New Roman" w:hAnsi="Times New Roman" w:cs="Times New Roman" w:hint="default"/>
        </w:rPr>
      </w:lvl>
    </w:lvlOverride>
  </w:num>
  <w:num w:numId="9">
    <w:abstractNumId w:val="18"/>
  </w:num>
  <w:num w:numId="10">
    <w:abstractNumId w:val="9"/>
  </w:num>
  <w:num w:numId="11">
    <w:abstractNumId w:val="4"/>
  </w:num>
  <w:num w:numId="12">
    <w:abstractNumId w:val="4"/>
    <w:lvlOverride w:ilvl="0">
      <w:lvl w:ilvl="0">
        <w:start w:val="8"/>
        <w:numFmt w:val="decimal"/>
        <w:lvlText w:val="%1."/>
        <w:legacy w:legacy="1" w:legacySpace="0" w:legacyIndent="259"/>
        <w:lvlJc w:val="left"/>
        <w:rPr>
          <w:rFonts w:ascii="Times New Roman" w:hAnsi="Times New Roman" w:cs="Times New Roman" w:hint="default"/>
        </w:rPr>
      </w:lvl>
    </w:lvlOverride>
  </w:num>
  <w:num w:numId="13">
    <w:abstractNumId w:val="35"/>
  </w:num>
  <w:num w:numId="14">
    <w:abstractNumId w:val="35"/>
    <w:lvlOverride w:ilvl="0">
      <w:lvl w:ilvl="0">
        <w:start w:val="1"/>
        <w:numFmt w:val="decimal"/>
        <w:lvlText w:val="%1."/>
        <w:legacy w:legacy="1" w:legacySpace="0" w:legacyIndent="262"/>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71"/>
        <w:lvlJc w:val="left"/>
        <w:rPr>
          <w:rFonts w:ascii="Times New Roman" w:hAnsi="Times New Roman" w:cs="Times New Roman" w:hint="default"/>
        </w:rPr>
      </w:lvl>
    </w:lvlOverride>
  </w:num>
  <w:num w:numId="16">
    <w:abstractNumId w:val="20"/>
  </w:num>
  <w:num w:numId="17">
    <w:abstractNumId w:val="30"/>
  </w:num>
  <w:num w:numId="18">
    <w:abstractNumId w:val="22"/>
  </w:num>
  <w:num w:numId="19">
    <w:abstractNumId w:val="25"/>
  </w:num>
  <w:num w:numId="20">
    <w:abstractNumId w:val="14"/>
  </w:num>
  <w:num w:numId="21">
    <w:abstractNumId w:val="12"/>
  </w:num>
  <w:num w:numId="22">
    <w:abstractNumId w:val="23"/>
  </w:num>
  <w:num w:numId="23">
    <w:abstractNumId w:val="27"/>
  </w:num>
  <w:num w:numId="24">
    <w:abstractNumId w:val="5"/>
  </w:num>
  <w:num w:numId="25">
    <w:abstractNumId w:val="6"/>
  </w:num>
  <w:num w:numId="26">
    <w:abstractNumId w:val="13"/>
  </w:num>
  <w:num w:numId="27">
    <w:abstractNumId w:val="29"/>
  </w:num>
  <w:num w:numId="28">
    <w:abstractNumId w:val="32"/>
  </w:num>
  <w:num w:numId="29">
    <w:abstractNumId w:val="10"/>
  </w:num>
  <w:num w:numId="30">
    <w:abstractNumId w:val="8"/>
  </w:num>
  <w:num w:numId="31">
    <w:abstractNumId w:val="11"/>
  </w:num>
  <w:num w:numId="32">
    <w:abstractNumId w:val="31"/>
  </w:num>
  <w:num w:numId="33">
    <w:abstractNumId w:val="15"/>
  </w:num>
  <w:num w:numId="34">
    <w:abstractNumId w:val="16"/>
  </w:num>
  <w:num w:numId="35">
    <w:abstractNumId w:val="19"/>
  </w:num>
  <w:num w:numId="36">
    <w:abstractNumId w:val="2"/>
  </w:num>
  <w:num w:numId="37">
    <w:abstractNumId w:val="34"/>
  </w:num>
  <w:num w:numId="38">
    <w:abstractNumId w:val="2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9C"/>
    <w:rsid w:val="0000328D"/>
    <w:rsid w:val="00006B21"/>
    <w:rsid w:val="00015F8B"/>
    <w:rsid w:val="0006045D"/>
    <w:rsid w:val="00083D9C"/>
    <w:rsid w:val="000A0BDF"/>
    <w:rsid w:val="000B255F"/>
    <w:rsid w:val="000D7241"/>
    <w:rsid w:val="000F4940"/>
    <w:rsid w:val="00100E30"/>
    <w:rsid w:val="00127950"/>
    <w:rsid w:val="0015199A"/>
    <w:rsid w:val="00153DAA"/>
    <w:rsid w:val="0017203C"/>
    <w:rsid w:val="00181B87"/>
    <w:rsid w:val="00191CF3"/>
    <w:rsid w:val="001B379B"/>
    <w:rsid w:val="001D0D72"/>
    <w:rsid w:val="001D1599"/>
    <w:rsid w:val="001D2B29"/>
    <w:rsid w:val="002004B4"/>
    <w:rsid w:val="00231A98"/>
    <w:rsid w:val="00242E15"/>
    <w:rsid w:val="00246EB8"/>
    <w:rsid w:val="00281EC1"/>
    <w:rsid w:val="002B0C74"/>
    <w:rsid w:val="002C45E4"/>
    <w:rsid w:val="00343895"/>
    <w:rsid w:val="00370103"/>
    <w:rsid w:val="00393E62"/>
    <w:rsid w:val="003B08C6"/>
    <w:rsid w:val="003D065E"/>
    <w:rsid w:val="0040327C"/>
    <w:rsid w:val="00457C93"/>
    <w:rsid w:val="004717BF"/>
    <w:rsid w:val="004B360C"/>
    <w:rsid w:val="004E3188"/>
    <w:rsid w:val="004E336B"/>
    <w:rsid w:val="004F43D6"/>
    <w:rsid w:val="005012B5"/>
    <w:rsid w:val="00506324"/>
    <w:rsid w:val="0053052B"/>
    <w:rsid w:val="005870BB"/>
    <w:rsid w:val="005C3847"/>
    <w:rsid w:val="005D2577"/>
    <w:rsid w:val="006068AD"/>
    <w:rsid w:val="006531FF"/>
    <w:rsid w:val="006B2338"/>
    <w:rsid w:val="007016F7"/>
    <w:rsid w:val="00707671"/>
    <w:rsid w:val="0075511B"/>
    <w:rsid w:val="00773080"/>
    <w:rsid w:val="007817CB"/>
    <w:rsid w:val="00841CC6"/>
    <w:rsid w:val="00863FD1"/>
    <w:rsid w:val="00887340"/>
    <w:rsid w:val="008C16FC"/>
    <w:rsid w:val="00907318"/>
    <w:rsid w:val="00951F41"/>
    <w:rsid w:val="00967B45"/>
    <w:rsid w:val="00975425"/>
    <w:rsid w:val="009B6657"/>
    <w:rsid w:val="009D0273"/>
    <w:rsid w:val="009D4B6C"/>
    <w:rsid w:val="009D619B"/>
    <w:rsid w:val="009E19DC"/>
    <w:rsid w:val="00A04ABC"/>
    <w:rsid w:val="00A14142"/>
    <w:rsid w:val="00A271E4"/>
    <w:rsid w:val="00A43CC0"/>
    <w:rsid w:val="00A612E0"/>
    <w:rsid w:val="00A813B7"/>
    <w:rsid w:val="00A97534"/>
    <w:rsid w:val="00AA1E1C"/>
    <w:rsid w:val="00AA2DC6"/>
    <w:rsid w:val="00AA40E6"/>
    <w:rsid w:val="00AB41AB"/>
    <w:rsid w:val="00AF5CC9"/>
    <w:rsid w:val="00B11479"/>
    <w:rsid w:val="00B41ABE"/>
    <w:rsid w:val="00B46CFD"/>
    <w:rsid w:val="00B51B26"/>
    <w:rsid w:val="00B70DED"/>
    <w:rsid w:val="00B8218B"/>
    <w:rsid w:val="00B86D06"/>
    <w:rsid w:val="00B925BA"/>
    <w:rsid w:val="00BC209C"/>
    <w:rsid w:val="00BC3F70"/>
    <w:rsid w:val="00C11FFA"/>
    <w:rsid w:val="00C50424"/>
    <w:rsid w:val="00C51C0B"/>
    <w:rsid w:val="00C75B5E"/>
    <w:rsid w:val="00CA0AC4"/>
    <w:rsid w:val="00CB0145"/>
    <w:rsid w:val="00CE7AD2"/>
    <w:rsid w:val="00CF7F2C"/>
    <w:rsid w:val="00D078D6"/>
    <w:rsid w:val="00D07A36"/>
    <w:rsid w:val="00D43E56"/>
    <w:rsid w:val="00D64DA2"/>
    <w:rsid w:val="00D72163"/>
    <w:rsid w:val="00D82A4E"/>
    <w:rsid w:val="00D86C0B"/>
    <w:rsid w:val="00E10260"/>
    <w:rsid w:val="00E537FC"/>
    <w:rsid w:val="00E60D3C"/>
    <w:rsid w:val="00E77393"/>
    <w:rsid w:val="00EA262D"/>
    <w:rsid w:val="00EB4414"/>
    <w:rsid w:val="00F223D9"/>
    <w:rsid w:val="00F86698"/>
    <w:rsid w:val="00FB7900"/>
    <w:rsid w:val="00FE1A89"/>
    <w:rsid w:val="00FF4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0ADC5B6"/>
  <w15:chartTrackingRefBased/>
  <w15:docId w15:val="{FB5FF455-CA73-4DDF-9BEA-ADE4D5F3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jc w:val="center"/>
    </w:pPr>
    <w:rPr>
      <w:b/>
      <w:bCs/>
      <w:sz w:val="32"/>
      <w:lang w:val="ro-RO"/>
    </w:rPr>
  </w:style>
  <w:style w:type="paragraph" w:styleId="Indentcorptext">
    <w:name w:val="Body Text Indent"/>
    <w:basedOn w:val="Normal"/>
    <w:pPr>
      <w:ind w:firstLine="700"/>
      <w:jc w:val="both"/>
    </w:pPr>
    <w:rPr>
      <w:lang w:val="ro-RO"/>
    </w:rPr>
  </w:style>
  <w:style w:type="paragraph" w:styleId="Subsol">
    <w:name w:val="footer"/>
    <w:basedOn w:val="Normal"/>
    <w:pPr>
      <w:tabs>
        <w:tab w:val="center" w:pos="4153"/>
        <w:tab w:val="right" w:pos="8306"/>
      </w:tabs>
    </w:pPr>
  </w:style>
  <w:style w:type="character" w:styleId="Numrdepagin">
    <w:name w:val="page number"/>
    <w:basedOn w:val="Fontdeparagrafimplicit"/>
  </w:style>
  <w:style w:type="table" w:styleId="Tabelgril">
    <w:name w:val="Table Grid"/>
    <w:basedOn w:val="TabelNormal"/>
    <w:rsid w:val="00A04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rsid w:val="00B8218B"/>
    <w:rPr>
      <w:spacing w:val="1"/>
      <w:shd w:val="clear" w:color="auto" w:fill="FFFFFF"/>
    </w:rPr>
  </w:style>
  <w:style w:type="character" w:customStyle="1" w:styleId="0pt">
    <w:name w:val="Основной текст + Полужирный;Интервал 0 pt"/>
    <w:rsid w:val="00B8218B"/>
    <w:rPr>
      <w:rFonts w:ascii="Times New Roman" w:eastAsia="Times New Roman" w:hAnsi="Times New Roman" w:cs="Times New Roman"/>
      <w:b/>
      <w:bCs/>
      <w:i w:val="0"/>
      <w:iCs w:val="0"/>
      <w:smallCaps w:val="0"/>
      <w:strike w:val="0"/>
      <w:color w:val="000000"/>
      <w:spacing w:val="4"/>
      <w:w w:val="100"/>
      <w:position w:val="0"/>
      <w:sz w:val="24"/>
      <w:szCs w:val="24"/>
      <w:u w:val="none"/>
      <w:lang w:val="ro-RO" w:eastAsia="ro-RO" w:bidi="ro-RO"/>
    </w:rPr>
  </w:style>
  <w:style w:type="character" w:customStyle="1" w:styleId="0pt0">
    <w:name w:val="Основной текст + Курсив;Интервал 0 pt"/>
    <w:rsid w:val="00B8218B"/>
    <w:rPr>
      <w:rFonts w:ascii="Times New Roman" w:eastAsia="Times New Roman" w:hAnsi="Times New Roman" w:cs="Times New Roman"/>
      <w:b w:val="0"/>
      <w:bCs w:val="0"/>
      <w:i/>
      <w:iCs/>
      <w:smallCaps w:val="0"/>
      <w:strike w:val="0"/>
      <w:color w:val="000000"/>
      <w:spacing w:val="-1"/>
      <w:w w:val="100"/>
      <w:position w:val="0"/>
      <w:sz w:val="24"/>
      <w:szCs w:val="24"/>
      <w:u w:val="none"/>
      <w:lang w:val="ro-RO" w:eastAsia="ro-RO" w:bidi="ro-RO"/>
    </w:rPr>
  </w:style>
  <w:style w:type="character" w:customStyle="1" w:styleId="3">
    <w:name w:val="Основной текст (3)_"/>
    <w:link w:val="30"/>
    <w:rsid w:val="00B8218B"/>
    <w:rPr>
      <w:rFonts w:ascii="MS Reference Sans Serif" w:eastAsia="MS Reference Sans Serif" w:hAnsi="MS Reference Sans Serif" w:cs="MS Reference Sans Serif"/>
      <w:spacing w:val="-3"/>
      <w:sz w:val="8"/>
      <w:szCs w:val="8"/>
      <w:shd w:val="clear" w:color="auto" w:fill="FFFFFF"/>
      <w:lang w:bidi="ru-RU"/>
    </w:rPr>
  </w:style>
  <w:style w:type="character" w:customStyle="1" w:styleId="4">
    <w:name w:val="Основной текст (4)_"/>
    <w:link w:val="40"/>
    <w:rsid w:val="00B8218B"/>
    <w:rPr>
      <w:i/>
      <w:iCs/>
      <w:spacing w:val="-1"/>
      <w:shd w:val="clear" w:color="auto" w:fill="FFFFFF"/>
    </w:rPr>
  </w:style>
  <w:style w:type="character" w:customStyle="1" w:styleId="40pt">
    <w:name w:val="Основной текст (4) + Не курсив;Интервал 0 pt"/>
    <w:rsid w:val="00B8218B"/>
    <w:rPr>
      <w:rFonts w:ascii="Times New Roman" w:eastAsia="Times New Roman" w:hAnsi="Times New Roman" w:cs="Times New Roman"/>
      <w:b w:val="0"/>
      <w:bCs w:val="0"/>
      <w:i/>
      <w:iCs/>
      <w:smallCaps w:val="0"/>
      <w:strike w:val="0"/>
      <w:color w:val="000000"/>
      <w:spacing w:val="1"/>
      <w:w w:val="100"/>
      <w:position w:val="0"/>
      <w:sz w:val="24"/>
      <w:szCs w:val="24"/>
      <w:u w:val="none"/>
      <w:lang w:val="ro-RO" w:eastAsia="ro-RO" w:bidi="ro-RO"/>
    </w:rPr>
  </w:style>
  <w:style w:type="character" w:customStyle="1" w:styleId="5">
    <w:name w:val="Основной текст (5)_"/>
    <w:link w:val="50"/>
    <w:rsid w:val="00B8218B"/>
    <w:rPr>
      <w:rFonts w:ascii="Franklin Gothic Book" w:eastAsia="Franklin Gothic Book" w:hAnsi="Franklin Gothic Book" w:cs="Franklin Gothic Book"/>
      <w:spacing w:val="-2"/>
      <w:sz w:val="8"/>
      <w:szCs w:val="8"/>
      <w:shd w:val="clear" w:color="auto" w:fill="FFFFFF"/>
      <w:lang w:bidi="ru-RU"/>
    </w:rPr>
  </w:style>
  <w:style w:type="paragraph" w:customStyle="1" w:styleId="1">
    <w:name w:val="Основной текст1"/>
    <w:basedOn w:val="Normal"/>
    <w:link w:val="a"/>
    <w:rsid w:val="00B8218B"/>
    <w:pPr>
      <w:widowControl w:val="0"/>
      <w:shd w:val="clear" w:color="auto" w:fill="FFFFFF"/>
      <w:spacing w:line="319" w:lineRule="exact"/>
      <w:ind w:hanging="280"/>
      <w:jc w:val="both"/>
    </w:pPr>
    <w:rPr>
      <w:spacing w:val="1"/>
      <w:sz w:val="20"/>
      <w:szCs w:val="20"/>
    </w:rPr>
  </w:style>
  <w:style w:type="paragraph" w:customStyle="1" w:styleId="30">
    <w:name w:val="Основной текст (3)"/>
    <w:basedOn w:val="Normal"/>
    <w:link w:val="3"/>
    <w:rsid w:val="00B8218B"/>
    <w:pPr>
      <w:widowControl w:val="0"/>
      <w:shd w:val="clear" w:color="auto" w:fill="FFFFFF"/>
      <w:spacing w:line="0" w:lineRule="atLeast"/>
    </w:pPr>
    <w:rPr>
      <w:rFonts w:ascii="MS Reference Sans Serif" w:eastAsia="MS Reference Sans Serif" w:hAnsi="MS Reference Sans Serif" w:cs="MS Reference Sans Serif"/>
      <w:spacing w:val="-3"/>
      <w:sz w:val="8"/>
      <w:szCs w:val="8"/>
      <w:lang w:bidi="ru-RU"/>
    </w:rPr>
  </w:style>
  <w:style w:type="paragraph" w:customStyle="1" w:styleId="40">
    <w:name w:val="Основной текст (4)"/>
    <w:basedOn w:val="Normal"/>
    <w:link w:val="4"/>
    <w:rsid w:val="00B8218B"/>
    <w:pPr>
      <w:widowControl w:val="0"/>
      <w:shd w:val="clear" w:color="auto" w:fill="FFFFFF"/>
      <w:spacing w:line="324" w:lineRule="exact"/>
      <w:ind w:hanging="280"/>
      <w:jc w:val="both"/>
    </w:pPr>
    <w:rPr>
      <w:i/>
      <w:iCs/>
      <w:spacing w:val="-1"/>
      <w:sz w:val="20"/>
      <w:szCs w:val="20"/>
    </w:rPr>
  </w:style>
  <w:style w:type="paragraph" w:customStyle="1" w:styleId="50">
    <w:name w:val="Основной текст (5)"/>
    <w:basedOn w:val="Normal"/>
    <w:link w:val="5"/>
    <w:rsid w:val="00B8218B"/>
    <w:pPr>
      <w:widowControl w:val="0"/>
      <w:shd w:val="clear" w:color="auto" w:fill="FFFFFF"/>
      <w:spacing w:line="0" w:lineRule="atLeast"/>
    </w:pPr>
    <w:rPr>
      <w:rFonts w:ascii="Franklin Gothic Book" w:eastAsia="Franklin Gothic Book" w:hAnsi="Franklin Gothic Book" w:cs="Franklin Gothic Book"/>
      <w:spacing w:val="-2"/>
      <w:sz w:val="8"/>
      <w:szCs w:val="8"/>
      <w:lang w:bidi="ru-RU"/>
    </w:rPr>
  </w:style>
  <w:style w:type="character" w:customStyle="1" w:styleId="2">
    <w:name w:val="Основной текст (2)_"/>
    <w:link w:val="20"/>
    <w:rsid w:val="001B379B"/>
    <w:rPr>
      <w:b/>
      <w:bCs/>
      <w:spacing w:val="4"/>
      <w:shd w:val="clear" w:color="auto" w:fill="FFFFFF"/>
    </w:rPr>
  </w:style>
  <w:style w:type="paragraph" w:customStyle="1" w:styleId="20">
    <w:name w:val="Основной текст (2)"/>
    <w:basedOn w:val="Normal"/>
    <w:link w:val="2"/>
    <w:rsid w:val="001B379B"/>
    <w:pPr>
      <w:widowControl w:val="0"/>
      <w:shd w:val="clear" w:color="auto" w:fill="FFFFFF"/>
      <w:spacing w:line="319" w:lineRule="exact"/>
      <w:jc w:val="center"/>
    </w:pPr>
    <w:rPr>
      <w:b/>
      <w:bCs/>
      <w:spacing w:val="4"/>
      <w:sz w:val="20"/>
      <w:szCs w:val="20"/>
    </w:rPr>
  </w:style>
  <w:style w:type="character" w:customStyle="1" w:styleId="6">
    <w:name w:val="Основной текст (6)_"/>
    <w:rsid w:val="005870BB"/>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60">
    <w:name w:val="Основной текст (6)"/>
    <w:rsid w:val="005870BB"/>
    <w:rPr>
      <w:rFonts w:ascii="Times New Roman" w:eastAsia="Times New Roman" w:hAnsi="Times New Roman" w:cs="Times New Roman"/>
      <w:b w:val="0"/>
      <w:bCs w:val="0"/>
      <w:i w:val="0"/>
      <w:iCs w:val="0"/>
      <w:smallCaps w:val="0"/>
      <w:strike w:val="0"/>
      <w:color w:val="000000"/>
      <w:spacing w:val="4"/>
      <w:w w:val="100"/>
      <w:position w:val="0"/>
      <w:sz w:val="21"/>
      <w:szCs w:val="21"/>
      <w:u w:val="single"/>
      <w:lang w:val="ro-RO" w:eastAsia="ro-RO" w:bidi="ro-RO"/>
    </w:rPr>
  </w:style>
  <w:style w:type="paragraph" w:styleId="Antet">
    <w:name w:val="header"/>
    <w:basedOn w:val="Normal"/>
    <w:link w:val="AntetCaracter"/>
    <w:rsid w:val="00C51C0B"/>
    <w:pPr>
      <w:tabs>
        <w:tab w:val="center" w:pos="4677"/>
        <w:tab w:val="right" w:pos="9355"/>
      </w:tabs>
    </w:pPr>
  </w:style>
  <w:style w:type="character" w:customStyle="1" w:styleId="AntetCaracter">
    <w:name w:val="Antet Caracter"/>
    <w:basedOn w:val="Fontdeparagrafimplicit"/>
    <w:link w:val="Antet"/>
    <w:rsid w:val="00C51C0B"/>
    <w:rPr>
      <w:sz w:val="28"/>
      <w:szCs w:val="24"/>
    </w:rPr>
  </w:style>
  <w:style w:type="paragraph" w:styleId="Listparagraf">
    <w:name w:val="List Paragraph"/>
    <w:aliases w:val="List Paragraph 1"/>
    <w:basedOn w:val="Normal"/>
    <w:link w:val="ListparagrafCaracter"/>
    <w:uiPriority w:val="34"/>
    <w:qFormat/>
    <w:rsid w:val="00C50424"/>
    <w:pPr>
      <w:ind w:left="720"/>
      <w:contextualSpacing/>
    </w:pPr>
  </w:style>
  <w:style w:type="paragraph" w:styleId="Corptext">
    <w:name w:val="Body Text"/>
    <w:basedOn w:val="Normal"/>
    <w:link w:val="CorptextCaracter"/>
    <w:rsid w:val="000D7241"/>
    <w:pPr>
      <w:spacing w:after="120"/>
    </w:pPr>
  </w:style>
  <w:style w:type="character" w:customStyle="1" w:styleId="CorptextCaracter">
    <w:name w:val="Corp text Caracter"/>
    <w:basedOn w:val="Fontdeparagrafimplicit"/>
    <w:link w:val="Corptext"/>
    <w:rsid w:val="000D7241"/>
    <w:rPr>
      <w:sz w:val="28"/>
      <w:szCs w:val="24"/>
    </w:rPr>
  </w:style>
  <w:style w:type="character" w:customStyle="1" w:styleId="FontStyle81">
    <w:name w:val="Font Style81"/>
    <w:uiPriority w:val="99"/>
    <w:rsid w:val="00A43CC0"/>
    <w:rPr>
      <w:rFonts w:ascii="Times New Roman" w:hAnsi="Times New Roman" w:cs="Times New Roman"/>
      <w:sz w:val="22"/>
      <w:szCs w:val="22"/>
    </w:rPr>
  </w:style>
  <w:style w:type="character" w:customStyle="1" w:styleId="ListparagrafCaracter">
    <w:name w:val="Listă paragraf Caracter"/>
    <w:aliases w:val="List Paragraph 1 Caracter"/>
    <w:link w:val="Listparagraf"/>
    <w:uiPriority w:val="34"/>
    <w:locked/>
    <w:rsid w:val="00A43CC0"/>
    <w:rPr>
      <w:sz w:val="28"/>
      <w:szCs w:val="24"/>
    </w:rPr>
  </w:style>
  <w:style w:type="paragraph" w:styleId="NormalWeb">
    <w:name w:val="Normal (Web)"/>
    <w:basedOn w:val="Normal"/>
    <w:uiPriority w:val="99"/>
    <w:unhideWhenUsed/>
    <w:rsid w:val="009D4B6C"/>
    <w:pPr>
      <w:spacing w:before="100" w:beforeAutospacing="1" w:after="100" w:afterAutospacing="1"/>
    </w:pPr>
    <w:rPr>
      <w:sz w:val="24"/>
      <w:lang w:val="en-GB" w:eastAsia="en-GB"/>
    </w:rPr>
  </w:style>
  <w:style w:type="character" w:styleId="Accentuat">
    <w:name w:val="Emphasis"/>
    <w:basedOn w:val="Fontdeparagrafimplicit"/>
    <w:uiPriority w:val="20"/>
    <w:qFormat/>
    <w:rsid w:val="009D4B6C"/>
    <w:rPr>
      <w:i/>
      <w:iCs/>
    </w:rPr>
  </w:style>
  <w:style w:type="character" w:styleId="Robust">
    <w:name w:val="Strong"/>
    <w:basedOn w:val="Fontdeparagrafimplicit"/>
    <w:uiPriority w:val="22"/>
    <w:qFormat/>
    <w:rsid w:val="00951F41"/>
    <w:rPr>
      <w:b/>
      <w:bCs/>
    </w:rPr>
  </w:style>
  <w:style w:type="character" w:styleId="Hyperlink">
    <w:name w:val="Hyperlink"/>
    <w:basedOn w:val="Fontdeparagrafimplicit"/>
    <w:rsid w:val="00C11FFA"/>
    <w:rPr>
      <w:color w:val="0563C1" w:themeColor="hyperlink"/>
      <w:u w:val="single"/>
    </w:rPr>
  </w:style>
  <w:style w:type="character" w:styleId="MeniuneNerezolvat">
    <w:name w:val="Unresolved Mention"/>
    <w:basedOn w:val="Fontdeparagrafimplicit"/>
    <w:uiPriority w:val="99"/>
    <w:semiHidden/>
    <w:unhideWhenUsed/>
    <w:rsid w:val="00C1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9331">
      <w:bodyDiv w:val="1"/>
      <w:marLeft w:val="0"/>
      <w:marRight w:val="0"/>
      <w:marTop w:val="0"/>
      <w:marBottom w:val="0"/>
      <w:divBdr>
        <w:top w:val="none" w:sz="0" w:space="0" w:color="auto"/>
        <w:left w:val="none" w:sz="0" w:space="0" w:color="auto"/>
        <w:bottom w:val="none" w:sz="0" w:space="0" w:color="auto"/>
        <w:right w:val="none" w:sz="0" w:space="0" w:color="auto"/>
      </w:divBdr>
      <w:divsChild>
        <w:div w:id="1480607526">
          <w:marLeft w:val="0"/>
          <w:marRight w:val="0"/>
          <w:marTop w:val="0"/>
          <w:marBottom w:val="0"/>
          <w:divBdr>
            <w:top w:val="none" w:sz="0" w:space="0" w:color="auto"/>
            <w:left w:val="none" w:sz="0" w:space="0" w:color="auto"/>
            <w:bottom w:val="none" w:sz="0" w:space="0" w:color="auto"/>
            <w:right w:val="none" w:sz="0" w:space="0" w:color="auto"/>
          </w:divBdr>
        </w:div>
        <w:div w:id="115343820">
          <w:marLeft w:val="0"/>
          <w:marRight w:val="0"/>
          <w:marTop w:val="0"/>
          <w:marBottom w:val="0"/>
          <w:divBdr>
            <w:top w:val="none" w:sz="0" w:space="0" w:color="auto"/>
            <w:left w:val="none" w:sz="0" w:space="0" w:color="auto"/>
            <w:bottom w:val="none" w:sz="0" w:space="0" w:color="auto"/>
            <w:right w:val="none" w:sz="0" w:space="0" w:color="auto"/>
          </w:divBdr>
        </w:div>
        <w:div w:id="166092545">
          <w:marLeft w:val="0"/>
          <w:marRight w:val="0"/>
          <w:marTop w:val="0"/>
          <w:marBottom w:val="0"/>
          <w:divBdr>
            <w:top w:val="none" w:sz="0" w:space="0" w:color="auto"/>
            <w:left w:val="none" w:sz="0" w:space="0" w:color="auto"/>
            <w:bottom w:val="none" w:sz="0" w:space="0" w:color="auto"/>
            <w:right w:val="none" w:sz="0" w:space="0" w:color="auto"/>
          </w:divBdr>
        </w:div>
        <w:div w:id="1097335963">
          <w:marLeft w:val="0"/>
          <w:marRight w:val="0"/>
          <w:marTop w:val="0"/>
          <w:marBottom w:val="0"/>
          <w:divBdr>
            <w:top w:val="none" w:sz="0" w:space="0" w:color="auto"/>
            <w:left w:val="none" w:sz="0" w:space="0" w:color="auto"/>
            <w:bottom w:val="none" w:sz="0" w:space="0" w:color="auto"/>
            <w:right w:val="none" w:sz="0" w:space="0" w:color="auto"/>
          </w:divBdr>
        </w:div>
        <w:div w:id="703334601">
          <w:marLeft w:val="0"/>
          <w:marRight w:val="0"/>
          <w:marTop w:val="0"/>
          <w:marBottom w:val="0"/>
          <w:divBdr>
            <w:top w:val="none" w:sz="0" w:space="0" w:color="auto"/>
            <w:left w:val="none" w:sz="0" w:space="0" w:color="auto"/>
            <w:bottom w:val="none" w:sz="0" w:space="0" w:color="auto"/>
            <w:right w:val="none" w:sz="0" w:space="0" w:color="auto"/>
          </w:divBdr>
        </w:div>
        <w:div w:id="1200848">
          <w:marLeft w:val="0"/>
          <w:marRight w:val="0"/>
          <w:marTop w:val="0"/>
          <w:marBottom w:val="0"/>
          <w:divBdr>
            <w:top w:val="none" w:sz="0" w:space="0" w:color="auto"/>
            <w:left w:val="none" w:sz="0" w:space="0" w:color="auto"/>
            <w:bottom w:val="none" w:sz="0" w:space="0" w:color="auto"/>
            <w:right w:val="none" w:sz="0" w:space="0" w:color="auto"/>
          </w:divBdr>
        </w:div>
        <w:div w:id="160394165">
          <w:marLeft w:val="0"/>
          <w:marRight w:val="0"/>
          <w:marTop w:val="0"/>
          <w:marBottom w:val="0"/>
          <w:divBdr>
            <w:top w:val="none" w:sz="0" w:space="0" w:color="auto"/>
            <w:left w:val="none" w:sz="0" w:space="0" w:color="auto"/>
            <w:bottom w:val="none" w:sz="0" w:space="0" w:color="auto"/>
            <w:right w:val="none" w:sz="0" w:space="0" w:color="auto"/>
          </w:divBdr>
        </w:div>
        <w:div w:id="820388951">
          <w:marLeft w:val="0"/>
          <w:marRight w:val="0"/>
          <w:marTop w:val="0"/>
          <w:marBottom w:val="0"/>
          <w:divBdr>
            <w:top w:val="none" w:sz="0" w:space="0" w:color="auto"/>
            <w:left w:val="none" w:sz="0" w:space="0" w:color="auto"/>
            <w:bottom w:val="none" w:sz="0" w:space="0" w:color="auto"/>
            <w:right w:val="none" w:sz="0" w:space="0" w:color="auto"/>
          </w:divBdr>
        </w:div>
        <w:div w:id="1038312109">
          <w:marLeft w:val="0"/>
          <w:marRight w:val="0"/>
          <w:marTop w:val="0"/>
          <w:marBottom w:val="0"/>
          <w:divBdr>
            <w:top w:val="none" w:sz="0" w:space="0" w:color="auto"/>
            <w:left w:val="none" w:sz="0" w:space="0" w:color="auto"/>
            <w:bottom w:val="none" w:sz="0" w:space="0" w:color="auto"/>
            <w:right w:val="none" w:sz="0" w:space="0" w:color="auto"/>
          </w:divBdr>
        </w:div>
        <w:div w:id="538587616">
          <w:marLeft w:val="0"/>
          <w:marRight w:val="0"/>
          <w:marTop w:val="0"/>
          <w:marBottom w:val="0"/>
          <w:divBdr>
            <w:top w:val="none" w:sz="0" w:space="0" w:color="auto"/>
            <w:left w:val="none" w:sz="0" w:space="0" w:color="auto"/>
            <w:bottom w:val="none" w:sz="0" w:space="0" w:color="auto"/>
            <w:right w:val="none" w:sz="0" w:space="0" w:color="auto"/>
          </w:divBdr>
        </w:div>
        <w:div w:id="2142535538">
          <w:marLeft w:val="0"/>
          <w:marRight w:val="0"/>
          <w:marTop w:val="0"/>
          <w:marBottom w:val="0"/>
          <w:divBdr>
            <w:top w:val="none" w:sz="0" w:space="0" w:color="auto"/>
            <w:left w:val="none" w:sz="0" w:space="0" w:color="auto"/>
            <w:bottom w:val="none" w:sz="0" w:space="0" w:color="auto"/>
            <w:right w:val="none" w:sz="0" w:space="0" w:color="auto"/>
          </w:divBdr>
        </w:div>
        <w:div w:id="1930458300">
          <w:marLeft w:val="0"/>
          <w:marRight w:val="0"/>
          <w:marTop w:val="0"/>
          <w:marBottom w:val="0"/>
          <w:divBdr>
            <w:top w:val="none" w:sz="0" w:space="0" w:color="auto"/>
            <w:left w:val="none" w:sz="0" w:space="0" w:color="auto"/>
            <w:bottom w:val="none" w:sz="0" w:space="0" w:color="auto"/>
            <w:right w:val="none" w:sz="0" w:space="0" w:color="auto"/>
          </w:divBdr>
        </w:div>
        <w:div w:id="147871256">
          <w:marLeft w:val="0"/>
          <w:marRight w:val="0"/>
          <w:marTop w:val="0"/>
          <w:marBottom w:val="0"/>
          <w:divBdr>
            <w:top w:val="none" w:sz="0" w:space="0" w:color="auto"/>
            <w:left w:val="none" w:sz="0" w:space="0" w:color="auto"/>
            <w:bottom w:val="none" w:sz="0" w:space="0" w:color="auto"/>
            <w:right w:val="none" w:sz="0" w:space="0" w:color="auto"/>
          </w:divBdr>
        </w:div>
        <w:div w:id="21367255">
          <w:marLeft w:val="0"/>
          <w:marRight w:val="0"/>
          <w:marTop w:val="0"/>
          <w:marBottom w:val="0"/>
          <w:divBdr>
            <w:top w:val="none" w:sz="0" w:space="0" w:color="auto"/>
            <w:left w:val="none" w:sz="0" w:space="0" w:color="auto"/>
            <w:bottom w:val="none" w:sz="0" w:space="0" w:color="auto"/>
            <w:right w:val="none" w:sz="0" w:space="0" w:color="auto"/>
          </w:divBdr>
        </w:div>
        <w:div w:id="1971279223">
          <w:marLeft w:val="0"/>
          <w:marRight w:val="0"/>
          <w:marTop w:val="0"/>
          <w:marBottom w:val="0"/>
          <w:divBdr>
            <w:top w:val="none" w:sz="0" w:space="0" w:color="auto"/>
            <w:left w:val="none" w:sz="0" w:space="0" w:color="auto"/>
            <w:bottom w:val="none" w:sz="0" w:space="0" w:color="auto"/>
            <w:right w:val="none" w:sz="0" w:space="0" w:color="auto"/>
          </w:divBdr>
        </w:div>
        <w:div w:id="1249198357">
          <w:marLeft w:val="0"/>
          <w:marRight w:val="0"/>
          <w:marTop w:val="0"/>
          <w:marBottom w:val="0"/>
          <w:divBdr>
            <w:top w:val="none" w:sz="0" w:space="0" w:color="auto"/>
            <w:left w:val="none" w:sz="0" w:space="0" w:color="auto"/>
            <w:bottom w:val="none" w:sz="0" w:space="0" w:color="auto"/>
            <w:right w:val="none" w:sz="0" w:space="0" w:color="auto"/>
          </w:divBdr>
        </w:div>
        <w:div w:id="1570655444">
          <w:marLeft w:val="0"/>
          <w:marRight w:val="0"/>
          <w:marTop w:val="0"/>
          <w:marBottom w:val="0"/>
          <w:divBdr>
            <w:top w:val="none" w:sz="0" w:space="0" w:color="auto"/>
            <w:left w:val="none" w:sz="0" w:space="0" w:color="auto"/>
            <w:bottom w:val="none" w:sz="0" w:space="0" w:color="auto"/>
            <w:right w:val="none" w:sz="0" w:space="0" w:color="auto"/>
          </w:divBdr>
        </w:div>
        <w:div w:id="2118257018">
          <w:marLeft w:val="0"/>
          <w:marRight w:val="0"/>
          <w:marTop w:val="0"/>
          <w:marBottom w:val="0"/>
          <w:divBdr>
            <w:top w:val="none" w:sz="0" w:space="0" w:color="auto"/>
            <w:left w:val="none" w:sz="0" w:space="0" w:color="auto"/>
            <w:bottom w:val="none" w:sz="0" w:space="0" w:color="auto"/>
            <w:right w:val="none" w:sz="0" w:space="0" w:color="auto"/>
          </w:divBdr>
        </w:div>
        <w:div w:id="355469743">
          <w:marLeft w:val="0"/>
          <w:marRight w:val="0"/>
          <w:marTop w:val="0"/>
          <w:marBottom w:val="0"/>
          <w:divBdr>
            <w:top w:val="none" w:sz="0" w:space="0" w:color="auto"/>
            <w:left w:val="none" w:sz="0" w:space="0" w:color="auto"/>
            <w:bottom w:val="none" w:sz="0" w:space="0" w:color="auto"/>
            <w:right w:val="none" w:sz="0" w:space="0" w:color="auto"/>
          </w:divBdr>
        </w:div>
        <w:div w:id="241569183">
          <w:marLeft w:val="0"/>
          <w:marRight w:val="0"/>
          <w:marTop w:val="0"/>
          <w:marBottom w:val="0"/>
          <w:divBdr>
            <w:top w:val="none" w:sz="0" w:space="0" w:color="auto"/>
            <w:left w:val="none" w:sz="0" w:space="0" w:color="auto"/>
            <w:bottom w:val="none" w:sz="0" w:space="0" w:color="auto"/>
            <w:right w:val="none" w:sz="0" w:space="0" w:color="auto"/>
          </w:divBdr>
        </w:div>
        <w:div w:id="664940626">
          <w:marLeft w:val="0"/>
          <w:marRight w:val="0"/>
          <w:marTop w:val="0"/>
          <w:marBottom w:val="0"/>
          <w:divBdr>
            <w:top w:val="none" w:sz="0" w:space="0" w:color="auto"/>
            <w:left w:val="none" w:sz="0" w:space="0" w:color="auto"/>
            <w:bottom w:val="none" w:sz="0" w:space="0" w:color="auto"/>
            <w:right w:val="none" w:sz="0" w:space="0" w:color="auto"/>
          </w:divBdr>
        </w:div>
        <w:div w:id="1368722808">
          <w:marLeft w:val="0"/>
          <w:marRight w:val="0"/>
          <w:marTop w:val="0"/>
          <w:marBottom w:val="0"/>
          <w:divBdr>
            <w:top w:val="none" w:sz="0" w:space="0" w:color="auto"/>
            <w:left w:val="none" w:sz="0" w:space="0" w:color="auto"/>
            <w:bottom w:val="none" w:sz="0" w:space="0" w:color="auto"/>
            <w:right w:val="none" w:sz="0" w:space="0" w:color="auto"/>
          </w:divBdr>
        </w:div>
        <w:div w:id="773398279">
          <w:marLeft w:val="0"/>
          <w:marRight w:val="0"/>
          <w:marTop w:val="0"/>
          <w:marBottom w:val="0"/>
          <w:divBdr>
            <w:top w:val="none" w:sz="0" w:space="0" w:color="auto"/>
            <w:left w:val="none" w:sz="0" w:space="0" w:color="auto"/>
            <w:bottom w:val="none" w:sz="0" w:space="0" w:color="auto"/>
            <w:right w:val="none" w:sz="0" w:space="0" w:color="auto"/>
          </w:divBdr>
        </w:div>
        <w:div w:id="1653485964">
          <w:marLeft w:val="0"/>
          <w:marRight w:val="0"/>
          <w:marTop w:val="0"/>
          <w:marBottom w:val="0"/>
          <w:divBdr>
            <w:top w:val="none" w:sz="0" w:space="0" w:color="auto"/>
            <w:left w:val="none" w:sz="0" w:space="0" w:color="auto"/>
            <w:bottom w:val="none" w:sz="0" w:space="0" w:color="auto"/>
            <w:right w:val="none" w:sz="0" w:space="0" w:color="auto"/>
          </w:divBdr>
        </w:div>
        <w:div w:id="1711374094">
          <w:marLeft w:val="0"/>
          <w:marRight w:val="0"/>
          <w:marTop w:val="0"/>
          <w:marBottom w:val="0"/>
          <w:divBdr>
            <w:top w:val="none" w:sz="0" w:space="0" w:color="auto"/>
            <w:left w:val="none" w:sz="0" w:space="0" w:color="auto"/>
            <w:bottom w:val="none" w:sz="0" w:space="0" w:color="auto"/>
            <w:right w:val="none" w:sz="0" w:space="0" w:color="auto"/>
          </w:divBdr>
        </w:div>
        <w:div w:id="2093239175">
          <w:marLeft w:val="0"/>
          <w:marRight w:val="0"/>
          <w:marTop w:val="0"/>
          <w:marBottom w:val="0"/>
          <w:divBdr>
            <w:top w:val="none" w:sz="0" w:space="0" w:color="auto"/>
            <w:left w:val="none" w:sz="0" w:space="0" w:color="auto"/>
            <w:bottom w:val="none" w:sz="0" w:space="0" w:color="auto"/>
            <w:right w:val="none" w:sz="0" w:space="0" w:color="auto"/>
          </w:divBdr>
        </w:div>
        <w:div w:id="504176701">
          <w:marLeft w:val="0"/>
          <w:marRight w:val="0"/>
          <w:marTop w:val="0"/>
          <w:marBottom w:val="0"/>
          <w:divBdr>
            <w:top w:val="none" w:sz="0" w:space="0" w:color="auto"/>
            <w:left w:val="none" w:sz="0" w:space="0" w:color="auto"/>
            <w:bottom w:val="none" w:sz="0" w:space="0" w:color="auto"/>
            <w:right w:val="none" w:sz="0" w:space="0" w:color="auto"/>
          </w:divBdr>
        </w:div>
        <w:div w:id="1697151286">
          <w:marLeft w:val="0"/>
          <w:marRight w:val="0"/>
          <w:marTop w:val="0"/>
          <w:marBottom w:val="0"/>
          <w:divBdr>
            <w:top w:val="none" w:sz="0" w:space="0" w:color="auto"/>
            <w:left w:val="none" w:sz="0" w:space="0" w:color="auto"/>
            <w:bottom w:val="none" w:sz="0" w:space="0" w:color="auto"/>
            <w:right w:val="none" w:sz="0" w:space="0" w:color="auto"/>
          </w:divBdr>
        </w:div>
        <w:div w:id="1019506631">
          <w:marLeft w:val="0"/>
          <w:marRight w:val="0"/>
          <w:marTop w:val="0"/>
          <w:marBottom w:val="0"/>
          <w:divBdr>
            <w:top w:val="none" w:sz="0" w:space="0" w:color="auto"/>
            <w:left w:val="none" w:sz="0" w:space="0" w:color="auto"/>
            <w:bottom w:val="none" w:sz="0" w:space="0" w:color="auto"/>
            <w:right w:val="none" w:sz="0" w:space="0" w:color="auto"/>
          </w:divBdr>
        </w:div>
        <w:div w:id="1333216250">
          <w:marLeft w:val="0"/>
          <w:marRight w:val="0"/>
          <w:marTop w:val="0"/>
          <w:marBottom w:val="0"/>
          <w:divBdr>
            <w:top w:val="none" w:sz="0" w:space="0" w:color="auto"/>
            <w:left w:val="none" w:sz="0" w:space="0" w:color="auto"/>
            <w:bottom w:val="none" w:sz="0" w:space="0" w:color="auto"/>
            <w:right w:val="none" w:sz="0" w:space="0" w:color="auto"/>
          </w:divBdr>
        </w:div>
        <w:div w:id="1559247467">
          <w:marLeft w:val="0"/>
          <w:marRight w:val="0"/>
          <w:marTop w:val="0"/>
          <w:marBottom w:val="0"/>
          <w:divBdr>
            <w:top w:val="none" w:sz="0" w:space="0" w:color="auto"/>
            <w:left w:val="none" w:sz="0" w:space="0" w:color="auto"/>
            <w:bottom w:val="none" w:sz="0" w:space="0" w:color="auto"/>
            <w:right w:val="none" w:sz="0" w:space="0" w:color="auto"/>
          </w:divBdr>
        </w:div>
        <w:div w:id="1191646587">
          <w:marLeft w:val="0"/>
          <w:marRight w:val="0"/>
          <w:marTop w:val="0"/>
          <w:marBottom w:val="0"/>
          <w:divBdr>
            <w:top w:val="none" w:sz="0" w:space="0" w:color="auto"/>
            <w:left w:val="none" w:sz="0" w:space="0" w:color="auto"/>
            <w:bottom w:val="none" w:sz="0" w:space="0" w:color="auto"/>
            <w:right w:val="none" w:sz="0" w:space="0" w:color="auto"/>
          </w:divBdr>
        </w:div>
        <w:div w:id="256715405">
          <w:marLeft w:val="0"/>
          <w:marRight w:val="0"/>
          <w:marTop w:val="0"/>
          <w:marBottom w:val="0"/>
          <w:divBdr>
            <w:top w:val="none" w:sz="0" w:space="0" w:color="auto"/>
            <w:left w:val="none" w:sz="0" w:space="0" w:color="auto"/>
            <w:bottom w:val="none" w:sz="0" w:space="0" w:color="auto"/>
            <w:right w:val="none" w:sz="0" w:space="0" w:color="auto"/>
          </w:divBdr>
        </w:div>
        <w:div w:id="1841385111">
          <w:marLeft w:val="0"/>
          <w:marRight w:val="0"/>
          <w:marTop w:val="0"/>
          <w:marBottom w:val="0"/>
          <w:divBdr>
            <w:top w:val="none" w:sz="0" w:space="0" w:color="auto"/>
            <w:left w:val="none" w:sz="0" w:space="0" w:color="auto"/>
            <w:bottom w:val="none" w:sz="0" w:space="0" w:color="auto"/>
            <w:right w:val="none" w:sz="0" w:space="0" w:color="auto"/>
          </w:divBdr>
        </w:div>
        <w:div w:id="64424070">
          <w:marLeft w:val="0"/>
          <w:marRight w:val="0"/>
          <w:marTop w:val="0"/>
          <w:marBottom w:val="0"/>
          <w:divBdr>
            <w:top w:val="none" w:sz="0" w:space="0" w:color="auto"/>
            <w:left w:val="none" w:sz="0" w:space="0" w:color="auto"/>
            <w:bottom w:val="none" w:sz="0" w:space="0" w:color="auto"/>
            <w:right w:val="none" w:sz="0" w:space="0" w:color="auto"/>
          </w:divBdr>
        </w:div>
        <w:div w:id="433983905">
          <w:marLeft w:val="0"/>
          <w:marRight w:val="0"/>
          <w:marTop w:val="0"/>
          <w:marBottom w:val="0"/>
          <w:divBdr>
            <w:top w:val="none" w:sz="0" w:space="0" w:color="auto"/>
            <w:left w:val="none" w:sz="0" w:space="0" w:color="auto"/>
            <w:bottom w:val="none" w:sz="0" w:space="0" w:color="auto"/>
            <w:right w:val="none" w:sz="0" w:space="0" w:color="auto"/>
          </w:divBdr>
        </w:div>
        <w:div w:id="1394692104">
          <w:marLeft w:val="0"/>
          <w:marRight w:val="0"/>
          <w:marTop w:val="0"/>
          <w:marBottom w:val="0"/>
          <w:divBdr>
            <w:top w:val="none" w:sz="0" w:space="0" w:color="auto"/>
            <w:left w:val="none" w:sz="0" w:space="0" w:color="auto"/>
            <w:bottom w:val="none" w:sz="0" w:space="0" w:color="auto"/>
            <w:right w:val="none" w:sz="0" w:space="0" w:color="auto"/>
          </w:divBdr>
        </w:div>
        <w:div w:id="1919754500">
          <w:marLeft w:val="0"/>
          <w:marRight w:val="0"/>
          <w:marTop w:val="0"/>
          <w:marBottom w:val="0"/>
          <w:divBdr>
            <w:top w:val="none" w:sz="0" w:space="0" w:color="auto"/>
            <w:left w:val="none" w:sz="0" w:space="0" w:color="auto"/>
            <w:bottom w:val="none" w:sz="0" w:space="0" w:color="auto"/>
            <w:right w:val="none" w:sz="0" w:space="0" w:color="auto"/>
          </w:divBdr>
        </w:div>
        <w:div w:id="818617053">
          <w:marLeft w:val="0"/>
          <w:marRight w:val="0"/>
          <w:marTop w:val="0"/>
          <w:marBottom w:val="0"/>
          <w:divBdr>
            <w:top w:val="none" w:sz="0" w:space="0" w:color="auto"/>
            <w:left w:val="none" w:sz="0" w:space="0" w:color="auto"/>
            <w:bottom w:val="none" w:sz="0" w:space="0" w:color="auto"/>
            <w:right w:val="none" w:sz="0" w:space="0" w:color="auto"/>
          </w:divBdr>
        </w:div>
        <w:div w:id="483425592">
          <w:marLeft w:val="0"/>
          <w:marRight w:val="0"/>
          <w:marTop w:val="0"/>
          <w:marBottom w:val="0"/>
          <w:divBdr>
            <w:top w:val="none" w:sz="0" w:space="0" w:color="auto"/>
            <w:left w:val="none" w:sz="0" w:space="0" w:color="auto"/>
            <w:bottom w:val="none" w:sz="0" w:space="0" w:color="auto"/>
            <w:right w:val="none" w:sz="0" w:space="0" w:color="auto"/>
          </w:divBdr>
        </w:div>
      </w:divsChild>
    </w:div>
    <w:div w:id="417022594">
      <w:bodyDiv w:val="1"/>
      <w:marLeft w:val="0"/>
      <w:marRight w:val="0"/>
      <w:marTop w:val="0"/>
      <w:marBottom w:val="0"/>
      <w:divBdr>
        <w:top w:val="none" w:sz="0" w:space="0" w:color="auto"/>
        <w:left w:val="none" w:sz="0" w:space="0" w:color="auto"/>
        <w:bottom w:val="none" w:sz="0" w:space="0" w:color="auto"/>
        <w:right w:val="none" w:sz="0" w:space="0" w:color="auto"/>
      </w:divBdr>
    </w:div>
    <w:div w:id="1682274678">
      <w:bodyDiv w:val="1"/>
      <w:marLeft w:val="0"/>
      <w:marRight w:val="0"/>
      <w:marTop w:val="0"/>
      <w:marBottom w:val="0"/>
      <w:divBdr>
        <w:top w:val="none" w:sz="0" w:space="0" w:color="auto"/>
        <w:left w:val="none" w:sz="0" w:space="0" w:color="auto"/>
        <w:bottom w:val="none" w:sz="0" w:space="0" w:color="auto"/>
        <w:right w:val="none" w:sz="0" w:space="0" w:color="auto"/>
      </w:divBdr>
      <w:divsChild>
        <w:div w:id="1134176723">
          <w:marLeft w:val="0"/>
          <w:marRight w:val="0"/>
          <w:marTop w:val="0"/>
          <w:marBottom w:val="0"/>
          <w:divBdr>
            <w:top w:val="none" w:sz="0" w:space="0" w:color="auto"/>
            <w:left w:val="none" w:sz="0" w:space="0" w:color="auto"/>
            <w:bottom w:val="none" w:sz="0" w:space="0" w:color="auto"/>
            <w:right w:val="none" w:sz="0" w:space="0" w:color="auto"/>
          </w:divBdr>
        </w:div>
        <w:div w:id="406808666">
          <w:marLeft w:val="0"/>
          <w:marRight w:val="0"/>
          <w:marTop w:val="0"/>
          <w:marBottom w:val="0"/>
          <w:divBdr>
            <w:top w:val="none" w:sz="0" w:space="0" w:color="auto"/>
            <w:left w:val="none" w:sz="0" w:space="0" w:color="auto"/>
            <w:bottom w:val="none" w:sz="0" w:space="0" w:color="auto"/>
            <w:right w:val="none" w:sz="0" w:space="0" w:color="auto"/>
          </w:divBdr>
        </w:div>
        <w:div w:id="1635139036">
          <w:marLeft w:val="0"/>
          <w:marRight w:val="0"/>
          <w:marTop w:val="0"/>
          <w:marBottom w:val="0"/>
          <w:divBdr>
            <w:top w:val="none" w:sz="0" w:space="0" w:color="auto"/>
            <w:left w:val="none" w:sz="0" w:space="0" w:color="auto"/>
            <w:bottom w:val="none" w:sz="0" w:space="0" w:color="auto"/>
            <w:right w:val="none" w:sz="0" w:space="0" w:color="auto"/>
          </w:divBdr>
        </w:div>
        <w:div w:id="1121411696">
          <w:marLeft w:val="0"/>
          <w:marRight w:val="0"/>
          <w:marTop w:val="0"/>
          <w:marBottom w:val="0"/>
          <w:divBdr>
            <w:top w:val="none" w:sz="0" w:space="0" w:color="auto"/>
            <w:left w:val="none" w:sz="0" w:space="0" w:color="auto"/>
            <w:bottom w:val="none" w:sz="0" w:space="0" w:color="auto"/>
            <w:right w:val="none" w:sz="0" w:space="0" w:color="auto"/>
          </w:divBdr>
        </w:div>
        <w:div w:id="2016572648">
          <w:marLeft w:val="0"/>
          <w:marRight w:val="0"/>
          <w:marTop w:val="0"/>
          <w:marBottom w:val="0"/>
          <w:divBdr>
            <w:top w:val="none" w:sz="0" w:space="0" w:color="auto"/>
            <w:left w:val="none" w:sz="0" w:space="0" w:color="auto"/>
            <w:bottom w:val="none" w:sz="0" w:space="0" w:color="auto"/>
            <w:right w:val="none" w:sz="0" w:space="0" w:color="auto"/>
          </w:divBdr>
        </w:div>
        <w:div w:id="58945218">
          <w:marLeft w:val="0"/>
          <w:marRight w:val="0"/>
          <w:marTop w:val="0"/>
          <w:marBottom w:val="0"/>
          <w:divBdr>
            <w:top w:val="none" w:sz="0" w:space="0" w:color="auto"/>
            <w:left w:val="none" w:sz="0" w:space="0" w:color="auto"/>
            <w:bottom w:val="none" w:sz="0" w:space="0" w:color="auto"/>
            <w:right w:val="none" w:sz="0" w:space="0" w:color="auto"/>
          </w:divBdr>
        </w:div>
        <w:div w:id="594293131">
          <w:marLeft w:val="0"/>
          <w:marRight w:val="0"/>
          <w:marTop w:val="0"/>
          <w:marBottom w:val="0"/>
          <w:divBdr>
            <w:top w:val="none" w:sz="0" w:space="0" w:color="auto"/>
            <w:left w:val="none" w:sz="0" w:space="0" w:color="auto"/>
            <w:bottom w:val="none" w:sz="0" w:space="0" w:color="auto"/>
            <w:right w:val="none" w:sz="0" w:space="0" w:color="auto"/>
          </w:divBdr>
        </w:div>
        <w:div w:id="1124620723">
          <w:marLeft w:val="0"/>
          <w:marRight w:val="0"/>
          <w:marTop w:val="0"/>
          <w:marBottom w:val="0"/>
          <w:divBdr>
            <w:top w:val="none" w:sz="0" w:space="0" w:color="auto"/>
            <w:left w:val="none" w:sz="0" w:space="0" w:color="auto"/>
            <w:bottom w:val="none" w:sz="0" w:space="0" w:color="auto"/>
            <w:right w:val="none" w:sz="0" w:space="0" w:color="auto"/>
          </w:divBdr>
        </w:div>
        <w:div w:id="940524678">
          <w:marLeft w:val="0"/>
          <w:marRight w:val="0"/>
          <w:marTop w:val="0"/>
          <w:marBottom w:val="0"/>
          <w:divBdr>
            <w:top w:val="none" w:sz="0" w:space="0" w:color="auto"/>
            <w:left w:val="none" w:sz="0" w:space="0" w:color="auto"/>
            <w:bottom w:val="none" w:sz="0" w:space="0" w:color="auto"/>
            <w:right w:val="none" w:sz="0" w:space="0" w:color="auto"/>
          </w:divBdr>
        </w:div>
        <w:div w:id="1808157867">
          <w:marLeft w:val="0"/>
          <w:marRight w:val="0"/>
          <w:marTop w:val="0"/>
          <w:marBottom w:val="0"/>
          <w:divBdr>
            <w:top w:val="none" w:sz="0" w:space="0" w:color="auto"/>
            <w:left w:val="none" w:sz="0" w:space="0" w:color="auto"/>
            <w:bottom w:val="none" w:sz="0" w:space="0" w:color="auto"/>
            <w:right w:val="none" w:sz="0" w:space="0" w:color="auto"/>
          </w:divBdr>
        </w:div>
        <w:div w:id="1573736107">
          <w:marLeft w:val="0"/>
          <w:marRight w:val="0"/>
          <w:marTop w:val="0"/>
          <w:marBottom w:val="0"/>
          <w:divBdr>
            <w:top w:val="none" w:sz="0" w:space="0" w:color="auto"/>
            <w:left w:val="none" w:sz="0" w:space="0" w:color="auto"/>
            <w:bottom w:val="none" w:sz="0" w:space="0" w:color="auto"/>
            <w:right w:val="none" w:sz="0" w:space="0" w:color="auto"/>
          </w:divBdr>
        </w:div>
        <w:div w:id="347827622">
          <w:marLeft w:val="0"/>
          <w:marRight w:val="0"/>
          <w:marTop w:val="0"/>
          <w:marBottom w:val="0"/>
          <w:divBdr>
            <w:top w:val="none" w:sz="0" w:space="0" w:color="auto"/>
            <w:left w:val="none" w:sz="0" w:space="0" w:color="auto"/>
            <w:bottom w:val="none" w:sz="0" w:space="0" w:color="auto"/>
            <w:right w:val="none" w:sz="0" w:space="0" w:color="auto"/>
          </w:divBdr>
        </w:div>
        <w:div w:id="561139623">
          <w:marLeft w:val="0"/>
          <w:marRight w:val="0"/>
          <w:marTop w:val="0"/>
          <w:marBottom w:val="0"/>
          <w:divBdr>
            <w:top w:val="none" w:sz="0" w:space="0" w:color="auto"/>
            <w:left w:val="none" w:sz="0" w:space="0" w:color="auto"/>
            <w:bottom w:val="none" w:sz="0" w:space="0" w:color="auto"/>
            <w:right w:val="none" w:sz="0" w:space="0" w:color="auto"/>
          </w:divBdr>
        </w:div>
        <w:div w:id="1752508298">
          <w:marLeft w:val="0"/>
          <w:marRight w:val="0"/>
          <w:marTop w:val="0"/>
          <w:marBottom w:val="0"/>
          <w:divBdr>
            <w:top w:val="none" w:sz="0" w:space="0" w:color="auto"/>
            <w:left w:val="none" w:sz="0" w:space="0" w:color="auto"/>
            <w:bottom w:val="none" w:sz="0" w:space="0" w:color="auto"/>
            <w:right w:val="none" w:sz="0" w:space="0" w:color="auto"/>
          </w:divBdr>
        </w:div>
        <w:div w:id="1842887018">
          <w:marLeft w:val="0"/>
          <w:marRight w:val="0"/>
          <w:marTop w:val="0"/>
          <w:marBottom w:val="0"/>
          <w:divBdr>
            <w:top w:val="none" w:sz="0" w:space="0" w:color="auto"/>
            <w:left w:val="none" w:sz="0" w:space="0" w:color="auto"/>
            <w:bottom w:val="none" w:sz="0" w:space="0" w:color="auto"/>
            <w:right w:val="none" w:sz="0" w:space="0" w:color="auto"/>
          </w:divBdr>
        </w:div>
        <w:div w:id="1027365551">
          <w:marLeft w:val="0"/>
          <w:marRight w:val="0"/>
          <w:marTop w:val="0"/>
          <w:marBottom w:val="0"/>
          <w:divBdr>
            <w:top w:val="none" w:sz="0" w:space="0" w:color="auto"/>
            <w:left w:val="none" w:sz="0" w:space="0" w:color="auto"/>
            <w:bottom w:val="none" w:sz="0" w:space="0" w:color="auto"/>
            <w:right w:val="none" w:sz="0" w:space="0" w:color="auto"/>
          </w:divBdr>
        </w:div>
        <w:div w:id="175660179">
          <w:marLeft w:val="0"/>
          <w:marRight w:val="0"/>
          <w:marTop w:val="0"/>
          <w:marBottom w:val="0"/>
          <w:divBdr>
            <w:top w:val="none" w:sz="0" w:space="0" w:color="auto"/>
            <w:left w:val="none" w:sz="0" w:space="0" w:color="auto"/>
            <w:bottom w:val="none" w:sz="0" w:space="0" w:color="auto"/>
            <w:right w:val="none" w:sz="0" w:space="0" w:color="auto"/>
          </w:divBdr>
        </w:div>
        <w:div w:id="317733919">
          <w:marLeft w:val="0"/>
          <w:marRight w:val="0"/>
          <w:marTop w:val="0"/>
          <w:marBottom w:val="0"/>
          <w:divBdr>
            <w:top w:val="none" w:sz="0" w:space="0" w:color="auto"/>
            <w:left w:val="none" w:sz="0" w:space="0" w:color="auto"/>
            <w:bottom w:val="none" w:sz="0" w:space="0" w:color="auto"/>
            <w:right w:val="none" w:sz="0" w:space="0" w:color="auto"/>
          </w:divBdr>
        </w:div>
        <w:div w:id="197401923">
          <w:marLeft w:val="0"/>
          <w:marRight w:val="0"/>
          <w:marTop w:val="0"/>
          <w:marBottom w:val="0"/>
          <w:divBdr>
            <w:top w:val="none" w:sz="0" w:space="0" w:color="auto"/>
            <w:left w:val="none" w:sz="0" w:space="0" w:color="auto"/>
            <w:bottom w:val="none" w:sz="0" w:space="0" w:color="auto"/>
            <w:right w:val="none" w:sz="0" w:space="0" w:color="auto"/>
          </w:divBdr>
        </w:div>
        <w:div w:id="541597199">
          <w:marLeft w:val="0"/>
          <w:marRight w:val="0"/>
          <w:marTop w:val="0"/>
          <w:marBottom w:val="0"/>
          <w:divBdr>
            <w:top w:val="none" w:sz="0" w:space="0" w:color="auto"/>
            <w:left w:val="none" w:sz="0" w:space="0" w:color="auto"/>
            <w:bottom w:val="none" w:sz="0" w:space="0" w:color="auto"/>
            <w:right w:val="none" w:sz="0" w:space="0" w:color="auto"/>
          </w:divBdr>
        </w:div>
        <w:div w:id="786005052">
          <w:marLeft w:val="0"/>
          <w:marRight w:val="0"/>
          <w:marTop w:val="0"/>
          <w:marBottom w:val="0"/>
          <w:divBdr>
            <w:top w:val="none" w:sz="0" w:space="0" w:color="auto"/>
            <w:left w:val="none" w:sz="0" w:space="0" w:color="auto"/>
            <w:bottom w:val="none" w:sz="0" w:space="0" w:color="auto"/>
            <w:right w:val="none" w:sz="0" w:space="0" w:color="auto"/>
          </w:divBdr>
        </w:div>
        <w:div w:id="721290714">
          <w:marLeft w:val="0"/>
          <w:marRight w:val="0"/>
          <w:marTop w:val="0"/>
          <w:marBottom w:val="0"/>
          <w:divBdr>
            <w:top w:val="none" w:sz="0" w:space="0" w:color="auto"/>
            <w:left w:val="none" w:sz="0" w:space="0" w:color="auto"/>
            <w:bottom w:val="none" w:sz="0" w:space="0" w:color="auto"/>
            <w:right w:val="none" w:sz="0" w:space="0" w:color="auto"/>
          </w:divBdr>
        </w:div>
        <w:div w:id="241373211">
          <w:marLeft w:val="0"/>
          <w:marRight w:val="0"/>
          <w:marTop w:val="0"/>
          <w:marBottom w:val="0"/>
          <w:divBdr>
            <w:top w:val="none" w:sz="0" w:space="0" w:color="auto"/>
            <w:left w:val="none" w:sz="0" w:space="0" w:color="auto"/>
            <w:bottom w:val="none" w:sz="0" w:space="0" w:color="auto"/>
            <w:right w:val="none" w:sz="0" w:space="0" w:color="auto"/>
          </w:divBdr>
        </w:div>
        <w:div w:id="1438255649">
          <w:marLeft w:val="0"/>
          <w:marRight w:val="0"/>
          <w:marTop w:val="0"/>
          <w:marBottom w:val="0"/>
          <w:divBdr>
            <w:top w:val="none" w:sz="0" w:space="0" w:color="auto"/>
            <w:left w:val="none" w:sz="0" w:space="0" w:color="auto"/>
            <w:bottom w:val="none" w:sz="0" w:space="0" w:color="auto"/>
            <w:right w:val="none" w:sz="0" w:space="0" w:color="auto"/>
          </w:divBdr>
        </w:div>
        <w:div w:id="491682106">
          <w:marLeft w:val="0"/>
          <w:marRight w:val="0"/>
          <w:marTop w:val="0"/>
          <w:marBottom w:val="0"/>
          <w:divBdr>
            <w:top w:val="none" w:sz="0" w:space="0" w:color="auto"/>
            <w:left w:val="none" w:sz="0" w:space="0" w:color="auto"/>
            <w:bottom w:val="none" w:sz="0" w:space="0" w:color="auto"/>
            <w:right w:val="none" w:sz="0" w:space="0" w:color="auto"/>
          </w:divBdr>
        </w:div>
        <w:div w:id="1638951247">
          <w:marLeft w:val="0"/>
          <w:marRight w:val="0"/>
          <w:marTop w:val="0"/>
          <w:marBottom w:val="0"/>
          <w:divBdr>
            <w:top w:val="none" w:sz="0" w:space="0" w:color="auto"/>
            <w:left w:val="none" w:sz="0" w:space="0" w:color="auto"/>
            <w:bottom w:val="none" w:sz="0" w:space="0" w:color="auto"/>
            <w:right w:val="none" w:sz="0" w:space="0" w:color="auto"/>
          </w:divBdr>
        </w:div>
        <w:div w:id="636840413">
          <w:marLeft w:val="0"/>
          <w:marRight w:val="0"/>
          <w:marTop w:val="0"/>
          <w:marBottom w:val="0"/>
          <w:divBdr>
            <w:top w:val="none" w:sz="0" w:space="0" w:color="auto"/>
            <w:left w:val="none" w:sz="0" w:space="0" w:color="auto"/>
            <w:bottom w:val="none" w:sz="0" w:space="0" w:color="auto"/>
            <w:right w:val="none" w:sz="0" w:space="0" w:color="auto"/>
          </w:divBdr>
        </w:div>
        <w:div w:id="2027949443">
          <w:marLeft w:val="0"/>
          <w:marRight w:val="0"/>
          <w:marTop w:val="0"/>
          <w:marBottom w:val="0"/>
          <w:divBdr>
            <w:top w:val="none" w:sz="0" w:space="0" w:color="auto"/>
            <w:left w:val="none" w:sz="0" w:space="0" w:color="auto"/>
            <w:bottom w:val="none" w:sz="0" w:space="0" w:color="auto"/>
            <w:right w:val="none" w:sz="0" w:space="0" w:color="auto"/>
          </w:divBdr>
        </w:div>
        <w:div w:id="1836844741">
          <w:marLeft w:val="0"/>
          <w:marRight w:val="0"/>
          <w:marTop w:val="0"/>
          <w:marBottom w:val="0"/>
          <w:divBdr>
            <w:top w:val="none" w:sz="0" w:space="0" w:color="auto"/>
            <w:left w:val="none" w:sz="0" w:space="0" w:color="auto"/>
            <w:bottom w:val="none" w:sz="0" w:space="0" w:color="auto"/>
            <w:right w:val="none" w:sz="0" w:space="0" w:color="auto"/>
          </w:divBdr>
        </w:div>
        <w:div w:id="814686798">
          <w:marLeft w:val="0"/>
          <w:marRight w:val="0"/>
          <w:marTop w:val="0"/>
          <w:marBottom w:val="0"/>
          <w:divBdr>
            <w:top w:val="none" w:sz="0" w:space="0" w:color="auto"/>
            <w:left w:val="none" w:sz="0" w:space="0" w:color="auto"/>
            <w:bottom w:val="none" w:sz="0" w:space="0" w:color="auto"/>
            <w:right w:val="none" w:sz="0" w:space="0" w:color="auto"/>
          </w:divBdr>
        </w:div>
        <w:div w:id="169374751">
          <w:marLeft w:val="0"/>
          <w:marRight w:val="0"/>
          <w:marTop w:val="0"/>
          <w:marBottom w:val="0"/>
          <w:divBdr>
            <w:top w:val="none" w:sz="0" w:space="0" w:color="auto"/>
            <w:left w:val="none" w:sz="0" w:space="0" w:color="auto"/>
            <w:bottom w:val="none" w:sz="0" w:space="0" w:color="auto"/>
            <w:right w:val="none" w:sz="0" w:space="0" w:color="auto"/>
          </w:divBdr>
        </w:div>
        <w:div w:id="2021808206">
          <w:marLeft w:val="0"/>
          <w:marRight w:val="0"/>
          <w:marTop w:val="0"/>
          <w:marBottom w:val="0"/>
          <w:divBdr>
            <w:top w:val="none" w:sz="0" w:space="0" w:color="auto"/>
            <w:left w:val="none" w:sz="0" w:space="0" w:color="auto"/>
            <w:bottom w:val="none" w:sz="0" w:space="0" w:color="auto"/>
            <w:right w:val="none" w:sz="0" w:space="0" w:color="auto"/>
          </w:divBdr>
        </w:div>
        <w:div w:id="1018892447">
          <w:marLeft w:val="0"/>
          <w:marRight w:val="0"/>
          <w:marTop w:val="0"/>
          <w:marBottom w:val="0"/>
          <w:divBdr>
            <w:top w:val="none" w:sz="0" w:space="0" w:color="auto"/>
            <w:left w:val="none" w:sz="0" w:space="0" w:color="auto"/>
            <w:bottom w:val="none" w:sz="0" w:space="0" w:color="auto"/>
            <w:right w:val="none" w:sz="0" w:space="0" w:color="auto"/>
          </w:divBdr>
        </w:div>
        <w:div w:id="799960547">
          <w:marLeft w:val="0"/>
          <w:marRight w:val="0"/>
          <w:marTop w:val="0"/>
          <w:marBottom w:val="0"/>
          <w:divBdr>
            <w:top w:val="none" w:sz="0" w:space="0" w:color="auto"/>
            <w:left w:val="none" w:sz="0" w:space="0" w:color="auto"/>
            <w:bottom w:val="none" w:sz="0" w:space="0" w:color="auto"/>
            <w:right w:val="none" w:sz="0" w:space="0" w:color="auto"/>
          </w:divBdr>
        </w:div>
        <w:div w:id="1180466292">
          <w:marLeft w:val="0"/>
          <w:marRight w:val="0"/>
          <w:marTop w:val="0"/>
          <w:marBottom w:val="0"/>
          <w:divBdr>
            <w:top w:val="none" w:sz="0" w:space="0" w:color="auto"/>
            <w:left w:val="none" w:sz="0" w:space="0" w:color="auto"/>
            <w:bottom w:val="none" w:sz="0" w:space="0" w:color="auto"/>
            <w:right w:val="none" w:sz="0" w:space="0" w:color="auto"/>
          </w:divBdr>
        </w:div>
        <w:div w:id="667095235">
          <w:marLeft w:val="0"/>
          <w:marRight w:val="0"/>
          <w:marTop w:val="0"/>
          <w:marBottom w:val="0"/>
          <w:divBdr>
            <w:top w:val="none" w:sz="0" w:space="0" w:color="auto"/>
            <w:left w:val="none" w:sz="0" w:space="0" w:color="auto"/>
            <w:bottom w:val="none" w:sz="0" w:space="0" w:color="auto"/>
            <w:right w:val="none" w:sz="0" w:space="0" w:color="auto"/>
          </w:divBdr>
        </w:div>
        <w:div w:id="148520351">
          <w:marLeft w:val="0"/>
          <w:marRight w:val="0"/>
          <w:marTop w:val="0"/>
          <w:marBottom w:val="0"/>
          <w:divBdr>
            <w:top w:val="none" w:sz="0" w:space="0" w:color="auto"/>
            <w:left w:val="none" w:sz="0" w:space="0" w:color="auto"/>
            <w:bottom w:val="none" w:sz="0" w:space="0" w:color="auto"/>
            <w:right w:val="none" w:sz="0" w:space="0" w:color="auto"/>
          </w:divBdr>
        </w:div>
        <w:div w:id="325943204">
          <w:marLeft w:val="0"/>
          <w:marRight w:val="0"/>
          <w:marTop w:val="0"/>
          <w:marBottom w:val="0"/>
          <w:divBdr>
            <w:top w:val="none" w:sz="0" w:space="0" w:color="auto"/>
            <w:left w:val="none" w:sz="0" w:space="0" w:color="auto"/>
            <w:bottom w:val="none" w:sz="0" w:space="0" w:color="auto"/>
            <w:right w:val="none" w:sz="0" w:space="0" w:color="auto"/>
          </w:divBdr>
        </w:div>
        <w:div w:id="1679193652">
          <w:marLeft w:val="0"/>
          <w:marRight w:val="0"/>
          <w:marTop w:val="0"/>
          <w:marBottom w:val="0"/>
          <w:divBdr>
            <w:top w:val="none" w:sz="0" w:space="0" w:color="auto"/>
            <w:left w:val="none" w:sz="0" w:space="0" w:color="auto"/>
            <w:bottom w:val="none" w:sz="0" w:space="0" w:color="auto"/>
            <w:right w:val="none" w:sz="0" w:space="0" w:color="auto"/>
          </w:divBdr>
        </w:div>
        <w:div w:id="1621762004">
          <w:marLeft w:val="0"/>
          <w:marRight w:val="0"/>
          <w:marTop w:val="0"/>
          <w:marBottom w:val="0"/>
          <w:divBdr>
            <w:top w:val="none" w:sz="0" w:space="0" w:color="auto"/>
            <w:left w:val="none" w:sz="0" w:space="0" w:color="auto"/>
            <w:bottom w:val="none" w:sz="0" w:space="0" w:color="auto"/>
            <w:right w:val="none" w:sz="0" w:space="0" w:color="auto"/>
          </w:divBdr>
        </w:div>
        <w:div w:id="626545652">
          <w:marLeft w:val="0"/>
          <w:marRight w:val="0"/>
          <w:marTop w:val="0"/>
          <w:marBottom w:val="0"/>
          <w:divBdr>
            <w:top w:val="none" w:sz="0" w:space="0" w:color="auto"/>
            <w:left w:val="none" w:sz="0" w:space="0" w:color="auto"/>
            <w:bottom w:val="none" w:sz="0" w:space="0" w:color="auto"/>
            <w:right w:val="none" w:sz="0" w:space="0" w:color="auto"/>
          </w:divBdr>
        </w:div>
        <w:div w:id="1648433310">
          <w:marLeft w:val="0"/>
          <w:marRight w:val="0"/>
          <w:marTop w:val="0"/>
          <w:marBottom w:val="0"/>
          <w:divBdr>
            <w:top w:val="none" w:sz="0" w:space="0" w:color="auto"/>
            <w:left w:val="none" w:sz="0" w:space="0" w:color="auto"/>
            <w:bottom w:val="none" w:sz="0" w:space="0" w:color="auto"/>
            <w:right w:val="none" w:sz="0" w:space="0" w:color="auto"/>
          </w:divBdr>
        </w:div>
        <w:div w:id="1778518646">
          <w:marLeft w:val="0"/>
          <w:marRight w:val="0"/>
          <w:marTop w:val="0"/>
          <w:marBottom w:val="0"/>
          <w:divBdr>
            <w:top w:val="none" w:sz="0" w:space="0" w:color="auto"/>
            <w:left w:val="none" w:sz="0" w:space="0" w:color="auto"/>
            <w:bottom w:val="none" w:sz="0" w:space="0" w:color="auto"/>
            <w:right w:val="none" w:sz="0" w:space="0" w:color="auto"/>
          </w:divBdr>
        </w:div>
        <w:div w:id="1559828000">
          <w:marLeft w:val="0"/>
          <w:marRight w:val="0"/>
          <w:marTop w:val="0"/>
          <w:marBottom w:val="0"/>
          <w:divBdr>
            <w:top w:val="none" w:sz="0" w:space="0" w:color="auto"/>
            <w:left w:val="none" w:sz="0" w:space="0" w:color="auto"/>
            <w:bottom w:val="none" w:sz="0" w:space="0" w:color="auto"/>
            <w:right w:val="none" w:sz="0" w:space="0" w:color="auto"/>
          </w:divBdr>
        </w:div>
        <w:div w:id="1578788824">
          <w:marLeft w:val="0"/>
          <w:marRight w:val="0"/>
          <w:marTop w:val="0"/>
          <w:marBottom w:val="0"/>
          <w:divBdr>
            <w:top w:val="none" w:sz="0" w:space="0" w:color="auto"/>
            <w:left w:val="none" w:sz="0" w:space="0" w:color="auto"/>
            <w:bottom w:val="none" w:sz="0" w:space="0" w:color="auto"/>
            <w:right w:val="none" w:sz="0" w:space="0" w:color="auto"/>
          </w:divBdr>
        </w:div>
        <w:div w:id="2103334501">
          <w:marLeft w:val="0"/>
          <w:marRight w:val="0"/>
          <w:marTop w:val="0"/>
          <w:marBottom w:val="0"/>
          <w:divBdr>
            <w:top w:val="none" w:sz="0" w:space="0" w:color="auto"/>
            <w:left w:val="none" w:sz="0" w:space="0" w:color="auto"/>
            <w:bottom w:val="none" w:sz="0" w:space="0" w:color="auto"/>
            <w:right w:val="none" w:sz="0" w:space="0" w:color="auto"/>
          </w:divBdr>
        </w:div>
        <w:div w:id="1898009519">
          <w:marLeft w:val="0"/>
          <w:marRight w:val="0"/>
          <w:marTop w:val="0"/>
          <w:marBottom w:val="0"/>
          <w:divBdr>
            <w:top w:val="none" w:sz="0" w:space="0" w:color="auto"/>
            <w:left w:val="none" w:sz="0" w:space="0" w:color="auto"/>
            <w:bottom w:val="none" w:sz="0" w:space="0" w:color="auto"/>
            <w:right w:val="none" w:sz="0" w:space="0" w:color="auto"/>
          </w:divBdr>
        </w:div>
        <w:div w:id="2105371457">
          <w:marLeft w:val="0"/>
          <w:marRight w:val="0"/>
          <w:marTop w:val="0"/>
          <w:marBottom w:val="0"/>
          <w:divBdr>
            <w:top w:val="none" w:sz="0" w:space="0" w:color="auto"/>
            <w:left w:val="none" w:sz="0" w:space="0" w:color="auto"/>
            <w:bottom w:val="none" w:sz="0" w:space="0" w:color="auto"/>
            <w:right w:val="none" w:sz="0" w:space="0" w:color="auto"/>
          </w:divBdr>
        </w:div>
        <w:div w:id="1154420303">
          <w:marLeft w:val="0"/>
          <w:marRight w:val="0"/>
          <w:marTop w:val="0"/>
          <w:marBottom w:val="0"/>
          <w:divBdr>
            <w:top w:val="none" w:sz="0" w:space="0" w:color="auto"/>
            <w:left w:val="none" w:sz="0" w:space="0" w:color="auto"/>
            <w:bottom w:val="none" w:sz="0" w:space="0" w:color="auto"/>
            <w:right w:val="none" w:sz="0" w:space="0" w:color="auto"/>
          </w:divBdr>
        </w:div>
        <w:div w:id="1972973184">
          <w:marLeft w:val="0"/>
          <w:marRight w:val="0"/>
          <w:marTop w:val="0"/>
          <w:marBottom w:val="0"/>
          <w:divBdr>
            <w:top w:val="none" w:sz="0" w:space="0" w:color="auto"/>
            <w:left w:val="none" w:sz="0" w:space="0" w:color="auto"/>
            <w:bottom w:val="none" w:sz="0" w:space="0" w:color="auto"/>
            <w:right w:val="none" w:sz="0" w:space="0" w:color="auto"/>
          </w:divBdr>
        </w:div>
        <w:div w:id="172233141">
          <w:marLeft w:val="0"/>
          <w:marRight w:val="0"/>
          <w:marTop w:val="0"/>
          <w:marBottom w:val="0"/>
          <w:divBdr>
            <w:top w:val="none" w:sz="0" w:space="0" w:color="auto"/>
            <w:left w:val="none" w:sz="0" w:space="0" w:color="auto"/>
            <w:bottom w:val="none" w:sz="0" w:space="0" w:color="auto"/>
            <w:right w:val="none" w:sz="0" w:space="0" w:color="auto"/>
          </w:divBdr>
        </w:div>
        <w:div w:id="1638611327">
          <w:marLeft w:val="0"/>
          <w:marRight w:val="0"/>
          <w:marTop w:val="0"/>
          <w:marBottom w:val="0"/>
          <w:divBdr>
            <w:top w:val="none" w:sz="0" w:space="0" w:color="auto"/>
            <w:left w:val="none" w:sz="0" w:space="0" w:color="auto"/>
            <w:bottom w:val="none" w:sz="0" w:space="0" w:color="auto"/>
            <w:right w:val="none" w:sz="0" w:space="0" w:color="auto"/>
          </w:divBdr>
        </w:div>
        <w:div w:id="1616250530">
          <w:marLeft w:val="0"/>
          <w:marRight w:val="0"/>
          <w:marTop w:val="0"/>
          <w:marBottom w:val="0"/>
          <w:divBdr>
            <w:top w:val="none" w:sz="0" w:space="0" w:color="auto"/>
            <w:left w:val="none" w:sz="0" w:space="0" w:color="auto"/>
            <w:bottom w:val="none" w:sz="0" w:space="0" w:color="auto"/>
            <w:right w:val="none" w:sz="0" w:space="0" w:color="auto"/>
          </w:divBdr>
        </w:div>
        <w:div w:id="1849054408">
          <w:marLeft w:val="0"/>
          <w:marRight w:val="0"/>
          <w:marTop w:val="0"/>
          <w:marBottom w:val="0"/>
          <w:divBdr>
            <w:top w:val="none" w:sz="0" w:space="0" w:color="auto"/>
            <w:left w:val="none" w:sz="0" w:space="0" w:color="auto"/>
            <w:bottom w:val="none" w:sz="0" w:space="0" w:color="auto"/>
            <w:right w:val="none" w:sz="0" w:space="0" w:color="auto"/>
          </w:divBdr>
        </w:div>
        <w:div w:id="293366438">
          <w:marLeft w:val="0"/>
          <w:marRight w:val="0"/>
          <w:marTop w:val="0"/>
          <w:marBottom w:val="0"/>
          <w:divBdr>
            <w:top w:val="none" w:sz="0" w:space="0" w:color="auto"/>
            <w:left w:val="none" w:sz="0" w:space="0" w:color="auto"/>
            <w:bottom w:val="none" w:sz="0" w:space="0" w:color="auto"/>
            <w:right w:val="none" w:sz="0" w:space="0" w:color="auto"/>
          </w:divBdr>
        </w:div>
        <w:div w:id="286206211">
          <w:marLeft w:val="0"/>
          <w:marRight w:val="0"/>
          <w:marTop w:val="0"/>
          <w:marBottom w:val="0"/>
          <w:divBdr>
            <w:top w:val="none" w:sz="0" w:space="0" w:color="auto"/>
            <w:left w:val="none" w:sz="0" w:space="0" w:color="auto"/>
            <w:bottom w:val="none" w:sz="0" w:space="0" w:color="auto"/>
            <w:right w:val="none" w:sz="0" w:space="0" w:color="auto"/>
          </w:divBdr>
        </w:div>
        <w:div w:id="1889687153">
          <w:marLeft w:val="0"/>
          <w:marRight w:val="0"/>
          <w:marTop w:val="0"/>
          <w:marBottom w:val="0"/>
          <w:divBdr>
            <w:top w:val="none" w:sz="0" w:space="0" w:color="auto"/>
            <w:left w:val="none" w:sz="0" w:space="0" w:color="auto"/>
            <w:bottom w:val="none" w:sz="0" w:space="0" w:color="auto"/>
            <w:right w:val="none" w:sz="0" w:space="0" w:color="auto"/>
          </w:divBdr>
        </w:div>
        <w:div w:id="1285696699">
          <w:marLeft w:val="0"/>
          <w:marRight w:val="0"/>
          <w:marTop w:val="0"/>
          <w:marBottom w:val="0"/>
          <w:divBdr>
            <w:top w:val="none" w:sz="0" w:space="0" w:color="auto"/>
            <w:left w:val="none" w:sz="0" w:space="0" w:color="auto"/>
            <w:bottom w:val="none" w:sz="0" w:space="0" w:color="auto"/>
            <w:right w:val="none" w:sz="0" w:space="0" w:color="auto"/>
          </w:divBdr>
        </w:div>
        <w:div w:id="68961798">
          <w:marLeft w:val="0"/>
          <w:marRight w:val="0"/>
          <w:marTop w:val="0"/>
          <w:marBottom w:val="0"/>
          <w:divBdr>
            <w:top w:val="none" w:sz="0" w:space="0" w:color="auto"/>
            <w:left w:val="none" w:sz="0" w:space="0" w:color="auto"/>
            <w:bottom w:val="none" w:sz="0" w:space="0" w:color="auto"/>
            <w:right w:val="none" w:sz="0" w:space="0" w:color="auto"/>
          </w:divBdr>
        </w:div>
        <w:div w:id="2049524176">
          <w:marLeft w:val="0"/>
          <w:marRight w:val="0"/>
          <w:marTop w:val="0"/>
          <w:marBottom w:val="0"/>
          <w:divBdr>
            <w:top w:val="none" w:sz="0" w:space="0" w:color="auto"/>
            <w:left w:val="none" w:sz="0" w:space="0" w:color="auto"/>
            <w:bottom w:val="none" w:sz="0" w:space="0" w:color="auto"/>
            <w:right w:val="none" w:sz="0" w:space="0" w:color="auto"/>
          </w:divBdr>
        </w:div>
        <w:div w:id="1429499607">
          <w:marLeft w:val="0"/>
          <w:marRight w:val="0"/>
          <w:marTop w:val="0"/>
          <w:marBottom w:val="0"/>
          <w:divBdr>
            <w:top w:val="none" w:sz="0" w:space="0" w:color="auto"/>
            <w:left w:val="none" w:sz="0" w:space="0" w:color="auto"/>
            <w:bottom w:val="none" w:sz="0" w:space="0" w:color="auto"/>
            <w:right w:val="none" w:sz="0" w:space="0" w:color="auto"/>
          </w:divBdr>
        </w:div>
        <w:div w:id="1236666513">
          <w:marLeft w:val="0"/>
          <w:marRight w:val="0"/>
          <w:marTop w:val="0"/>
          <w:marBottom w:val="0"/>
          <w:divBdr>
            <w:top w:val="none" w:sz="0" w:space="0" w:color="auto"/>
            <w:left w:val="none" w:sz="0" w:space="0" w:color="auto"/>
            <w:bottom w:val="none" w:sz="0" w:space="0" w:color="auto"/>
            <w:right w:val="none" w:sz="0" w:space="0" w:color="auto"/>
          </w:divBdr>
        </w:div>
        <w:div w:id="858086515">
          <w:marLeft w:val="0"/>
          <w:marRight w:val="0"/>
          <w:marTop w:val="0"/>
          <w:marBottom w:val="0"/>
          <w:divBdr>
            <w:top w:val="none" w:sz="0" w:space="0" w:color="auto"/>
            <w:left w:val="none" w:sz="0" w:space="0" w:color="auto"/>
            <w:bottom w:val="none" w:sz="0" w:space="0" w:color="auto"/>
            <w:right w:val="none" w:sz="0" w:space="0" w:color="auto"/>
          </w:divBdr>
        </w:div>
        <w:div w:id="1183282252">
          <w:marLeft w:val="0"/>
          <w:marRight w:val="0"/>
          <w:marTop w:val="0"/>
          <w:marBottom w:val="0"/>
          <w:divBdr>
            <w:top w:val="none" w:sz="0" w:space="0" w:color="auto"/>
            <w:left w:val="none" w:sz="0" w:space="0" w:color="auto"/>
            <w:bottom w:val="none" w:sz="0" w:space="0" w:color="auto"/>
            <w:right w:val="none" w:sz="0" w:space="0" w:color="auto"/>
          </w:divBdr>
        </w:div>
        <w:div w:id="936443929">
          <w:marLeft w:val="0"/>
          <w:marRight w:val="0"/>
          <w:marTop w:val="0"/>
          <w:marBottom w:val="0"/>
          <w:divBdr>
            <w:top w:val="none" w:sz="0" w:space="0" w:color="auto"/>
            <w:left w:val="none" w:sz="0" w:space="0" w:color="auto"/>
            <w:bottom w:val="none" w:sz="0" w:space="0" w:color="auto"/>
            <w:right w:val="none" w:sz="0" w:space="0" w:color="auto"/>
          </w:divBdr>
        </w:div>
        <w:div w:id="1455518943">
          <w:marLeft w:val="0"/>
          <w:marRight w:val="0"/>
          <w:marTop w:val="0"/>
          <w:marBottom w:val="0"/>
          <w:divBdr>
            <w:top w:val="none" w:sz="0" w:space="0" w:color="auto"/>
            <w:left w:val="none" w:sz="0" w:space="0" w:color="auto"/>
            <w:bottom w:val="none" w:sz="0" w:space="0" w:color="auto"/>
            <w:right w:val="none" w:sz="0" w:space="0" w:color="auto"/>
          </w:divBdr>
        </w:div>
        <w:div w:id="1077247914">
          <w:marLeft w:val="0"/>
          <w:marRight w:val="0"/>
          <w:marTop w:val="0"/>
          <w:marBottom w:val="0"/>
          <w:divBdr>
            <w:top w:val="none" w:sz="0" w:space="0" w:color="auto"/>
            <w:left w:val="none" w:sz="0" w:space="0" w:color="auto"/>
            <w:bottom w:val="none" w:sz="0" w:space="0" w:color="auto"/>
            <w:right w:val="none" w:sz="0" w:space="0" w:color="auto"/>
          </w:divBdr>
        </w:div>
        <w:div w:id="1425566777">
          <w:marLeft w:val="0"/>
          <w:marRight w:val="0"/>
          <w:marTop w:val="0"/>
          <w:marBottom w:val="0"/>
          <w:divBdr>
            <w:top w:val="none" w:sz="0" w:space="0" w:color="auto"/>
            <w:left w:val="none" w:sz="0" w:space="0" w:color="auto"/>
            <w:bottom w:val="none" w:sz="0" w:space="0" w:color="auto"/>
            <w:right w:val="none" w:sz="0" w:space="0" w:color="auto"/>
          </w:divBdr>
        </w:div>
        <w:div w:id="1707756217">
          <w:marLeft w:val="0"/>
          <w:marRight w:val="0"/>
          <w:marTop w:val="0"/>
          <w:marBottom w:val="0"/>
          <w:divBdr>
            <w:top w:val="none" w:sz="0" w:space="0" w:color="auto"/>
            <w:left w:val="none" w:sz="0" w:space="0" w:color="auto"/>
            <w:bottom w:val="none" w:sz="0" w:space="0" w:color="auto"/>
            <w:right w:val="none" w:sz="0" w:space="0" w:color="auto"/>
          </w:divBdr>
        </w:div>
        <w:div w:id="867647393">
          <w:marLeft w:val="0"/>
          <w:marRight w:val="0"/>
          <w:marTop w:val="0"/>
          <w:marBottom w:val="0"/>
          <w:divBdr>
            <w:top w:val="none" w:sz="0" w:space="0" w:color="auto"/>
            <w:left w:val="none" w:sz="0" w:space="0" w:color="auto"/>
            <w:bottom w:val="none" w:sz="0" w:space="0" w:color="auto"/>
            <w:right w:val="none" w:sz="0" w:space="0" w:color="auto"/>
          </w:divBdr>
        </w:div>
        <w:div w:id="288323262">
          <w:marLeft w:val="0"/>
          <w:marRight w:val="0"/>
          <w:marTop w:val="0"/>
          <w:marBottom w:val="0"/>
          <w:divBdr>
            <w:top w:val="none" w:sz="0" w:space="0" w:color="auto"/>
            <w:left w:val="none" w:sz="0" w:space="0" w:color="auto"/>
            <w:bottom w:val="none" w:sz="0" w:space="0" w:color="auto"/>
            <w:right w:val="none" w:sz="0" w:space="0" w:color="auto"/>
          </w:divBdr>
        </w:div>
        <w:div w:id="128938852">
          <w:marLeft w:val="0"/>
          <w:marRight w:val="0"/>
          <w:marTop w:val="0"/>
          <w:marBottom w:val="0"/>
          <w:divBdr>
            <w:top w:val="none" w:sz="0" w:space="0" w:color="auto"/>
            <w:left w:val="none" w:sz="0" w:space="0" w:color="auto"/>
            <w:bottom w:val="none" w:sz="0" w:space="0" w:color="auto"/>
            <w:right w:val="none" w:sz="0" w:space="0" w:color="auto"/>
          </w:divBdr>
        </w:div>
        <w:div w:id="1997218083">
          <w:marLeft w:val="0"/>
          <w:marRight w:val="0"/>
          <w:marTop w:val="0"/>
          <w:marBottom w:val="0"/>
          <w:divBdr>
            <w:top w:val="none" w:sz="0" w:space="0" w:color="auto"/>
            <w:left w:val="none" w:sz="0" w:space="0" w:color="auto"/>
            <w:bottom w:val="none" w:sz="0" w:space="0" w:color="auto"/>
            <w:right w:val="none" w:sz="0" w:space="0" w:color="auto"/>
          </w:divBdr>
        </w:div>
        <w:div w:id="1220945239">
          <w:marLeft w:val="0"/>
          <w:marRight w:val="0"/>
          <w:marTop w:val="0"/>
          <w:marBottom w:val="0"/>
          <w:divBdr>
            <w:top w:val="none" w:sz="0" w:space="0" w:color="auto"/>
            <w:left w:val="none" w:sz="0" w:space="0" w:color="auto"/>
            <w:bottom w:val="none" w:sz="0" w:space="0" w:color="auto"/>
            <w:right w:val="none" w:sz="0" w:space="0" w:color="auto"/>
          </w:divBdr>
        </w:div>
        <w:div w:id="158933516">
          <w:marLeft w:val="0"/>
          <w:marRight w:val="0"/>
          <w:marTop w:val="0"/>
          <w:marBottom w:val="0"/>
          <w:divBdr>
            <w:top w:val="none" w:sz="0" w:space="0" w:color="auto"/>
            <w:left w:val="none" w:sz="0" w:space="0" w:color="auto"/>
            <w:bottom w:val="none" w:sz="0" w:space="0" w:color="auto"/>
            <w:right w:val="none" w:sz="0" w:space="0" w:color="auto"/>
          </w:divBdr>
        </w:div>
        <w:div w:id="647438385">
          <w:marLeft w:val="0"/>
          <w:marRight w:val="0"/>
          <w:marTop w:val="0"/>
          <w:marBottom w:val="0"/>
          <w:divBdr>
            <w:top w:val="none" w:sz="0" w:space="0" w:color="auto"/>
            <w:left w:val="none" w:sz="0" w:space="0" w:color="auto"/>
            <w:bottom w:val="none" w:sz="0" w:space="0" w:color="auto"/>
            <w:right w:val="none" w:sz="0" w:space="0" w:color="auto"/>
          </w:divBdr>
        </w:div>
        <w:div w:id="183785680">
          <w:marLeft w:val="0"/>
          <w:marRight w:val="0"/>
          <w:marTop w:val="0"/>
          <w:marBottom w:val="0"/>
          <w:divBdr>
            <w:top w:val="none" w:sz="0" w:space="0" w:color="auto"/>
            <w:left w:val="none" w:sz="0" w:space="0" w:color="auto"/>
            <w:bottom w:val="none" w:sz="0" w:space="0" w:color="auto"/>
            <w:right w:val="none" w:sz="0" w:space="0" w:color="auto"/>
          </w:divBdr>
        </w:div>
        <w:div w:id="1259602018">
          <w:marLeft w:val="0"/>
          <w:marRight w:val="0"/>
          <w:marTop w:val="0"/>
          <w:marBottom w:val="0"/>
          <w:divBdr>
            <w:top w:val="none" w:sz="0" w:space="0" w:color="auto"/>
            <w:left w:val="none" w:sz="0" w:space="0" w:color="auto"/>
            <w:bottom w:val="none" w:sz="0" w:space="0" w:color="auto"/>
            <w:right w:val="none" w:sz="0" w:space="0" w:color="auto"/>
          </w:divBdr>
        </w:div>
        <w:div w:id="740296303">
          <w:marLeft w:val="0"/>
          <w:marRight w:val="0"/>
          <w:marTop w:val="0"/>
          <w:marBottom w:val="0"/>
          <w:divBdr>
            <w:top w:val="none" w:sz="0" w:space="0" w:color="auto"/>
            <w:left w:val="none" w:sz="0" w:space="0" w:color="auto"/>
            <w:bottom w:val="none" w:sz="0" w:space="0" w:color="auto"/>
            <w:right w:val="none" w:sz="0" w:space="0" w:color="auto"/>
          </w:divBdr>
        </w:div>
        <w:div w:id="1420102419">
          <w:marLeft w:val="0"/>
          <w:marRight w:val="0"/>
          <w:marTop w:val="0"/>
          <w:marBottom w:val="0"/>
          <w:divBdr>
            <w:top w:val="none" w:sz="0" w:space="0" w:color="auto"/>
            <w:left w:val="none" w:sz="0" w:space="0" w:color="auto"/>
            <w:bottom w:val="none" w:sz="0" w:space="0" w:color="auto"/>
            <w:right w:val="none" w:sz="0" w:space="0" w:color="auto"/>
          </w:divBdr>
        </w:div>
        <w:div w:id="1559432650">
          <w:marLeft w:val="0"/>
          <w:marRight w:val="0"/>
          <w:marTop w:val="0"/>
          <w:marBottom w:val="0"/>
          <w:divBdr>
            <w:top w:val="none" w:sz="0" w:space="0" w:color="auto"/>
            <w:left w:val="none" w:sz="0" w:space="0" w:color="auto"/>
            <w:bottom w:val="none" w:sz="0" w:space="0" w:color="auto"/>
            <w:right w:val="none" w:sz="0" w:space="0" w:color="auto"/>
          </w:divBdr>
        </w:div>
        <w:div w:id="2003968447">
          <w:marLeft w:val="0"/>
          <w:marRight w:val="0"/>
          <w:marTop w:val="0"/>
          <w:marBottom w:val="0"/>
          <w:divBdr>
            <w:top w:val="none" w:sz="0" w:space="0" w:color="auto"/>
            <w:left w:val="none" w:sz="0" w:space="0" w:color="auto"/>
            <w:bottom w:val="none" w:sz="0" w:space="0" w:color="auto"/>
            <w:right w:val="none" w:sz="0" w:space="0" w:color="auto"/>
          </w:divBdr>
        </w:div>
        <w:div w:id="966082420">
          <w:marLeft w:val="0"/>
          <w:marRight w:val="0"/>
          <w:marTop w:val="0"/>
          <w:marBottom w:val="0"/>
          <w:divBdr>
            <w:top w:val="none" w:sz="0" w:space="0" w:color="auto"/>
            <w:left w:val="none" w:sz="0" w:space="0" w:color="auto"/>
            <w:bottom w:val="none" w:sz="0" w:space="0" w:color="auto"/>
            <w:right w:val="none" w:sz="0" w:space="0" w:color="auto"/>
          </w:divBdr>
        </w:div>
        <w:div w:id="1816099240">
          <w:marLeft w:val="0"/>
          <w:marRight w:val="0"/>
          <w:marTop w:val="0"/>
          <w:marBottom w:val="0"/>
          <w:divBdr>
            <w:top w:val="none" w:sz="0" w:space="0" w:color="auto"/>
            <w:left w:val="none" w:sz="0" w:space="0" w:color="auto"/>
            <w:bottom w:val="none" w:sz="0" w:space="0" w:color="auto"/>
            <w:right w:val="none" w:sz="0" w:space="0" w:color="auto"/>
          </w:divBdr>
        </w:div>
        <w:div w:id="1156335196">
          <w:marLeft w:val="0"/>
          <w:marRight w:val="0"/>
          <w:marTop w:val="0"/>
          <w:marBottom w:val="0"/>
          <w:divBdr>
            <w:top w:val="none" w:sz="0" w:space="0" w:color="auto"/>
            <w:left w:val="none" w:sz="0" w:space="0" w:color="auto"/>
            <w:bottom w:val="none" w:sz="0" w:space="0" w:color="auto"/>
            <w:right w:val="none" w:sz="0" w:space="0" w:color="auto"/>
          </w:divBdr>
        </w:div>
        <w:div w:id="1634558306">
          <w:marLeft w:val="0"/>
          <w:marRight w:val="0"/>
          <w:marTop w:val="0"/>
          <w:marBottom w:val="0"/>
          <w:divBdr>
            <w:top w:val="none" w:sz="0" w:space="0" w:color="auto"/>
            <w:left w:val="none" w:sz="0" w:space="0" w:color="auto"/>
            <w:bottom w:val="none" w:sz="0" w:space="0" w:color="auto"/>
            <w:right w:val="none" w:sz="0" w:space="0" w:color="auto"/>
          </w:divBdr>
        </w:div>
        <w:div w:id="321617344">
          <w:marLeft w:val="0"/>
          <w:marRight w:val="0"/>
          <w:marTop w:val="0"/>
          <w:marBottom w:val="0"/>
          <w:divBdr>
            <w:top w:val="none" w:sz="0" w:space="0" w:color="auto"/>
            <w:left w:val="none" w:sz="0" w:space="0" w:color="auto"/>
            <w:bottom w:val="none" w:sz="0" w:space="0" w:color="auto"/>
            <w:right w:val="none" w:sz="0" w:space="0" w:color="auto"/>
          </w:divBdr>
        </w:div>
        <w:div w:id="1753117050">
          <w:marLeft w:val="0"/>
          <w:marRight w:val="0"/>
          <w:marTop w:val="0"/>
          <w:marBottom w:val="0"/>
          <w:divBdr>
            <w:top w:val="none" w:sz="0" w:space="0" w:color="auto"/>
            <w:left w:val="none" w:sz="0" w:space="0" w:color="auto"/>
            <w:bottom w:val="none" w:sz="0" w:space="0" w:color="auto"/>
            <w:right w:val="none" w:sz="0" w:space="0" w:color="auto"/>
          </w:divBdr>
        </w:div>
        <w:div w:id="1939480773">
          <w:marLeft w:val="0"/>
          <w:marRight w:val="0"/>
          <w:marTop w:val="0"/>
          <w:marBottom w:val="0"/>
          <w:divBdr>
            <w:top w:val="none" w:sz="0" w:space="0" w:color="auto"/>
            <w:left w:val="none" w:sz="0" w:space="0" w:color="auto"/>
            <w:bottom w:val="none" w:sz="0" w:space="0" w:color="auto"/>
            <w:right w:val="none" w:sz="0" w:space="0" w:color="auto"/>
          </w:divBdr>
        </w:div>
        <w:div w:id="708188665">
          <w:marLeft w:val="0"/>
          <w:marRight w:val="0"/>
          <w:marTop w:val="0"/>
          <w:marBottom w:val="0"/>
          <w:divBdr>
            <w:top w:val="none" w:sz="0" w:space="0" w:color="auto"/>
            <w:left w:val="none" w:sz="0" w:space="0" w:color="auto"/>
            <w:bottom w:val="none" w:sz="0" w:space="0" w:color="auto"/>
            <w:right w:val="none" w:sz="0" w:space="0" w:color="auto"/>
          </w:divBdr>
        </w:div>
        <w:div w:id="1990943493">
          <w:marLeft w:val="0"/>
          <w:marRight w:val="0"/>
          <w:marTop w:val="0"/>
          <w:marBottom w:val="0"/>
          <w:divBdr>
            <w:top w:val="none" w:sz="0" w:space="0" w:color="auto"/>
            <w:left w:val="none" w:sz="0" w:space="0" w:color="auto"/>
            <w:bottom w:val="none" w:sz="0" w:space="0" w:color="auto"/>
            <w:right w:val="none" w:sz="0" w:space="0" w:color="auto"/>
          </w:divBdr>
        </w:div>
        <w:div w:id="1581058862">
          <w:marLeft w:val="0"/>
          <w:marRight w:val="0"/>
          <w:marTop w:val="0"/>
          <w:marBottom w:val="0"/>
          <w:divBdr>
            <w:top w:val="none" w:sz="0" w:space="0" w:color="auto"/>
            <w:left w:val="none" w:sz="0" w:space="0" w:color="auto"/>
            <w:bottom w:val="none" w:sz="0" w:space="0" w:color="auto"/>
            <w:right w:val="none" w:sz="0" w:space="0" w:color="auto"/>
          </w:divBdr>
        </w:div>
        <w:div w:id="1919092220">
          <w:marLeft w:val="0"/>
          <w:marRight w:val="0"/>
          <w:marTop w:val="0"/>
          <w:marBottom w:val="0"/>
          <w:divBdr>
            <w:top w:val="none" w:sz="0" w:space="0" w:color="auto"/>
            <w:left w:val="none" w:sz="0" w:space="0" w:color="auto"/>
            <w:bottom w:val="none" w:sz="0" w:space="0" w:color="auto"/>
            <w:right w:val="none" w:sz="0" w:space="0" w:color="auto"/>
          </w:divBdr>
        </w:div>
        <w:div w:id="401374759">
          <w:marLeft w:val="0"/>
          <w:marRight w:val="0"/>
          <w:marTop w:val="0"/>
          <w:marBottom w:val="0"/>
          <w:divBdr>
            <w:top w:val="none" w:sz="0" w:space="0" w:color="auto"/>
            <w:left w:val="none" w:sz="0" w:space="0" w:color="auto"/>
            <w:bottom w:val="none" w:sz="0" w:space="0" w:color="auto"/>
            <w:right w:val="none" w:sz="0" w:space="0" w:color="auto"/>
          </w:divBdr>
        </w:div>
        <w:div w:id="1258751220">
          <w:marLeft w:val="0"/>
          <w:marRight w:val="0"/>
          <w:marTop w:val="0"/>
          <w:marBottom w:val="0"/>
          <w:divBdr>
            <w:top w:val="none" w:sz="0" w:space="0" w:color="auto"/>
            <w:left w:val="none" w:sz="0" w:space="0" w:color="auto"/>
            <w:bottom w:val="none" w:sz="0" w:space="0" w:color="auto"/>
            <w:right w:val="none" w:sz="0" w:space="0" w:color="auto"/>
          </w:divBdr>
        </w:div>
        <w:div w:id="328751963">
          <w:marLeft w:val="0"/>
          <w:marRight w:val="0"/>
          <w:marTop w:val="0"/>
          <w:marBottom w:val="0"/>
          <w:divBdr>
            <w:top w:val="none" w:sz="0" w:space="0" w:color="auto"/>
            <w:left w:val="none" w:sz="0" w:space="0" w:color="auto"/>
            <w:bottom w:val="none" w:sz="0" w:space="0" w:color="auto"/>
            <w:right w:val="none" w:sz="0" w:space="0" w:color="auto"/>
          </w:divBdr>
        </w:div>
        <w:div w:id="1667905465">
          <w:marLeft w:val="0"/>
          <w:marRight w:val="0"/>
          <w:marTop w:val="0"/>
          <w:marBottom w:val="0"/>
          <w:divBdr>
            <w:top w:val="none" w:sz="0" w:space="0" w:color="auto"/>
            <w:left w:val="none" w:sz="0" w:space="0" w:color="auto"/>
            <w:bottom w:val="none" w:sz="0" w:space="0" w:color="auto"/>
            <w:right w:val="none" w:sz="0" w:space="0" w:color="auto"/>
          </w:divBdr>
        </w:div>
        <w:div w:id="1511682127">
          <w:marLeft w:val="0"/>
          <w:marRight w:val="0"/>
          <w:marTop w:val="0"/>
          <w:marBottom w:val="0"/>
          <w:divBdr>
            <w:top w:val="none" w:sz="0" w:space="0" w:color="auto"/>
            <w:left w:val="none" w:sz="0" w:space="0" w:color="auto"/>
            <w:bottom w:val="none" w:sz="0" w:space="0" w:color="auto"/>
            <w:right w:val="none" w:sz="0" w:space="0" w:color="auto"/>
          </w:divBdr>
        </w:div>
        <w:div w:id="787507608">
          <w:marLeft w:val="0"/>
          <w:marRight w:val="0"/>
          <w:marTop w:val="0"/>
          <w:marBottom w:val="0"/>
          <w:divBdr>
            <w:top w:val="none" w:sz="0" w:space="0" w:color="auto"/>
            <w:left w:val="none" w:sz="0" w:space="0" w:color="auto"/>
            <w:bottom w:val="none" w:sz="0" w:space="0" w:color="auto"/>
            <w:right w:val="none" w:sz="0" w:space="0" w:color="auto"/>
          </w:divBdr>
        </w:div>
        <w:div w:id="622344150">
          <w:marLeft w:val="0"/>
          <w:marRight w:val="0"/>
          <w:marTop w:val="0"/>
          <w:marBottom w:val="0"/>
          <w:divBdr>
            <w:top w:val="none" w:sz="0" w:space="0" w:color="auto"/>
            <w:left w:val="none" w:sz="0" w:space="0" w:color="auto"/>
            <w:bottom w:val="none" w:sz="0" w:space="0" w:color="auto"/>
            <w:right w:val="none" w:sz="0" w:space="0" w:color="auto"/>
          </w:divBdr>
        </w:div>
        <w:div w:id="607003834">
          <w:marLeft w:val="0"/>
          <w:marRight w:val="0"/>
          <w:marTop w:val="0"/>
          <w:marBottom w:val="0"/>
          <w:divBdr>
            <w:top w:val="none" w:sz="0" w:space="0" w:color="auto"/>
            <w:left w:val="none" w:sz="0" w:space="0" w:color="auto"/>
            <w:bottom w:val="none" w:sz="0" w:space="0" w:color="auto"/>
            <w:right w:val="none" w:sz="0" w:space="0" w:color="auto"/>
          </w:divBdr>
        </w:div>
        <w:div w:id="419185323">
          <w:marLeft w:val="0"/>
          <w:marRight w:val="0"/>
          <w:marTop w:val="0"/>
          <w:marBottom w:val="0"/>
          <w:divBdr>
            <w:top w:val="none" w:sz="0" w:space="0" w:color="auto"/>
            <w:left w:val="none" w:sz="0" w:space="0" w:color="auto"/>
            <w:bottom w:val="none" w:sz="0" w:space="0" w:color="auto"/>
            <w:right w:val="none" w:sz="0" w:space="0" w:color="auto"/>
          </w:divBdr>
        </w:div>
        <w:div w:id="1013998536">
          <w:marLeft w:val="0"/>
          <w:marRight w:val="0"/>
          <w:marTop w:val="0"/>
          <w:marBottom w:val="0"/>
          <w:divBdr>
            <w:top w:val="none" w:sz="0" w:space="0" w:color="auto"/>
            <w:left w:val="none" w:sz="0" w:space="0" w:color="auto"/>
            <w:bottom w:val="none" w:sz="0" w:space="0" w:color="auto"/>
            <w:right w:val="none" w:sz="0" w:space="0" w:color="auto"/>
          </w:divBdr>
        </w:div>
        <w:div w:id="369503242">
          <w:marLeft w:val="0"/>
          <w:marRight w:val="0"/>
          <w:marTop w:val="0"/>
          <w:marBottom w:val="0"/>
          <w:divBdr>
            <w:top w:val="none" w:sz="0" w:space="0" w:color="auto"/>
            <w:left w:val="none" w:sz="0" w:space="0" w:color="auto"/>
            <w:bottom w:val="none" w:sz="0" w:space="0" w:color="auto"/>
            <w:right w:val="none" w:sz="0" w:space="0" w:color="auto"/>
          </w:divBdr>
        </w:div>
        <w:div w:id="67464691">
          <w:marLeft w:val="0"/>
          <w:marRight w:val="0"/>
          <w:marTop w:val="0"/>
          <w:marBottom w:val="0"/>
          <w:divBdr>
            <w:top w:val="none" w:sz="0" w:space="0" w:color="auto"/>
            <w:left w:val="none" w:sz="0" w:space="0" w:color="auto"/>
            <w:bottom w:val="none" w:sz="0" w:space="0" w:color="auto"/>
            <w:right w:val="none" w:sz="0" w:space="0" w:color="auto"/>
          </w:divBdr>
        </w:div>
        <w:div w:id="441270086">
          <w:marLeft w:val="0"/>
          <w:marRight w:val="0"/>
          <w:marTop w:val="0"/>
          <w:marBottom w:val="0"/>
          <w:divBdr>
            <w:top w:val="none" w:sz="0" w:space="0" w:color="auto"/>
            <w:left w:val="none" w:sz="0" w:space="0" w:color="auto"/>
            <w:bottom w:val="none" w:sz="0" w:space="0" w:color="auto"/>
            <w:right w:val="none" w:sz="0" w:space="0" w:color="auto"/>
          </w:divBdr>
        </w:div>
        <w:div w:id="2025744561">
          <w:marLeft w:val="0"/>
          <w:marRight w:val="0"/>
          <w:marTop w:val="0"/>
          <w:marBottom w:val="0"/>
          <w:divBdr>
            <w:top w:val="none" w:sz="0" w:space="0" w:color="auto"/>
            <w:left w:val="none" w:sz="0" w:space="0" w:color="auto"/>
            <w:bottom w:val="none" w:sz="0" w:space="0" w:color="auto"/>
            <w:right w:val="none" w:sz="0" w:space="0" w:color="auto"/>
          </w:divBdr>
        </w:div>
        <w:div w:id="1724594816">
          <w:marLeft w:val="0"/>
          <w:marRight w:val="0"/>
          <w:marTop w:val="0"/>
          <w:marBottom w:val="0"/>
          <w:divBdr>
            <w:top w:val="none" w:sz="0" w:space="0" w:color="auto"/>
            <w:left w:val="none" w:sz="0" w:space="0" w:color="auto"/>
            <w:bottom w:val="none" w:sz="0" w:space="0" w:color="auto"/>
            <w:right w:val="none" w:sz="0" w:space="0" w:color="auto"/>
          </w:divBdr>
        </w:div>
        <w:div w:id="1660424915">
          <w:marLeft w:val="0"/>
          <w:marRight w:val="0"/>
          <w:marTop w:val="0"/>
          <w:marBottom w:val="0"/>
          <w:divBdr>
            <w:top w:val="none" w:sz="0" w:space="0" w:color="auto"/>
            <w:left w:val="none" w:sz="0" w:space="0" w:color="auto"/>
            <w:bottom w:val="none" w:sz="0" w:space="0" w:color="auto"/>
            <w:right w:val="none" w:sz="0" w:space="0" w:color="auto"/>
          </w:divBdr>
        </w:div>
        <w:div w:id="1214804009">
          <w:marLeft w:val="0"/>
          <w:marRight w:val="0"/>
          <w:marTop w:val="0"/>
          <w:marBottom w:val="0"/>
          <w:divBdr>
            <w:top w:val="none" w:sz="0" w:space="0" w:color="auto"/>
            <w:left w:val="none" w:sz="0" w:space="0" w:color="auto"/>
            <w:bottom w:val="none" w:sz="0" w:space="0" w:color="auto"/>
            <w:right w:val="none" w:sz="0" w:space="0" w:color="auto"/>
          </w:divBdr>
        </w:div>
        <w:div w:id="190728090">
          <w:marLeft w:val="0"/>
          <w:marRight w:val="0"/>
          <w:marTop w:val="0"/>
          <w:marBottom w:val="0"/>
          <w:divBdr>
            <w:top w:val="none" w:sz="0" w:space="0" w:color="auto"/>
            <w:left w:val="none" w:sz="0" w:space="0" w:color="auto"/>
            <w:bottom w:val="none" w:sz="0" w:space="0" w:color="auto"/>
            <w:right w:val="none" w:sz="0" w:space="0" w:color="auto"/>
          </w:divBdr>
        </w:div>
        <w:div w:id="2093773970">
          <w:marLeft w:val="0"/>
          <w:marRight w:val="0"/>
          <w:marTop w:val="0"/>
          <w:marBottom w:val="0"/>
          <w:divBdr>
            <w:top w:val="none" w:sz="0" w:space="0" w:color="auto"/>
            <w:left w:val="none" w:sz="0" w:space="0" w:color="auto"/>
            <w:bottom w:val="none" w:sz="0" w:space="0" w:color="auto"/>
            <w:right w:val="none" w:sz="0" w:space="0" w:color="auto"/>
          </w:divBdr>
        </w:div>
        <w:div w:id="877014541">
          <w:marLeft w:val="0"/>
          <w:marRight w:val="0"/>
          <w:marTop w:val="0"/>
          <w:marBottom w:val="0"/>
          <w:divBdr>
            <w:top w:val="none" w:sz="0" w:space="0" w:color="auto"/>
            <w:left w:val="none" w:sz="0" w:space="0" w:color="auto"/>
            <w:bottom w:val="none" w:sz="0" w:space="0" w:color="auto"/>
            <w:right w:val="none" w:sz="0" w:space="0" w:color="auto"/>
          </w:divBdr>
        </w:div>
        <w:div w:id="1082412622">
          <w:marLeft w:val="0"/>
          <w:marRight w:val="0"/>
          <w:marTop w:val="0"/>
          <w:marBottom w:val="0"/>
          <w:divBdr>
            <w:top w:val="none" w:sz="0" w:space="0" w:color="auto"/>
            <w:left w:val="none" w:sz="0" w:space="0" w:color="auto"/>
            <w:bottom w:val="none" w:sz="0" w:space="0" w:color="auto"/>
            <w:right w:val="none" w:sz="0" w:space="0" w:color="auto"/>
          </w:divBdr>
        </w:div>
        <w:div w:id="572859343">
          <w:marLeft w:val="0"/>
          <w:marRight w:val="0"/>
          <w:marTop w:val="0"/>
          <w:marBottom w:val="0"/>
          <w:divBdr>
            <w:top w:val="none" w:sz="0" w:space="0" w:color="auto"/>
            <w:left w:val="none" w:sz="0" w:space="0" w:color="auto"/>
            <w:bottom w:val="none" w:sz="0" w:space="0" w:color="auto"/>
            <w:right w:val="none" w:sz="0" w:space="0" w:color="auto"/>
          </w:divBdr>
        </w:div>
        <w:div w:id="1338846182">
          <w:marLeft w:val="0"/>
          <w:marRight w:val="0"/>
          <w:marTop w:val="0"/>
          <w:marBottom w:val="0"/>
          <w:divBdr>
            <w:top w:val="none" w:sz="0" w:space="0" w:color="auto"/>
            <w:left w:val="none" w:sz="0" w:space="0" w:color="auto"/>
            <w:bottom w:val="none" w:sz="0" w:space="0" w:color="auto"/>
            <w:right w:val="none" w:sz="0" w:space="0" w:color="auto"/>
          </w:divBdr>
        </w:div>
        <w:div w:id="690229767">
          <w:marLeft w:val="0"/>
          <w:marRight w:val="0"/>
          <w:marTop w:val="0"/>
          <w:marBottom w:val="0"/>
          <w:divBdr>
            <w:top w:val="none" w:sz="0" w:space="0" w:color="auto"/>
            <w:left w:val="none" w:sz="0" w:space="0" w:color="auto"/>
            <w:bottom w:val="none" w:sz="0" w:space="0" w:color="auto"/>
            <w:right w:val="none" w:sz="0" w:space="0" w:color="auto"/>
          </w:divBdr>
        </w:div>
        <w:div w:id="799618458">
          <w:marLeft w:val="0"/>
          <w:marRight w:val="0"/>
          <w:marTop w:val="0"/>
          <w:marBottom w:val="0"/>
          <w:divBdr>
            <w:top w:val="none" w:sz="0" w:space="0" w:color="auto"/>
            <w:left w:val="none" w:sz="0" w:space="0" w:color="auto"/>
            <w:bottom w:val="none" w:sz="0" w:space="0" w:color="auto"/>
            <w:right w:val="none" w:sz="0" w:space="0" w:color="auto"/>
          </w:divBdr>
        </w:div>
        <w:div w:id="1562979887">
          <w:marLeft w:val="0"/>
          <w:marRight w:val="0"/>
          <w:marTop w:val="0"/>
          <w:marBottom w:val="0"/>
          <w:divBdr>
            <w:top w:val="none" w:sz="0" w:space="0" w:color="auto"/>
            <w:left w:val="none" w:sz="0" w:space="0" w:color="auto"/>
            <w:bottom w:val="none" w:sz="0" w:space="0" w:color="auto"/>
            <w:right w:val="none" w:sz="0" w:space="0" w:color="auto"/>
          </w:divBdr>
        </w:div>
        <w:div w:id="1746293248">
          <w:marLeft w:val="0"/>
          <w:marRight w:val="0"/>
          <w:marTop w:val="0"/>
          <w:marBottom w:val="0"/>
          <w:divBdr>
            <w:top w:val="none" w:sz="0" w:space="0" w:color="auto"/>
            <w:left w:val="none" w:sz="0" w:space="0" w:color="auto"/>
            <w:bottom w:val="none" w:sz="0" w:space="0" w:color="auto"/>
            <w:right w:val="none" w:sz="0" w:space="0" w:color="auto"/>
          </w:divBdr>
        </w:div>
        <w:div w:id="1963922310">
          <w:marLeft w:val="0"/>
          <w:marRight w:val="0"/>
          <w:marTop w:val="0"/>
          <w:marBottom w:val="0"/>
          <w:divBdr>
            <w:top w:val="none" w:sz="0" w:space="0" w:color="auto"/>
            <w:left w:val="none" w:sz="0" w:space="0" w:color="auto"/>
            <w:bottom w:val="none" w:sz="0" w:space="0" w:color="auto"/>
            <w:right w:val="none" w:sz="0" w:space="0" w:color="auto"/>
          </w:divBdr>
        </w:div>
        <w:div w:id="438332237">
          <w:marLeft w:val="0"/>
          <w:marRight w:val="0"/>
          <w:marTop w:val="0"/>
          <w:marBottom w:val="0"/>
          <w:divBdr>
            <w:top w:val="none" w:sz="0" w:space="0" w:color="auto"/>
            <w:left w:val="none" w:sz="0" w:space="0" w:color="auto"/>
            <w:bottom w:val="none" w:sz="0" w:space="0" w:color="auto"/>
            <w:right w:val="none" w:sz="0" w:space="0" w:color="auto"/>
          </w:divBdr>
        </w:div>
        <w:div w:id="476142996">
          <w:marLeft w:val="0"/>
          <w:marRight w:val="0"/>
          <w:marTop w:val="0"/>
          <w:marBottom w:val="0"/>
          <w:divBdr>
            <w:top w:val="none" w:sz="0" w:space="0" w:color="auto"/>
            <w:left w:val="none" w:sz="0" w:space="0" w:color="auto"/>
            <w:bottom w:val="none" w:sz="0" w:space="0" w:color="auto"/>
            <w:right w:val="none" w:sz="0" w:space="0" w:color="auto"/>
          </w:divBdr>
        </w:div>
        <w:div w:id="256719401">
          <w:marLeft w:val="0"/>
          <w:marRight w:val="0"/>
          <w:marTop w:val="0"/>
          <w:marBottom w:val="0"/>
          <w:divBdr>
            <w:top w:val="none" w:sz="0" w:space="0" w:color="auto"/>
            <w:left w:val="none" w:sz="0" w:space="0" w:color="auto"/>
            <w:bottom w:val="none" w:sz="0" w:space="0" w:color="auto"/>
            <w:right w:val="none" w:sz="0" w:space="0" w:color="auto"/>
          </w:divBdr>
        </w:div>
        <w:div w:id="1531145421">
          <w:marLeft w:val="0"/>
          <w:marRight w:val="0"/>
          <w:marTop w:val="0"/>
          <w:marBottom w:val="0"/>
          <w:divBdr>
            <w:top w:val="none" w:sz="0" w:space="0" w:color="auto"/>
            <w:left w:val="none" w:sz="0" w:space="0" w:color="auto"/>
            <w:bottom w:val="none" w:sz="0" w:space="0" w:color="auto"/>
            <w:right w:val="none" w:sz="0" w:space="0" w:color="auto"/>
          </w:divBdr>
        </w:div>
        <w:div w:id="228931622">
          <w:marLeft w:val="0"/>
          <w:marRight w:val="0"/>
          <w:marTop w:val="0"/>
          <w:marBottom w:val="0"/>
          <w:divBdr>
            <w:top w:val="none" w:sz="0" w:space="0" w:color="auto"/>
            <w:left w:val="none" w:sz="0" w:space="0" w:color="auto"/>
            <w:bottom w:val="none" w:sz="0" w:space="0" w:color="auto"/>
            <w:right w:val="none" w:sz="0" w:space="0" w:color="auto"/>
          </w:divBdr>
        </w:div>
        <w:div w:id="647631805">
          <w:marLeft w:val="0"/>
          <w:marRight w:val="0"/>
          <w:marTop w:val="0"/>
          <w:marBottom w:val="0"/>
          <w:divBdr>
            <w:top w:val="none" w:sz="0" w:space="0" w:color="auto"/>
            <w:left w:val="none" w:sz="0" w:space="0" w:color="auto"/>
            <w:bottom w:val="none" w:sz="0" w:space="0" w:color="auto"/>
            <w:right w:val="none" w:sz="0" w:space="0" w:color="auto"/>
          </w:divBdr>
        </w:div>
        <w:div w:id="1224756216">
          <w:marLeft w:val="0"/>
          <w:marRight w:val="0"/>
          <w:marTop w:val="0"/>
          <w:marBottom w:val="0"/>
          <w:divBdr>
            <w:top w:val="none" w:sz="0" w:space="0" w:color="auto"/>
            <w:left w:val="none" w:sz="0" w:space="0" w:color="auto"/>
            <w:bottom w:val="none" w:sz="0" w:space="0" w:color="auto"/>
            <w:right w:val="none" w:sz="0" w:space="0" w:color="auto"/>
          </w:divBdr>
        </w:div>
        <w:div w:id="420836500">
          <w:marLeft w:val="0"/>
          <w:marRight w:val="0"/>
          <w:marTop w:val="0"/>
          <w:marBottom w:val="0"/>
          <w:divBdr>
            <w:top w:val="none" w:sz="0" w:space="0" w:color="auto"/>
            <w:left w:val="none" w:sz="0" w:space="0" w:color="auto"/>
            <w:bottom w:val="none" w:sz="0" w:space="0" w:color="auto"/>
            <w:right w:val="none" w:sz="0" w:space="0" w:color="auto"/>
          </w:divBdr>
        </w:div>
        <w:div w:id="1833833243">
          <w:marLeft w:val="0"/>
          <w:marRight w:val="0"/>
          <w:marTop w:val="0"/>
          <w:marBottom w:val="0"/>
          <w:divBdr>
            <w:top w:val="none" w:sz="0" w:space="0" w:color="auto"/>
            <w:left w:val="none" w:sz="0" w:space="0" w:color="auto"/>
            <w:bottom w:val="none" w:sz="0" w:space="0" w:color="auto"/>
            <w:right w:val="none" w:sz="0" w:space="0" w:color="auto"/>
          </w:divBdr>
        </w:div>
        <w:div w:id="2146042452">
          <w:marLeft w:val="0"/>
          <w:marRight w:val="0"/>
          <w:marTop w:val="0"/>
          <w:marBottom w:val="0"/>
          <w:divBdr>
            <w:top w:val="none" w:sz="0" w:space="0" w:color="auto"/>
            <w:left w:val="none" w:sz="0" w:space="0" w:color="auto"/>
            <w:bottom w:val="none" w:sz="0" w:space="0" w:color="auto"/>
            <w:right w:val="none" w:sz="0" w:space="0" w:color="auto"/>
          </w:divBdr>
        </w:div>
        <w:div w:id="1553341776">
          <w:marLeft w:val="0"/>
          <w:marRight w:val="0"/>
          <w:marTop w:val="0"/>
          <w:marBottom w:val="0"/>
          <w:divBdr>
            <w:top w:val="none" w:sz="0" w:space="0" w:color="auto"/>
            <w:left w:val="none" w:sz="0" w:space="0" w:color="auto"/>
            <w:bottom w:val="none" w:sz="0" w:space="0" w:color="auto"/>
            <w:right w:val="none" w:sz="0" w:space="0" w:color="auto"/>
          </w:divBdr>
        </w:div>
        <w:div w:id="269514495">
          <w:marLeft w:val="0"/>
          <w:marRight w:val="0"/>
          <w:marTop w:val="0"/>
          <w:marBottom w:val="0"/>
          <w:divBdr>
            <w:top w:val="none" w:sz="0" w:space="0" w:color="auto"/>
            <w:left w:val="none" w:sz="0" w:space="0" w:color="auto"/>
            <w:bottom w:val="none" w:sz="0" w:space="0" w:color="auto"/>
            <w:right w:val="none" w:sz="0" w:space="0" w:color="auto"/>
          </w:divBdr>
        </w:div>
        <w:div w:id="955671737">
          <w:marLeft w:val="0"/>
          <w:marRight w:val="0"/>
          <w:marTop w:val="0"/>
          <w:marBottom w:val="0"/>
          <w:divBdr>
            <w:top w:val="none" w:sz="0" w:space="0" w:color="auto"/>
            <w:left w:val="none" w:sz="0" w:space="0" w:color="auto"/>
            <w:bottom w:val="none" w:sz="0" w:space="0" w:color="auto"/>
            <w:right w:val="none" w:sz="0" w:space="0" w:color="auto"/>
          </w:divBdr>
        </w:div>
        <w:div w:id="876166547">
          <w:marLeft w:val="0"/>
          <w:marRight w:val="0"/>
          <w:marTop w:val="0"/>
          <w:marBottom w:val="0"/>
          <w:divBdr>
            <w:top w:val="none" w:sz="0" w:space="0" w:color="auto"/>
            <w:left w:val="none" w:sz="0" w:space="0" w:color="auto"/>
            <w:bottom w:val="none" w:sz="0" w:space="0" w:color="auto"/>
            <w:right w:val="none" w:sz="0" w:space="0" w:color="auto"/>
          </w:divBdr>
        </w:div>
        <w:div w:id="1383627836">
          <w:marLeft w:val="0"/>
          <w:marRight w:val="0"/>
          <w:marTop w:val="0"/>
          <w:marBottom w:val="0"/>
          <w:divBdr>
            <w:top w:val="none" w:sz="0" w:space="0" w:color="auto"/>
            <w:left w:val="none" w:sz="0" w:space="0" w:color="auto"/>
            <w:bottom w:val="none" w:sz="0" w:space="0" w:color="auto"/>
            <w:right w:val="none" w:sz="0" w:space="0" w:color="auto"/>
          </w:divBdr>
        </w:div>
        <w:div w:id="1170946894">
          <w:marLeft w:val="0"/>
          <w:marRight w:val="0"/>
          <w:marTop w:val="0"/>
          <w:marBottom w:val="0"/>
          <w:divBdr>
            <w:top w:val="none" w:sz="0" w:space="0" w:color="auto"/>
            <w:left w:val="none" w:sz="0" w:space="0" w:color="auto"/>
            <w:bottom w:val="none" w:sz="0" w:space="0" w:color="auto"/>
            <w:right w:val="none" w:sz="0" w:space="0" w:color="auto"/>
          </w:divBdr>
        </w:div>
        <w:div w:id="1041593026">
          <w:marLeft w:val="0"/>
          <w:marRight w:val="0"/>
          <w:marTop w:val="0"/>
          <w:marBottom w:val="0"/>
          <w:divBdr>
            <w:top w:val="none" w:sz="0" w:space="0" w:color="auto"/>
            <w:left w:val="none" w:sz="0" w:space="0" w:color="auto"/>
            <w:bottom w:val="none" w:sz="0" w:space="0" w:color="auto"/>
            <w:right w:val="none" w:sz="0" w:space="0" w:color="auto"/>
          </w:divBdr>
        </w:div>
        <w:div w:id="692800994">
          <w:marLeft w:val="0"/>
          <w:marRight w:val="0"/>
          <w:marTop w:val="0"/>
          <w:marBottom w:val="0"/>
          <w:divBdr>
            <w:top w:val="none" w:sz="0" w:space="0" w:color="auto"/>
            <w:left w:val="none" w:sz="0" w:space="0" w:color="auto"/>
            <w:bottom w:val="none" w:sz="0" w:space="0" w:color="auto"/>
            <w:right w:val="none" w:sz="0" w:space="0" w:color="auto"/>
          </w:divBdr>
        </w:div>
        <w:div w:id="34668726">
          <w:marLeft w:val="0"/>
          <w:marRight w:val="0"/>
          <w:marTop w:val="0"/>
          <w:marBottom w:val="0"/>
          <w:divBdr>
            <w:top w:val="none" w:sz="0" w:space="0" w:color="auto"/>
            <w:left w:val="none" w:sz="0" w:space="0" w:color="auto"/>
            <w:bottom w:val="none" w:sz="0" w:space="0" w:color="auto"/>
            <w:right w:val="none" w:sz="0" w:space="0" w:color="auto"/>
          </w:divBdr>
        </w:div>
        <w:div w:id="1383361958">
          <w:marLeft w:val="0"/>
          <w:marRight w:val="0"/>
          <w:marTop w:val="0"/>
          <w:marBottom w:val="0"/>
          <w:divBdr>
            <w:top w:val="none" w:sz="0" w:space="0" w:color="auto"/>
            <w:left w:val="none" w:sz="0" w:space="0" w:color="auto"/>
            <w:bottom w:val="none" w:sz="0" w:space="0" w:color="auto"/>
            <w:right w:val="none" w:sz="0" w:space="0" w:color="auto"/>
          </w:divBdr>
        </w:div>
        <w:div w:id="773860652">
          <w:marLeft w:val="0"/>
          <w:marRight w:val="0"/>
          <w:marTop w:val="0"/>
          <w:marBottom w:val="0"/>
          <w:divBdr>
            <w:top w:val="none" w:sz="0" w:space="0" w:color="auto"/>
            <w:left w:val="none" w:sz="0" w:space="0" w:color="auto"/>
            <w:bottom w:val="none" w:sz="0" w:space="0" w:color="auto"/>
            <w:right w:val="none" w:sz="0" w:space="0" w:color="auto"/>
          </w:divBdr>
        </w:div>
        <w:div w:id="269557665">
          <w:marLeft w:val="0"/>
          <w:marRight w:val="0"/>
          <w:marTop w:val="0"/>
          <w:marBottom w:val="0"/>
          <w:divBdr>
            <w:top w:val="none" w:sz="0" w:space="0" w:color="auto"/>
            <w:left w:val="none" w:sz="0" w:space="0" w:color="auto"/>
            <w:bottom w:val="none" w:sz="0" w:space="0" w:color="auto"/>
            <w:right w:val="none" w:sz="0" w:space="0" w:color="auto"/>
          </w:divBdr>
        </w:div>
        <w:div w:id="1925336608">
          <w:marLeft w:val="0"/>
          <w:marRight w:val="0"/>
          <w:marTop w:val="0"/>
          <w:marBottom w:val="0"/>
          <w:divBdr>
            <w:top w:val="none" w:sz="0" w:space="0" w:color="auto"/>
            <w:left w:val="none" w:sz="0" w:space="0" w:color="auto"/>
            <w:bottom w:val="none" w:sz="0" w:space="0" w:color="auto"/>
            <w:right w:val="none" w:sz="0" w:space="0" w:color="auto"/>
          </w:divBdr>
        </w:div>
        <w:div w:id="781998193">
          <w:marLeft w:val="0"/>
          <w:marRight w:val="0"/>
          <w:marTop w:val="0"/>
          <w:marBottom w:val="0"/>
          <w:divBdr>
            <w:top w:val="none" w:sz="0" w:space="0" w:color="auto"/>
            <w:left w:val="none" w:sz="0" w:space="0" w:color="auto"/>
            <w:bottom w:val="none" w:sz="0" w:space="0" w:color="auto"/>
            <w:right w:val="none" w:sz="0" w:space="0" w:color="auto"/>
          </w:divBdr>
        </w:div>
        <w:div w:id="472868162">
          <w:marLeft w:val="0"/>
          <w:marRight w:val="0"/>
          <w:marTop w:val="0"/>
          <w:marBottom w:val="0"/>
          <w:divBdr>
            <w:top w:val="none" w:sz="0" w:space="0" w:color="auto"/>
            <w:left w:val="none" w:sz="0" w:space="0" w:color="auto"/>
            <w:bottom w:val="none" w:sz="0" w:space="0" w:color="auto"/>
            <w:right w:val="none" w:sz="0" w:space="0" w:color="auto"/>
          </w:divBdr>
        </w:div>
        <w:div w:id="1147698587">
          <w:marLeft w:val="0"/>
          <w:marRight w:val="0"/>
          <w:marTop w:val="0"/>
          <w:marBottom w:val="0"/>
          <w:divBdr>
            <w:top w:val="none" w:sz="0" w:space="0" w:color="auto"/>
            <w:left w:val="none" w:sz="0" w:space="0" w:color="auto"/>
            <w:bottom w:val="none" w:sz="0" w:space="0" w:color="auto"/>
            <w:right w:val="none" w:sz="0" w:space="0" w:color="auto"/>
          </w:divBdr>
        </w:div>
        <w:div w:id="1677267900">
          <w:marLeft w:val="0"/>
          <w:marRight w:val="0"/>
          <w:marTop w:val="0"/>
          <w:marBottom w:val="0"/>
          <w:divBdr>
            <w:top w:val="none" w:sz="0" w:space="0" w:color="auto"/>
            <w:left w:val="none" w:sz="0" w:space="0" w:color="auto"/>
            <w:bottom w:val="none" w:sz="0" w:space="0" w:color="auto"/>
            <w:right w:val="none" w:sz="0" w:space="0" w:color="auto"/>
          </w:divBdr>
        </w:div>
        <w:div w:id="4812375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 w:id="37097445">
          <w:marLeft w:val="0"/>
          <w:marRight w:val="0"/>
          <w:marTop w:val="0"/>
          <w:marBottom w:val="0"/>
          <w:divBdr>
            <w:top w:val="none" w:sz="0" w:space="0" w:color="auto"/>
            <w:left w:val="none" w:sz="0" w:space="0" w:color="auto"/>
            <w:bottom w:val="none" w:sz="0" w:space="0" w:color="auto"/>
            <w:right w:val="none" w:sz="0" w:space="0" w:color="auto"/>
          </w:divBdr>
        </w:div>
        <w:div w:id="1341809294">
          <w:marLeft w:val="0"/>
          <w:marRight w:val="0"/>
          <w:marTop w:val="0"/>
          <w:marBottom w:val="0"/>
          <w:divBdr>
            <w:top w:val="none" w:sz="0" w:space="0" w:color="auto"/>
            <w:left w:val="none" w:sz="0" w:space="0" w:color="auto"/>
            <w:bottom w:val="none" w:sz="0" w:space="0" w:color="auto"/>
            <w:right w:val="none" w:sz="0" w:space="0" w:color="auto"/>
          </w:divBdr>
        </w:div>
        <w:div w:id="382408430">
          <w:marLeft w:val="0"/>
          <w:marRight w:val="0"/>
          <w:marTop w:val="0"/>
          <w:marBottom w:val="0"/>
          <w:divBdr>
            <w:top w:val="none" w:sz="0" w:space="0" w:color="auto"/>
            <w:left w:val="none" w:sz="0" w:space="0" w:color="auto"/>
            <w:bottom w:val="none" w:sz="0" w:space="0" w:color="auto"/>
            <w:right w:val="none" w:sz="0" w:space="0" w:color="auto"/>
          </w:divBdr>
        </w:div>
        <w:div w:id="831722711">
          <w:marLeft w:val="0"/>
          <w:marRight w:val="0"/>
          <w:marTop w:val="0"/>
          <w:marBottom w:val="0"/>
          <w:divBdr>
            <w:top w:val="none" w:sz="0" w:space="0" w:color="auto"/>
            <w:left w:val="none" w:sz="0" w:space="0" w:color="auto"/>
            <w:bottom w:val="none" w:sz="0" w:space="0" w:color="auto"/>
            <w:right w:val="none" w:sz="0" w:space="0" w:color="auto"/>
          </w:divBdr>
        </w:div>
        <w:div w:id="35395547">
          <w:marLeft w:val="0"/>
          <w:marRight w:val="0"/>
          <w:marTop w:val="0"/>
          <w:marBottom w:val="0"/>
          <w:divBdr>
            <w:top w:val="none" w:sz="0" w:space="0" w:color="auto"/>
            <w:left w:val="none" w:sz="0" w:space="0" w:color="auto"/>
            <w:bottom w:val="none" w:sz="0" w:space="0" w:color="auto"/>
            <w:right w:val="none" w:sz="0" w:space="0" w:color="auto"/>
          </w:divBdr>
        </w:div>
        <w:div w:id="1218936711">
          <w:marLeft w:val="0"/>
          <w:marRight w:val="0"/>
          <w:marTop w:val="0"/>
          <w:marBottom w:val="0"/>
          <w:divBdr>
            <w:top w:val="none" w:sz="0" w:space="0" w:color="auto"/>
            <w:left w:val="none" w:sz="0" w:space="0" w:color="auto"/>
            <w:bottom w:val="none" w:sz="0" w:space="0" w:color="auto"/>
            <w:right w:val="none" w:sz="0" w:space="0" w:color="auto"/>
          </w:divBdr>
        </w:div>
        <w:div w:id="328868567">
          <w:marLeft w:val="0"/>
          <w:marRight w:val="0"/>
          <w:marTop w:val="0"/>
          <w:marBottom w:val="0"/>
          <w:divBdr>
            <w:top w:val="none" w:sz="0" w:space="0" w:color="auto"/>
            <w:left w:val="none" w:sz="0" w:space="0" w:color="auto"/>
            <w:bottom w:val="none" w:sz="0" w:space="0" w:color="auto"/>
            <w:right w:val="none" w:sz="0" w:space="0" w:color="auto"/>
          </w:divBdr>
        </w:div>
        <w:div w:id="472135644">
          <w:marLeft w:val="0"/>
          <w:marRight w:val="0"/>
          <w:marTop w:val="0"/>
          <w:marBottom w:val="0"/>
          <w:divBdr>
            <w:top w:val="none" w:sz="0" w:space="0" w:color="auto"/>
            <w:left w:val="none" w:sz="0" w:space="0" w:color="auto"/>
            <w:bottom w:val="none" w:sz="0" w:space="0" w:color="auto"/>
            <w:right w:val="none" w:sz="0" w:space="0" w:color="auto"/>
          </w:divBdr>
        </w:div>
        <w:div w:id="328143962">
          <w:marLeft w:val="0"/>
          <w:marRight w:val="0"/>
          <w:marTop w:val="0"/>
          <w:marBottom w:val="0"/>
          <w:divBdr>
            <w:top w:val="none" w:sz="0" w:space="0" w:color="auto"/>
            <w:left w:val="none" w:sz="0" w:space="0" w:color="auto"/>
            <w:bottom w:val="none" w:sz="0" w:space="0" w:color="auto"/>
            <w:right w:val="none" w:sz="0" w:space="0" w:color="auto"/>
          </w:divBdr>
        </w:div>
        <w:div w:id="1010916103">
          <w:marLeft w:val="0"/>
          <w:marRight w:val="0"/>
          <w:marTop w:val="0"/>
          <w:marBottom w:val="0"/>
          <w:divBdr>
            <w:top w:val="none" w:sz="0" w:space="0" w:color="auto"/>
            <w:left w:val="none" w:sz="0" w:space="0" w:color="auto"/>
            <w:bottom w:val="none" w:sz="0" w:space="0" w:color="auto"/>
            <w:right w:val="none" w:sz="0" w:space="0" w:color="auto"/>
          </w:divBdr>
        </w:div>
        <w:div w:id="1087264194">
          <w:marLeft w:val="0"/>
          <w:marRight w:val="0"/>
          <w:marTop w:val="0"/>
          <w:marBottom w:val="0"/>
          <w:divBdr>
            <w:top w:val="none" w:sz="0" w:space="0" w:color="auto"/>
            <w:left w:val="none" w:sz="0" w:space="0" w:color="auto"/>
            <w:bottom w:val="none" w:sz="0" w:space="0" w:color="auto"/>
            <w:right w:val="none" w:sz="0" w:space="0" w:color="auto"/>
          </w:divBdr>
        </w:div>
        <w:div w:id="554006200">
          <w:marLeft w:val="0"/>
          <w:marRight w:val="0"/>
          <w:marTop w:val="0"/>
          <w:marBottom w:val="0"/>
          <w:divBdr>
            <w:top w:val="none" w:sz="0" w:space="0" w:color="auto"/>
            <w:left w:val="none" w:sz="0" w:space="0" w:color="auto"/>
            <w:bottom w:val="none" w:sz="0" w:space="0" w:color="auto"/>
            <w:right w:val="none" w:sz="0" w:space="0" w:color="auto"/>
          </w:divBdr>
        </w:div>
        <w:div w:id="191843969">
          <w:marLeft w:val="0"/>
          <w:marRight w:val="0"/>
          <w:marTop w:val="0"/>
          <w:marBottom w:val="0"/>
          <w:divBdr>
            <w:top w:val="none" w:sz="0" w:space="0" w:color="auto"/>
            <w:left w:val="none" w:sz="0" w:space="0" w:color="auto"/>
            <w:bottom w:val="none" w:sz="0" w:space="0" w:color="auto"/>
            <w:right w:val="none" w:sz="0" w:space="0" w:color="auto"/>
          </w:divBdr>
        </w:div>
        <w:div w:id="1069768445">
          <w:marLeft w:val="0"/>
          <w:marRight w:val="0"/>
          <w:marTop w:val="0"/>
          <w:marBottom w:val="0"/>
          <w:divBdr>
            <w:top w:val="none" w:sz="0" w:space="0" w:color="auto"/>
            <w:left w:val="none" w:sz="0" w:space="0" w:color="auto"/>
            <w:bottom w:val="none" w:sz="0" w:space="0" w:color="auto"/>
            <w:right w:val="none" w:sz="0" w:space="0" w:color="auto"/>
          </w:divBdr>
        </w:div>
        <w:div w:id="963000968">
          <w:marLeft w:val="0"/>
          <w:marRight w:val="0"/>
          <w:marTop w:val="0"/>
          <w:marBottom w:val="0"/>
          <w:divBdr>
            <w:top w:val="none" w:sz="0" w:space="0" w:color="auto"/>
            <w:left w:val="none" w:sz="0" w:space="0" w:color="auto"/>
            <w:bottom w:val="none" w:sz="0" w:space="0" w:color="auto"/>
            <w:right w:val="none" w:sz="0" w:space="0" w:color="auto"/>
          </w:divBdr>
        </w:div>
        <w:div w:id="52897823">
          <w:marLeft w:val="0"/>
          <w:marRight w:val="0"/>
          <w:marTop w:val="0"/>
          <w:marBottom w:val="0"/>
          <w:divBdr>
            <w:top w:val="none" w:sz="0" w:space="0" w:color="auto"/>
            <w:left w:val="none" w:sz="0" w:space="0" w:color="auto"/>
            <w:bottom w:val="none" w:sz="0" w:space="0" w:color="auto"/>
            <w:right w:val="none" w:sz="0" w:space="0" w:color="auto"/>
          </w:divBdr>
        </w:div>
        <w:div w:id="1163621769">
          <w:marLeft w:val="0"/>
          <w:marRight w:val="0"/>
          <w:marTop w:val="0"/>
          <w:marBottom w:val="0"/>
          <w:divBdr>
            <w:top w:val="none" w:sz="0" w:space="0" w:color="auto"/>
            <w:left w:val="none" w:sz="0" w:space="0" w:color="auto"/>
            <w:bottom w:val="none" w:sz="0" w:space="0" w:color="auto"/>
            <w:right w:val="none" w:sz="0" w:space="0" w:color="auto"/>
          </w:divBdr>
        </w:div>
        <w:div w:id="554203854">
          <w:marLeft w:val="0"/>
          <w:marRight w:val="0"/>
          <w:marTop w:val="0"/>
          <w:marBottom w:val="0"/>
          <w:divBdr>
            <w:top w:val="none" w:sz="0" w:space="0" w:color="auto"/>
            <w:left w:val="none" w:sz="0" w:space="0" w:color="auto"/>
            <w:bottom w:val="none" w:sz="0" w:space="0" w:color="auto"/>
            <w:right w:val="none" w:sz="0" w:space="0" w:color="auto"/>
          </w:divBdr>
        </w:div>
        <w:div w:id="1318849580">
          <w:marLeft w:val="0"/>
          <w:marRight w:val="0"/>
          <w:marTop w:val="0"/>
          <w:marBottom w:val="0"/>
          <w:divBdr>
            <w:top w:val="none" w:sz="0" w:space="0" w:color="auto"/>
            <w:left w:val="none" w:sz="0" w:space="0" w:color="auto"/>
            <w:bottom w:val="none" w:sz="0" w:space="0" w:color="auto"/>
            <w:right w:val="none" w:sz="0" w:space="0" w:color="auto"/>
          </w:divBdr>
        </w:div>
        <w:div w:id="1974629931">
          <w:marLeft w:val="0"/>
          <w:marRight w:val="0"/>
          <w:marTop w:val="0"/>
          <w:marBottom w:val="0"/>
          <w:divBdr>
            <w:top w:val="none" w:sz="0" w:space="0" w:color="auto"/>
            <w:left w:val="none" w:sz="0" w:space="0" w:color="auto"/>
            <w:bottom w:val="none" w:sz="0" w:space="0" w:color="auto"/>
            <w:right w:val="none" w:sz="0" w:space="0" w:color="auto"/>
          </w:divBdr>
        </w:div>
        <w:div w:id="1934052013">
          <w:marLeft w:val="0"/>
          <w:marRight w:val="0"/>
          <w:marTop w:val="0"/>
          <w:marBottom w:val="0"/>
          <w:divBdr>
            <w:top w:val="none" w:sz="0" w:space="0" w:color="auto"/>
            <w:left w:val="none" w:sz="0" w:space="0" w:color="auto"/>
            <w:bottom w:val="none" w:sz="0" w:space="0" w:color="auto"/>
            <w:right w:val="none" w:sz="0" w:space="0" w:color="auto"/>
          </w:divBdr>
        </w:div>
        <w:div w:id="1711417004">
          <w:marLeft w:val="0"/>
          <w:marRight w:val="0"/>
          <w:marTop w:val="0"/>
          <w:marBottom w:val="0"/>
          <w:divBdr>
            <w:top w:val="none" w:sz="0" w:space="0" w:color="auto"/>
            <w:left w:val="none" w:sz="0" w:space="0" w:color="auto"/>
            <w:bottom w:val="none" w:sz="0" w:space="0" w:color="auto"/>
            <w:right w:val="none" w:sz="0" w:space="0" w:color="auto"/>
          </w:divBdr>
        </w:div>
        <w:div w:id="961156987">
          <w:marLeft w:val="0"/>
          <w:marRight w:val="0"/>
          <w:marTop w:val="0"/>
          <w:marBottom w:val="0"/>
          <w:divBdr>
            <w:top w:val="none" w:sz="0" w:space="0" w:color="auto"/>
            <w:left w:val="none" w:sz="0" w:space="0" w:color="auto"/>
            <w:bottom w:val="none" w:sz="0" w:space="0" w:color="auto"/>
            <w:right w:val="none" w:sz="0" w:space="0" w:color="auto"/>
          </w:divBdr>
        </w:div>
        <w:div w:id="1766219422">
          <w:marLeft w:val="0"/>
          <w:marRight w:val="0"/>
          <w:marTop w:val="0"/>
          <w:marBottom w:val="0"/>
          <w:divBdr>
            <w:top w:val="none" w:sz="0" w:space="0" w:color="auto"/>
            <w:left w:val="none" w:sz="0" w:space="0" w:color="auto"/>
            <w:bottom w:val="none" w:sz="0" w:space="0" w:color="auto"/>
            <w:right w:val="none" w:sz="0" w:space="0" w:color="auto"/>
          </w:divBdr>
        </w:div>
        <w:div w:id="1702049975">
          <w:marLeft w:val="0"/>
          <w:marRight w:val="0"/>
          <w:marTop w:val="0"/>
          <w:marBottom w:val="0"/>
          <w:divBdr>
            <w:top w:val="none" w:sz="0" w:space="0" w:color="auto"/>
            <w:left w:val="none" w:sz="0" w:space="0" w:color="auto"/>
            <w:bottom w:val="none" w:sz="0" w:space="0" w:color="auto"/>
            <w:right w:val="none" w:sz="0" w:space="0" w:color="auto"/>
          </w:divBdr>
        </w:div>
        <w:div w:id="1671327320">
          <w:marLeft w:val="0"/>
          <w:marRight w:val="0"/>
          <w:marTop w:val="0"/>
          <w:marBottom w:val="0"/>
          <w:divBdr>
            <w:top w:val="none" w:sz="0" w:space="0" w:color="auto"/>
            <w:left w:val="none" w:sz="0" w:space="0" w:color="auto"/>
            <w:bottom w:val="none" w:sz="0" w:space="0" w:color="auto"/>
            <w:right w:val="none" w:sz="0" w:space="0" w:color="auto"/>
          </w:divBdr>
        </w:div>
        <w:div w:id="1645500381">
          <w:marLeft w:val="0"/>
          <w:marRight w:val="0"/>
          <w:marTop w:val="0"/>
          <w:marBottom w:val="0"/>
          <w:divBdr>
            <w:top w:val="none" w:sz="0" w:space="0" w:color="auto"/>
            <w:left w:val="none" w:sz="0" w:space="0" w:color="auto"/>
            <w:bottom w:val="none" w:sz="0" w:space="0" w:color="auto"/>
            <w:right w:val="none" w:sz="0" w:space="0" w:color="auto"/>
          </w:divBdr>
        </w:div>
      </w:divsChild>
    </w:div>
    <w:div w:id="1705984793">
      <w:bodyDiv w:val="1"/>
      <w:marLeft w:val="0"/>
      <w:marRight w:val="0"/>
      <w:marTop w:val="0"/>
      <w:marBottom w:val="0"/>
      <w:divBdr>
        <w:top w:val="none" w:sz="0" w:space="0" w:color="auto"/>
        <w:left w:val="none" w:sz="0" w:space="0" w:color="auto"/>
        <w:bottom w:val="none" w:sz="0" w:space="0" w:color="auto"/>
        <w:right w:val="none" w:sz="0" w:space="0" w:color="auto"/>
      </w:divBdr>
    </w:div>
    <w:div w:id="1884904459">
      <w:bodyDiv w:val="1"/>
      <w:marLeft w:val="0"/>
      <w:marRight w:val="0"/>
      <w:marTop w:val="0"/>
      <w:marBottom w:val="0"/>
      <w:divBdr>
        <w:top w:val="none" w:sz="0" w:space="0" w:color="auto"/>
        <w:left w:val="none" w:sz="0" w:space="0" w:color="auto"/>
        <w:bottom w:val="none" w:sz="0" w:space="0" w:color="auto"/>
        <w:right w:val="none" w:sz="0" w:space="0" w:color="auto"/>
      </w:divBdr>
    </w:div>
    <w:div w:id="2028867412">
      <w:bodyDiv w:val="1"/>
      <w:marLeft w:val="0"/>
      <w:marRight w:val="0"/>
      <w:marTop w:val="0"/>
      <w:marBottom w:val="0"/>
      <w:divBdr>
        <w:top w:val="none" w:sz="0" w:space="0" w:color="auto"/>
        <w:left w:val="none" w:sz="0" w:space="0" w:color="auto"/>
        <w:bottom w:val="none" w:sz="0" w:space="0" w:color="auto"/>
        <w:right w:val="none" w:sz="0" w:space="0" w:color="auto"/>
      </w:divBdr>
      <w:divsChild>
        <w:div w:id="4174092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https://mf.cloud.gov.md/index.php/s/W5jRr7GwAjN24s2"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5550</Words>
  <Characters>31638</Characters>
  <Application>Microsoft Office Word</Application>
  <DocSecurity>0</DocSecurity>
  <Lines>263</Lines>
  <Paragraphs>74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Tema: Bugetul de stat</vt:lpstr>
      <vt:lpstr>Tema: Bugetul de stat</vt:lpstr>
      <vt:lpstr>Tema: Bugetul de stat</vt:lpstr>
    </vt:vector>
  </TitlesOfParts>
  <Company>Library</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Bugetul de stat</dc:title>
  <dc:subject/>
  <dc:creator>Catalogare&amp;Indexare</dc:creator>
  <cp:keywords/>
  <cp:lastModifiedBy>Alin 1993</cp:lastModifiedBy>
  <cp:revision>8</cp:revision>
  <dcterms:created xsi:type="dcterms:W3CDTF">2024-09-10T14:50:00Z</dcterms:created>
  <dcterms:modified xsi:type="dcterms:W3CDTF">2024-09-11T13:26:00Z</dcterms:modified>
</cp:coreProperties>
</file>