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852" w:type="dxa"/>
        <w:tblInd w:w="-965" w:type="dxa"/>
        <w:tblLook w:val="04A0" w:firstRow="1" w:lastRow="0" w:firstColumn="1" w:lastColumn="0" w:noHBand="0" w:noVBand="1"/>
      </w:tblPr>
      <w:tblGrid>
        <w:gridCol w:w="696"/>
        <w:gridCol w:w="2656"/>
        <w:gridCol w:w="1791"/>
        <w:gridCol w:w="2549"/>
        <w:gridCol w:w="4825"/>
        <w:gridCol w:w="2335"/>
      </w:tblGrid>
      <w:tr w:rsidR="00CE5A0C" w14:paraId="12C8F4C5" w14:textId="77777777" w:rsidTr="00C54D0F">
        <w:trPr>
          <w:trHeight w:val="562"/>
        </w:trPr>
        <w:tc>
          <w:tcPr>
            <w:tcW w:w="712" w:type="dxa"/>
            <w:shd w:val="clear" w:color="auto" w:fill="FBE4D5" w:themeFill="accent2" w:themeFillTint="33"/>
          </w:tcPr>
          <w:p w14:paraId="0723CD3C" w14:textId="6F6C48F7" w:rsidR="00C50C9B" w:rsidRPr="00DC4520" w:rsidRDefault="00C50C9B">
            <w:pPr>
              <w:rPr>
                <w:rFonts w:ascii="Times New Roman" w:hAnsi="Times New Roman" w:cs="Times New Roman"/>
                <w:sz w:val="24"/>
                <w:szCs w:val="24"/>
              </w:rPr>
            </w:pPr>
            <w:bookmarkStart w:id="0" w:name="_GoBack"/>
            <w:bookmarkEnd w:id="0"/>
            <w:r w:rsidRPr="00DC4520">
              <w:rPr>
                <w:rFonts w:ascii="Times New Roman" w:hAnsi="Times New Roman" w:cs="Times New Roman"/>
                <w:sz w:val="24"/>
                <w:szCs w:val="24"/>
              </w:rPr>
              <w:t>Art.</w:t>
            </w:r>
          </w:p>
        </w:tc>
        <w:tc>
          <w:tcPr>
            <w:tcW w:w="1877" w:type="dxa"/>
            <w:shd w:val="clear" w:color="auto" w:fill="FBE4D5" w:themeFill="accent2" w:themeFillTint="33"/>
          </w:tcPr>
          <w:p w14:paraId="0385197E" w14:textId="38E7A4FA"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Domeniu</w:t>
            </w:r>
          </w:p>
        </w:tc>
        <w:tc>
          <w:tcPr>
            <w:tcW w:w="2043" w:type="dxa"/>
            <w:shd w:val="clear" w:color="auto" w:fill="FBE4D5" w:themeFill="accent2" w:themeFillTint="33"/>
          </w:tcPr>
          <w:p w14:paraId="242FAE13" w14:textId="17FE89E1"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Data/Cauza</w:t>
            </w:r>
          </w:p>
        </w:tc>
        <w:tc>
          <w:tcPr>
            <w:tcW w:w="1789" w:type="dxa"/>
            <w:shd w:val="clear" w:color="auto" w:fill="FBE4D5" w:themeFill="accent2" w:themeFillTint="33"/>
          </w:tcPr>
          <w:p w14:paraId="5435C453" w14:textId="4B42E18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Cuvinte-cheie</w:t>
            </w:r>
          </w:p>
        </w:tc>
        <w:tc>
          <w:tcPr>
            <w:tcW w:w="6096" w:type="dxa"/>
            <w:shd w:val="clear" w:color="auto" w:fill="FBE4D5" w:themeFill="accent2" w:themeFillTint="33"/>
          </w:tcPr>
          <w:p w14:paraId="2DB9918D" w14:textId="5E3897E5"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Extras din hotărâre</w:t>
            </w:r>
          </w:p>
        </w:tc>
        <w:tc>
          <w:tcPr>
            <w:tcW w:w="2335" w:type="dxa"/>
            <w:shd w:val="clear" w:color="auto" w:fill="FBE4D5" w:themeFill="accent2" w:themeFillTint="33"/>
          </w:tcPr>
          <w:p w14:paraId="43118931" w14:textId="183CEE30"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Aprecierea/Satisfacție</w:t>
            </w:r>
          </w:p>
        </w:tc>
      </w:tr>
      <w:tr w:rsidR="00C50C9B" w14:paraId="2A0121C8" w14:textId="77777777" w:rsidTr="00957734">
        <w:trPr>
          <w:trHeight w:val="289"/>
        </w:trPr>
        <w:tc>
          <w:tcPr>
            <w:tcW w:w="14852" w:type="dxa"/>
            <w:gridSpan w:val="6"/>
            <w:shd w:val="clear" w:color="auto" w:fill="FBE4D5" w:themeFill="accent2" w:themeFillTint="33"/>
          </w:tcPr>
          <w:p w14:paraId="18059A67" w14:textId="2C2F05DD" w:rsidR="00C50C9B" w:rsidRPr="00DC4520" w:rsidRDefault="00C50C9B">
            <w:pPr>
              <w:rPr>
                <w:rFonts w:ascii="Times New Roman" w:hAnsi="Times New Roman" w:cs="Times New Roman"/>
                <w:sz w:val="24"/>
                <w:szCs w:val="24"/>
              </w:rPr>
            </w:pPr>
            <w:r w:rsidRPr="00DC4520">
              <w:rPr>
                <w:rFonts w:ascii="Times New Roman" w:hAnsi="Times New Roman" w:cs="Times New Roman"/>
                <w:sz w:val="24"/>
                <w:szCs w:val="24"/>
              </w:rPr>
              <w:t xml:space="preserve">                                                        </w:t>
            </w:r>
            <w:r w:rsidR="004355CB">
              <w:rPr>
                <w:rFonts w:ascii="Times New Roman" w:hAnsi="Times New Roman" w:cs="Times New Roman"/>
                <w:sz w:val="24"/>
                <w:szCs w:val="24"/>
              </w:rPr>
              <w:t xml:space="preserve">         </w:t>
            </w:r>
            <w:r w:rsidRPr="00DC4520">
              <w:rPr>
                <w:rFonts w:ascii="Times New Roman" w:hAnsi="Times New Roman" w:cs="Times New Roman"/>
                <w:sz w:val="24"/>
                <w:szCs w:val="24"/>
              </w:rPr>
              <w:t xml:space="preserve">   Articolul </w:t>
            </w:r>
            <w:r w:rsidR="00C54D0F">
              <w:rPr>
                <w:rFonts w:ascii="Times New Roman" w:hAnsi="Times New Roman" w:cs="Times New Roman"/>
                <w:sz w:val="24"/>
                <w:szCs w:val="24"/>
              </w:rPr>
              <w:t>10</w:t>
            </w:r>
            <w:r w:rsidRPr="00DC4520">
              <w:rPr>
                <w:rFonts w:ascii="Times New Roman" w:hAnsi="Times New Roman" w:cs="Times New Roman"/>
                <w:sz w:val="24"/>
                <w:szCs w:val="24"/>
              </w:rPr>
              <w:t xml:space="preserve">. </w:t>
            </w:r>
            <w:r w:rsidR="00C54D0F" w:rsidRPr="00D42FEC">
              <w:rPr>
                <w:rFonts w:ascii="Times New Roman" w:hAnsi="Times New Roman" w:cs="Times New Roman"/>
                <w:sz w:val="24"/>
                <w:szCs w:val="24"/>
              </w:rPr>
              <w:t>Libertatea de exprimare</w:t>
            </w:r>
          </w:p>
        </w:tc>
      </w:tr>
      <w:tr w:rsidR="008165EE" w:rsidRPr="00E43294" w14:paraId="2F81BDF7" w14:textId="77777777" w:rsidTr="00C54D0F">
        <w:trPr>
          <w:trHeight w:val="289"/>
        </w:trPr>
        <w:tc>
          <w:tcPr>
            <w:tcW w:w="712" w:type="dxa"/>
          </w:tcPr>
          <w:p w14:paraId="0879D09F" w14:textId="77ACD5EE" w:rsidR="00C54D0F" w:rsidRPr="00E43294" w:rsidRDefault="00C54D0F" w:rsidP="00C54D0F">
            <w:pPr>
              <w:rPr>
                <w:rFonts w:ascii="Times New Roman" w:hAnsi="Times New Roman" w:cs="Times New Roman"/>
                <w:sz w:val="24"/>
                <w:szCs w:val="24"/>
              </w:rPr>
            </w:pPr>
            <w:r w:rsidRPr="00E43294">
              <w:rPr>
                <w:rFonts w:ascii="Times New Roman" w:hAnsi="Times New Roman" w:cs="Times New Roman"/>
                <w:sz w:val="24"/>
                <w:szCs w:val="24"/>
              </w:rPr>
              <w:t xml:space="preserve">8 – 10 </w:t>
            </w:r>
          </w:p>
        </w:tc>
        <w:tc>
          <w:tcPr>
            <w:tcW w:w="1877" w:type="dxa"/>
          </w:tcPr>
          <w:p w14:paraId="07E55966" w14:textId="15B157B0"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Protecția vieții private</w:t>
            </w:r>
            <w:r w:rsidR="00687DCB">
              <w:rPr>
                <w:rFonts w:ascii="Times New Roman" w:eastAsia="Times New Roman" w:hAnsi="Times New Roman" w:cs="Times New Roman"/>
                <w:sz w:val="24"/>
                <w:szCs w:val="24"/>
                <w:lang w:val="ro-MD" w:eastAsia="ro-MD"/>
              </w:rPr>
              <w:t>.</w:t>
            </w:r>
          </w:p>
          <w:p w14:paraId="04A34000" w14:textId="7189826D"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Libertatea de exprimare și protecția surselor jurnalistice</w:t>
            </w:r>
            <w:r w:rsidR="00687DCB">
              <w:rPr>
                <w:rFonts w:ascii="Times New Roman" w:eastAsia="Times New Roman" w:hAnsi="Times New Roman" w:cs="Times New Roman"/>
                <w:sz w:val="24"/>
                <w:szCs w:val="24"/>
                <w:lang w:val="ro-MD" w:eastAsia="ro-MD"/>
              </w:rPr>
              <w:t>.</w:t>
            </w:r>
          </w:p>
          <w:p w14:paraId="05DAFE58"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Supraveghere secretă și protecția datelor personale.</w:t>
            </w:r>
          </w:p>
          <w:p w14:paraId="3D5C2E3E"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Justiție și proceduri judiciare echitabile.</w:t>
            </w:r>
          </w:p>
          <w:p w14:paraId="44452ADE" w14:textId="1466C3D0"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Libertatea presei și efectele supravegherii asupra jurnalismului.</w:t>
            </w:r>
          </w:p>
        </w:tc>
        <w:tc>
          <w:tcPr>
            <w:tcW w:w="2043" w:type="dxa"/>
          </w:tcPr>
          <w:p w14:paraId="73D365EE"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28 noiembrie 2024</w:t>
            </w:r>
          </w:p>
          <w:p w14:paraId="2C8A6EF3" w14:textId="0FFA5CDE"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w:t>
            </w:r>
            <w:r w:rsidRPr="00E43294">
              <w:rPr>
                <w:rFonts w:ascii="Times New Roman" w:eastAsia="Times New Roman" w:hAnsi="Times New Roman" w:cs="Times New Roman"/>
                <w:b/>
                <w:bCs/>
                <w:sz w:val="24"/>
                <w:szCs w:val="24"/>
                <w:lang w:val="ro-MD" w:eastAsia="ro-MD"/>
              </w:rPr>
              <w:t>Klaudia Csikós v. Ungaria</w:t>
            </w:r>
            <w:r w:rsidRPr="00E43294">
              <w:rPr>
                <w:rFonts w:ascii="Times New Roman" w:eastAsia="Times New Roman" w:hAnsi="Times New Roman" w:cs="Times New Roman"/>
                <w:sz w:val="24"/>
                <w:szCs w:val="24"/>
                <w:lang w:val="ro-MD" w:eastAsia="ro-MD"/>
              </w:rPr>
              <w:t xml:space="preserve"> (Aplicația nr. 31091/16)</w:t>
            </w:r>
          </w:p>
        </w:tc>
        <w:tc>
          <w:tcPr>
            <w:tcW w:w="1789" w:type="dxa"/>
          </w:tcPr>
          <w:p w14:paraId="16E9054E"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Art. 8 și 10 </w:t>
            </w:r>
          </w:p>
          <w:p w14:paraId="047D33C4"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Protecția surselor jurnalistice </w:t>
            </w:r>
          </w:p>
          <w:p w14:paraId="5237A30B"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Interceptări telefonice</w:t>
            </w:r>
          </w:p>
          <w:p w14:paraId="3B76C9B8"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Drepturi fundamentale </w:t>
            </w:r>
          </w:p>
          <w:p w14:paraId="572560D3"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Măsuri secrete </w:t>
            </w:r>
          </w:p>
          <w:p w14:paraId="50005558"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Proceduri inadecvate </w:t>
            </w:r>
          </w:p>
          <w:p w14:paraId="37D6F0E1" w14:textId="77777777" w:rsidR="00C54D0F" w:rsidRPr="00D42FEC" w:rsidRDefault="00C54D0F" w:rsidP="00C54D0F">
            <w:pPr>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Efect descurajant </w:t>
            </w:r>
          </w:p>
          <w:p w14:paraId="55CF341F" w14:textId="4BE3AE65"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Despăgubiri</w:t>
            </w:r>
          </w:p>
        </w:tc>
        <w:tc>
          <w:tcPr>
            <w:tcW w:w="6096" w:type="dxa"/>
            <w:tcBorders>
              <w:bottom w:val="nil"/>
            </w:tcBorders>
          </w:tcPr>
          <w:p w14:paraId="567A4A62" w14:textId="77777777" w:rsidR="00C54D0F" w:rsidRPr="00D42FEC" w:rsidRDefault="00C54D0F" w:rsidP="00C54D0F">
            <w:pPr>
              <w:spacing w:before="100" w:beforeAutospacing="1" w:after="100" w:afterAutospacing="1"/>
              <w:rPr>
                <w:rFonts w:ascii="Times New Roman" w:eastAsia="Times New Roman" w:hAnsi="Times New Roman" w:cs="Times New Roman"/>
                <w:sz w:val="24"/>
                <w:szCs w:val="24"/>
                <w:lang w:val="ro-MD" w:eastAsia="ro-MD"/>
              </w:rPr>
            </w:pPr>
            <w:r w:rsidRPr="00D42FEC">
              <w:rPr>
                <w:rFonts w:ascii="Times New Roman" w:eastAsia="Times New Roman" w:hAnsi="Symbol" w:cs="Times New Roman"/>
                <w:sz w:val="24"/>
                <w:szCs w:val="24"/>
                <w:lang w:val="ro-MD" w:eastAsia="ro-MD"/>
              </w:rPr>
              <w:t></w:t>
            </w:r>
            <w:r w:rsidRPr="00D42FEC">
              <w:rPr>
                <w:rFonts w:ascii="Times New Roman" w:eastAsia="Times New Roman" w:hAnsi="Times New Roman" w:cs="Times New Roman"/>
                <w:sz w:val="24"/>
                <w:szCs w:val="24"/>
                <w:lang w:val="ro-MD" w:eastAsia="ro-MD"/>
              </w:rPr>
              <w:t xml:space="preserve"> Reclamanta, jurnalistă, a susținut că i-au fost interceptate convorbirile telefonice în scopul identificării surselor jurnalistice, fără autorizație judiciară adecvată, ceea ce reprezintă o încălcare a drepturilor sale conform Articolelor 8 (dreptul la viața privată) și 10 (libertatea de exprimare) din Convenția Europeană a Drepturilor Omului.</w:t>
            </w:r>
          </w:p>
          <w:p w14:paraId="2C846513" w14:textId="77777777" w:rsidR="00C54D0F" w:rsidRPr="00D42FEC" w:rsidRDefault="00C54D0F" w:rsidP="007D73DE">
            <w:pPr>
              <w:numPr>
                <w:ilvl w:val="0"/>
                <w:numId w:val="1"/>
              </w:numPr>
              <w:spacing w:before="100" w:beforeAutospacing="1" w:after="100" w:afterAutospacing="1"/>
              <w:rPr>
                <w:rFonts w:ascii="Times New Roman" w:eastAsia="Times New Roman" w:hAnsi="Times New Roman" w:cs="Times New Roman"/>
                <w:sz w:val="24"/>
                <w:szCs w:val="24"/>
                <w:lang w:val="ro-MD" w:eastAsia="ro-MD"/>
              </w:rPr>
            </w:pPr>
            <w:r w:rsidRPr="00D42FEC">
              <w:rPr>
                <w:rFonts w:ascii="Times New Roman" w:eastAsia="Times New Roman" w:hAnsi="Times New Roman" w:cs="Times New Roman"/>
                <w:sz w:val="24"/>
                <w:szCs w:val="24"/>
                <w:lang w:val="ro-MD" w:eastAsia="ro-MD"/>
              </w:rPr>
              <w:t xml:space="preserve">A constatat </w:t>
            </w:r>
            <w:r w:rsidRPr="00D42FEC">
              <w:rPr>
                <w:rFonts w:ascii="Times New Roman" w:eastAsia="Times New Roman" w:hAnsi="Times New Roman" w:cs="Times New Roman"/>
                <w:b/>
                <w:bCs/>
                <w:sz w:val="24"/>
                <w:szCs w:val="24"/>
                <w:lang w:val="ro-MD" w:eastAsia="ro-MD"/>
              </w:rPr>
              <w:t>încălcarea Articolelor 8 și 10</w:t>
            </w:r>
            <w:r w:rsidRPr="00D42FEC">
              <w:rPr>
                <w:rFonts w:ascii="Times New Roman" w:eastAsia="Times New Roman" w:hAnsi="Times New Roman" w:cs="Times New Roman"/>
                <w:sz w:val="24"/>
                <w:szCs w:val="24"/>
                <w:lang w:val="ro-MD" w:eastAsia="ro-MD"/>
              </w:rPr>
              <w:t xml:space="preserve"> din Convenție din cauza lipsei unor garanții procedurale adecvate care să protejeze drepturile reclamantei și să prevină abuzul de măsuri de supraveghere.</w:t>
            </w:r>
          </w:p>
          <w:p w14:paraId="6E264AB6" w14:textId="77777777" w:rsidR="00C54D0F" w:rsidRPr="00D42FEC" w:rsidRDefault="00C54D0F" w:rsidP="007D73DE">
            <w:pPr>
              <w:numPr>
                <w:ilvl w:val="0"/>
                <w:numId w:val="1"/>
              </w:numPr>
              <w:spacing w:before="100" w:beforeAutospacing="1" w:after="100" w:afterAutospacing="1"/>
              <w:rPr>
                <w:rFonts w:ascii="Times New Roman" w:eastAsia="Times New Roman" w:hAnsi="Times New Roman" w:cs="Times New Roman"/>
                <w:sz w:val="24"/>
                <w:szCs w:val="24"/>
                <w:lang w:val="ro-MD" w:eastAsia="ro-MD"/>
              </w:rPr>
            </w:pPr>
            <w:r w:rsidRPr="00D42FEC">
              <w:rPr>
                <w:rFonts w:ascii="Times New Roman" w:eastAsia="Times New Roman" w:hAnsi="Times New Roman" w:cs="Times New Roman"/>
                <w:sz w:val="24"/>
                <w:szCs w:val="24"/>
                <w:lang w:val="ro-MD" w:eastAsia="ro-MD"/>
              </w:rPr>
              <w:t xml:space="preserve">Curtea a subliniat importanța </w:t>
            </w:r>
            <w:r w:rsidRPr="00D42FEC">
              <w:rPr>
                <w:rFonts w:ascii="Times New Roman" w:eastAsia="Times New Roman" w:hAnsi="Times New Roman" w:cs="Times New Roman"/>
                <w:b/>
                <w:bCs/>
                <w:sz w:val="24"/>
                <w:szCs w:val="24"/>
                <w:lang w:val="ro-MD" w:eastAsia="ro-MD"/>
              </w:rPr>
              <w:t>protecției surselor jurnalistice</w:t>
            </w:r>
            <w:r w:rsidRPr="00D42FEC">
              <w:rPr>
                <w:rFonts w:ascii="Times New Roman" w:eastAsia="Times New Roman" w:hAnsi="Times New Roman" w:cs="Times New Roman"/>
                <w:sz w:val="24"/>
                <w:szCs w:val="24"/>
                <w:lang w:val="ro-MD" w:eastAsia="ro-MD"/>
              </w:rPr>
              <w:t>, esențială pentru libertatea presei.</w:t>
            </w:r>
          </w:p>
          <w:p w14:paraId="090F6CEC" w14:textId="4E0D2CE4" w:rsidR="00C54D0F" w:rsidRPr="00E43294" w:rsidRDefault="00C54D0F" w:rsidP="007D73DE">
            <w:pPr>
              <w:pStyle w:val="a4"/>
              <w:numPr>
                <w:ilvl w:val="0"/>
                <w:numId w:val="1"/>
              </w:numPr>
              <w:rPr>
                <w:rFonts w:ascii="Times New Roman" w:hAnsi="Times New Roman" w:cs="Times New Roman"/>
                <w:sz w:val="24"/>
                <w:szCs w:val="24"/>
              </w:rPr>
            </w:pPr>
            <w:r w:rsidRPr="00D42FEC">
              <w:rPr>
                <w:rFonts w:ascii="Times New Roman" w:eastAsia="Times New Roman" w:hAnsi="Times New Roman" w:cs="Times New Roman"/>
                <w:sz w:val="24"/>
                <w:szCs w:val="24"/>
                <w:lang w:val="ro-MD" w:eastAsia="ro-MD"/>
              </w:rPr>
              <w:t xml:space="preserve">Reclamanta a fost despăgubită cu </w:t>
            </w:r>
            <w:r w:rsidRPr="00D42FEC">
              <w:rPr>
                <w:rFonts w:ascii="Times New Roman" w:eastAsia="Times New Roman" w:hAnsi="Times New Roman" w:cs="Times New Roman"/>
                <w:b/>
                <w:bCs/>
                <w:sz w:val="24"/>
                <w:szCs w:val="24"/>
                <w:lang w:val="ro-MD" w:eastAsia="ro-MD"/>
              </w:rPr>
              <w:t>6.500 EUR pentru daune morale</w:t>
            </w:r>
            <w:r w:rsidRPr="00D42FEC">
              <w:rPr>
                <w:rFonts w:ascii="Times New Roman" w:eastAsia="Times New Roman" w:hAnsi="Times New Roman" w:cs="Times New Roman"/>
                <w:sz w:val="24"/>
                <w:szCs w:val="24"/>
                <w:lang w:val="ro-MD" w:eastAsia="ro-MD"/>
              </w:rPr>
              <w:t xml:space="preserve"> și </w:t>
            </w:r>
            <w:r w:rsidRPr="00D42FEC">
              <w:rPr>
                <w:rFonts w:ascii="Times New Roman" w:eastAsia="Times New Roman" w:hAnsi="Times New Roman" w:cs="Times New Roman"/>
                <w:b/>
                <w:bCs/>
                <w:sz w:val="24"/>
                <w:szCs w:val="24"/>
                <w:lang w:val="ro-MD" w:eastAsia="ro-MD"/>
              </w:rPr>
              <w:t>7.000 EUR pentru costuri și cheltuieli de judecată</w:t>
            </w:r>
            <w:r w:rsidRPr="00D42FEC">
              <w:rPr>
                <w:rFonts w:ascii="Times New Roman" w:eastAsia="Times New Roman" w:hAnsi="Times New Roman" w:cs="Times New Roman"/>
                <w:sz w:val="24"/>
                <w:szCs w:val="24"/>
                <w:lang w:val="ro-MD" w:eastAsia="ro-MD"/>
              </w:rPr>
              <w:t>.</w:t>
            </w:r>
          </w:p>
        </w:tc>
        <w:tc>
          <w:tcPr>
            <w:tcW w:w="2335" w:type="dxa"/>
          </w:tcPr>
          <w:p w14:paraId="13C8549C" w14:textId="77777777" w:rsidR="00C54D0F" w:rsidRPr="0063172A" w:rsidRDefault="00C54D0F" w:rsidP="00C54D0F">
            <w:pPr>
              <w:rPr>
                <w:rFonts w:ascii="Times New Roman" w:eastAsia="Times New Roman" w:hAnsi="Times New Roman" w:cs="Times New Roman"/>
                <w:sz w:val="24"/>
                <w:szCs w:val="24"/>
                <w:lang w:val="ro-MD" w:eastAsia="ro-MD"/>
              </w:rPr>
            </w:pPr>
            <w:r w:rsidRPr="0063172A">
              <w:rPr>
                <w:rFonts w:ascii="Times New Roman" w:eastAsia="Times New Roman" w:hAnsi="Symbol" w:cs="Times New Roman"/>
                <w:sz w:val="24"/>
                <w:szCs w:val="24"/>
                <w:lang w:val="ro-MD" w:eastAsia="ro-MD"/>
              </w:rPr>
              <w:t></w:t>
            </w:r>
            <w:r w:rsidRPr="0063172A">
              <w:rPr>
                <w:rFonts w:ascii="Times New Roman" w:eastAsia="Times New Roman" w:hAnsi="Times New Roman" w:cs="Times New Roman"/>
                <w:sz w:val="24"/>
                <w:szCs w:val="24"/>
                <w:lang w:val="ro-MD" w:eastAsia="ro-MD"/>
              </w:rPr>
              <w:t xml:space="preserve">  Încălcare</w:t>
            </w:r>
          </w:p>
          <w:p w14:paraId="07629A53" w14:textId="77777777" w:rsidR="00C54D0F" w:rsidRPr="0063172A" w:rsidRDefault="00C54D0F" w:rsidP="00C54D0F">
            <w:pPr>
              <w:rPr>
                <w:rFonts w:ascii="Times New Roman" w:eastAsia="Times New Roman" w:hAnsi="Times New Roman" w:cs="Times New Roman"/>
                <w:sz w:val="24"/>
                <w:szCs w:val="24"/>
                <w:lang w:val="ro-MD" w:eastAsia="ro-MD"/>
              </w:rPr>
            </w:pPr>
            <w:r w:rsidRPr="0063172A">
              <w:rPr>
                <w:rFonts w:ascii="Times New Roman" w:eastAsia="Times New Roman" w:hAnsi="Symbol" w:cs="Times New Roman"/>
                <w:sz w:val="24"/>
                <w:szCs w:val="24"/>
                <w:lang w:val="ro-MD" w:eastAsia="ro-MD"/>
              </w:rPr>
              <w:t></w:t>
            </w:r>
            <w:r w:rsidRPr="0063172A">
              <w:rPr>
                <w:rFonts w:ascii="Times New Roman" w:eastAsia="Times New Roman" w:hAnsi="Times New Roman" w:cs="Times New Roman"/>
                <w:sz w:val="24"/>
                <w:szCs w:val="24"/>
                <w:lang w:val="ro-MD" w:eastAsia="ro-MD"/>
              </w:rPr>
              <w:t xml:space="preserve">  Despăgubiri morale: 6.500 EUR.</w:t>
            </w:r>
          </w:p>
          <w:p w14:paraId="2FD23D2D" w14:textId="6CC717B9"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7.000 EUR.</w:t>
            </w:r>
          </w:p>
        </w:tc>
      </w:tr>
      <w:tr w:rsidR="008165EE" w:rsidRPr="00E43294" w14:paraId="79DD1AED" w14:textId="77777777" w:rsidTr="00C54D0F">
        <w:trPr>
          <w:trHeight w:val="273"/>
        </w:trPr>
        <w:tc>
          <w:tcPr>
            <w:tcW w:w="712" w:type="dxa"/>
          </w:tcPr>
          <w:p w14:paraId="1F6185AC" w14:textId="7F80F478" w:rsidR="00C54D0F" w:rsidRPr="00E43294" w:rsidRDefault="00C54D0F" w:rsidP="00C54D0F">
            <w:pPr>
              <w:rPr>
                <w:rFonts w:ascii="Times New Roman" w:hAnsi="Times New Roman" w:cs="Times New Roman"/>
                <w:sz w:val="24"/>
                <w:szCs w:val="24"/>
              </w:rPr>
            </w:pPr>
            <w:r w:rsidRPr="00E43294">
              <w:rPr>
                <w:rFonts w:ascii="Times New Roman" w:hAnsi="Times New Roman" w:cs="Times New Roman"/>
                <w:sz w:val="24"/>
                <w:szCs w:val="24"/>
              </w:rPr>
              <w:t>10 – 11- 5- 6- 8 – Prot. 1 Art. 1</w:t>
            </w:r>
          </w:p>
        </w:tc>
        <w:tc>
          <w:tcPr>
            <w:tcW w:w="1877" w:type="dxa"/>
          </w:tcPr>
          <w:p w14:paraId="064F92B7" w14:textId="6B998F7C" w:rsidR="00C54D0F" w:rsidRPr="00E43294" w:rsidRDefault="00C54D0F" w:rsidP="00C54D0F">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Libertatea de exprimare și întrunire pașnică </w:t>
            </w:r>
          </w:p>
          <w:p w14:paraId="35BC1CB2" w14:textId="7D2271C4"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Dreptul la</w:t>
            </w:r>
            <w:r w:rsidRPr="00E43294">
              <w:rPr>
                <w:rFonts w:ascii="Times New Roman" w:eastAsia="Times New Roman" w:hAnsi="Times New Roman" w:cs="Times New Roman"/>
                <w:sz w:val="24"/>
                <w:szCs w:val="24"/>
                <w:lang w:val="ro-MD" w:eastAsia="ro-MD"/>
              </w:rPr>
              <w:t xml:space="preserve"> </w:t>
            </w:r>
            <w:r w:rsidRPr="0060336B">
              <w:rPr>
                <w:rFonts w:ascii="Times New Roman" w:eastAsia="Times New Roman" w:hAnsi="Times New Roman" w:cs="Times New Roman"/>
                <w:sz w:val="24"/>
                <w:szCs w:val="24"/>
                <w:lang w:val="ro-MD" w:eastAsia="ro-MD"/>
              </w:rPr>
              <w:t xml:space="preserve">libertate și siguranță </w:t>
            </w:r>
          </w:p>
          <w:p w14:paraId="0CA5A492" w14:textId="1FE731C9"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Dreptul la un proces echitabil</w:t>
            </w:r>
            <w:r w:rsidR="00E43294">
              <w:rPr>
                <w:rFonts w:ascii="Times New Roman" w:eastAsia="Times New Roman" w:hAnsi="Times New Roman" w:cs="Times New Roman"/>
                <w:sz w:val="24"/>
                <w:szCs w:val="24"/>
                <w:lang w:val="ro-MD" w:eastAsia="ro-MD"/>
              </w:rPr>
              <w:t>.</w:t>
            </w:r>
          </w:p>
          <w:p w14:paraId="4BB99A98" w14:textId="77777777" w:rsidR="00E43294"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Dreptul la respectarea vieții private și de familie</w:t>
            </w:r>
          </w:p>
          <w:p w14:paraId="35592596" w14:textId="30B5546D"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lastRenderedPageBreak/>
              <w:t></w:t>
            </w:r>
            <w:r w:rsidRPr="0060336B">
              <w:rPr>
                <w:rFonts w:ascii="Times New Roman" w:eastAsia="Times New Roman" w:hAnsi="Times New Roman" w:cs="Times New Roman"/>
                <w:sz w:val="24"/>
                <w:szCs w:val="24"/>
                <w:lang w:val="ro-MD" w:eastAsia="ro-MD"/>
              </w:rPr>
              <w:t xml:space="preserve">  </w:t>
            </w:r>
            <w:r w:rsidR="00E43294">
              <w:rPr>
                <w:rFonts w:ascii="Times New Roman" w:eastAsia="Times New Roman" w:hAnsi="Times New Roman"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Protecția proprietății </w:t>
            </w:r>
          </w:p>
          <w:p w14:paraId="3803AFE7" w14:textId="77777777" w:rsidR="00C54D0F" w:rsidRPr="00E43294" w:rsidRDefault="00C54D0F" w:rsidP="00C54D0F">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Proporționalitatea sancțiunilor și protecția împotriva abuzurilor autorităților.</w:t>
            </w:r>
          </w:p>
          <w:p w14:paraId="3847CB90" w14:textId="0080048B" w:rsidR="00C54D0F" w:rsidRPr="00E43294" w:rsidRDefault="00C54D0F" w:rsidP="00C54D0F">
            <w:pPr>
              <w:rPr>
                <w:rFonts w:ascii="Times New Roman" w:eastAsia="Times New Roman" w:hAnsi="Times New Roman" w:cs="Times New Roman"/>
                <w:sz w:val="24"/>
                <w:szCs w:val="24"/>
                <w:lang w:val="ro-MD" w:eastAsia="ro-MD"/>
              </w:rPr>
            </w:pPr>
          </w:p>
          <w:p w14:paraId="7B51E242" w14:textId="49A72897" w:rsidR="00C54D0F" w:rsidRPr="00E43294" w:rsidRDefault="00C54D0F" w:rsidP="00C54D0F">
            <w:pPr>
              <w:rPr>
                <w:rFonts w:ascii="Times New Roman" w:hAnsi="Times New Roman" w:cs="Times New Roman"/>
                <w:sz w:val="24"/>
                <w:szCs w:val="24"/>
              </w:rPr>
            </w:pPr>
          </w:p>
        </w:tc>
        <w:tc>
          <w:tcPr>
            <w:tcW w:w="2043" w:type="dxa"/>
          </w:tcPr>
          <w:p w14:paraId="73E78F0C"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lastRenderedPageBreak/>
              <w:t></w:t>
            </w:r>
            <w:r w:rsidRPr="0060336B">
              <w:rPr>
                <w:rFonts w:ascii="Times New Roman" w:eastAsia="Times New Roman" w:hAnsi="Times New Roman" w:cs="Times New Roman"/>
                <w:sz w:val="24"/>
                <w:szCs w:val="24"/>
                <w:lang w:val="ro-MD" w:eastAsia="ro-MD"/>
              </w:rPr>
              <w:t xml:space="preserve">  26 noiembrie 2024</w:t>
            </w:r>
          </w:p>
          <w:p w14:paraId="0F6208D2" w14:textId="1567B539"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Kotov v. Rusia (Aplicațiile nr. 49282/19 și 50346/19)</w:t>
            </w:r>
          </w:p>
        </w:tc>
        <w:tc>
          <w:tcPr>
            <w:tcW w:w="1789" w:type="dxa"/>
          </w:tcPr>
          <w:p w14:paraId="57A44BBE" w14:textId="77777777" w:rsidR="00C54D0F" w:rsidRPr="0060336B" w:rsidRDefault="00C54D0F" w:rsidP="00C54D0F">
            <w:pPr>
              <w:rPr>
                <w:rFonts w:ascii="Times New Roman" w:eastAsia="Times New Roman" w:hAnsi="Times New Roman" w:cs="Times New Roman"/>
                <w:sz w:val="24"/>
                <w:szCs w:val="24"/>
                <w:lang w:val="ro-MD" w:eastAsia="ro-MD"/>
              </w:rPr>
            </w:pPr>
            <w:r w:rsidRPr="00E43294">
              <w:rPr>
                <w:rFonts w:ascii="Times New Roman" w:hAnsi="Times New Roman" w:cs="Times New Roman"/>
                <w:sz w:val="24"/>
                <w:szCs w:val="24"/>
              </w:rPr>
              <w:t xml:space="preserve"> </w:t>
            </w:r>
            <w:r w:rsidRPr="0060336B">
              <w:rPr>
                <w:rFonts w:ascii="Times New Roman" w:eastAsia="Times New Roman" w:hAnsi="Times New Roman" w:cs="Times New Roman"/>
                <w:sz w:val="24"/>
                <w:szCs w:val="24"/>
                <w:lang w:val="ro-MD" w:eastAsia="ro-MD"/>
              </w:rPr>
              <w:t xml:space="preserve">Art. 10 și 11 CEDO </w:t>
            </w:r>
          </w:p>
          <w:p w14:paraId="54FA9CE0"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Art. 5 CEDO </w:t>
            </w:r>
          </w:p>
          <w:p w14:paraId="2D6129F3"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Art. 6 CEDO </w:t>
            </w:r>
          </w:p>
          <w:p w14:paraId="03930A53"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Art. 8 CEDO </w:t>
            </w:r>
          </w:p>
          <w:p w14:paraId="3AFFCAB9"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Prot. 1 Art. 1 </w:t>
            </w:r>
          </w:p>
          <w:p w14:paraId="0210FA5F" w14:textId="77777777" w:rsidR="00C54D0F" w:rsidRPr="0060336B"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Manifestații neautorizate </w:t>
            </w:r>
          </w:p>
          <w:p w14:paraId="6061B5D9" w14:textId="77777777" w:rsidR="00C54D0F" w:rsidRPr="00E43294" w:rsidRDefault="00C54D0F" w:rsidP="00C54D0F">
            <w:pPr>
              <w:rPr>
                <w:rFonts w:ascii="Times New Roman" w:eastAsia="Times New Roman" w:hAnsi="Times New Roman" w:cs="Times New Roman"/>
                <w:sz w:val="24"/>
                <w:szCs w:val="24"/>
                <w:lang w:val="ro-MD" w:eastAsia="ro-MD"/>
              </w:rPr>
            </w:pPr>
            <w:r w:rsidRPr="0060336B">
              <w:rPr>
                <w:rFonts w:ascii="Times New Roman" w:eastAsia="Times New Roman" w:hAnsi="Symbol" w:cs="Times New Roman"/>
                <w:sz w:val="24"/>
                <w:szCs w:val="24"/>
                <w:lang w:val="ro-MD" w:eastAsia="ro-MD"/>
              </w:rPr>
              <w:t></w:t>
            </w:r>
            <w:r w:rsidRPr="0060336B">
              <w:rPr>
                <w:rFonts w:ascii="Times New Roman" w:eastAsia="Times New Roman" w:hAnsi="Times New Roman" w:cs="Times New Roman"/>
                <w:sz w:val="24"/>
                <w:szCs w:val="24"/>
                <w:lang w:val="ro-MD" w:eastAsia="ro-MD"/>
              </w:rPr>
              <w:t xml:space="preserve">  Sancțiuni disproporționate </w:t>
            </w:r>
          </w:p>
          <w:p w14:paraId="67D140C6" w14:textId="77777777" w:rsidR="00C54D0F" w:rsidRPr="00E43294" w:rsidRDefault="00C54D0F" w:rsidP="00C54D0F">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Lipsa de remedii</w:t>
            </w:r>
          </w:p>
          <w:p w14:paraId="3EF92A18" w14:textId="1F8A2D8A" w:rsidR="00C54D0F" w:rsidRPr="00E43294" w:rsidRDefault="00C54D0F" w:rsidP="00C54D0F">
            <w:pPr>
              <w:rPr>
                <w:rFonts w:ascii="Times New Roman" w:hAnsi="Times New Roman" w:cs="Times New Roman"/>
                <w:sz w:val="24"/>
                <w:szCs w:val="24"/>
              </w:rPr>
            </w:pPr>
          </w:p>
        </w:tc>
        <w:tc>
          <w:tcPr>
            <w:tcW w:w="6096" w:type="dxa"/>
          </w:tcPr>
          <w:p w14:paraId="7D871D9E" w14:textId="77777777" w:rsidR="00C54D0F" w:rsidRPr="007F676D" w:rsidRDefault="00C54D0F" w:rsidP="00C54D0F">
            <w:pPr>
              <w:spacing w:before="100" w:beforeAutospacing="1" w:after="100" w:afterAutospacing="1"/>
              <w:rPr>
                <w:rFonts w:ascii="Times New Roman" w:eastAsia="Times New Roman" w:hAnsi="Times New Roman" w:cs="Times New Roman"/>
                <w:sz w:val="24"/>
                <w:szCs w:val="24"/>
                <w:lang w:val="ro-MD" w:eastAsia="ro-MD"/>
              </w:rPr>
            </w:pPr>
            <w:r w:rsidRPr="007F676D">
              <w:rPr>
                <w:rFonts w:ascii="Times New Roman" w:eastAsia="Times New Roman" w:hAnsi="Symbol" w:cs="Times New Roman"/>
                <w:sz w:val="24"/>
                <w:szCs w:val="24"/>
                <w:lang w:val="ro-MD" w:eastAsia="ro-MD"/>
              </w:rPr>
              <w:lastRenderedPageBreak/>
              <w:t></w:t>
            </w:r>
            <w:r w:rsidRPr="007F676D">
              <w:rPr>
                <w:rFonts w:ascii="Times New Roman" w:eastAsia="Times New Roman" w:hAnsi="Times New Roman" w:cs="Times New Roman"/>
                <w:sz w:val="24"/>
                <w:szCs w:val="24"/>
                <w:lang w:val="ro-MD" w:eastAsia="ro-MD"/>
              </w:rPr>
              <w:t xml:space="preserve"> Reclamantul a fost condamnat administrativ și penal pentru participarea și convocarea de manifestații publice neautorizate. Acesta a invocat încălcarea Articolelor 10 și 11 (libertatea de exprimare și întrunire pașnică), Articolului 5 (detenție ilegală), Articolului 6 (lipsa unui proces echitabil), Articolului 8 (percheziție ilegală) și Protocolului 1 Articolul 1 (încălcarea dreptului la proprietate).</w:t>
            </w:r>
          </w:p>
          <w:p w14:paraId="43883301" w14:textId="77777777" w:rsidR="00C54D0F" w:rsidRPr="007F676D" w:rsidRDefault="00C54D0F" w:rsidP="007D73DE">
            <w:pPr>
              <w:numPr>
                <w:ilvl w:val="0"/>
                <w:numId w:val="2"/>
              </w:numPr>
              <w:spacing w:before="100" w:beforeAutospacing="1" w:after="100" w:afterAutospacing="1"/>
              <w:rPr>
                <w:rFonts w:ascii="Times New Roman" w:eastAsia="Times New Roman" w:hAnsi="Times New Roman" w:cs="Times New Roman"/>
                <w:sz w:val="24"/>
                <w:szCs w:val="24"/>
                <w:lang w:val="ro-MD" w:eastAsia="ro-MD"/>
              </w:rPr>
            </w:pPr>
            <w:r w:rsidRPr="007F676D">
              <w:rPr>
                <w:rFonts w:ascii="Times New Roman" w:eastAsia="Times New Roman" w:hAnsi="Times New Roman" w:cs="Times New Roman"/>
                <w:sz w:val="24"/>
                <w:szCs w:val="24"/>
                <w:lang w:val="ro-MD" w:eastAsia="ro-MD"/>
              </w:rPr>
              <w:lastRenderedPageBreak/>
              <w:t xml:space="preserve">A constatat încălcări ale </w:t>
            </w:r>
            <w:r w:rsidRPr="007F676D">
              <w:rPr>
                <w:rFonts w:ascii="Times New Roman" w:eastAsia="Times New Roman" w:hAnsi="Times New Roman" w:cs="Times New Roman"/>
                <w:b/>
                <w:bCs/>
                <w:sz w:val="24"/>
                <w:szCs w:val="24"/>
                <w:lang w:val="ro-MD" w:eastAsia="ro-MD"/>
              </w:rPr>
              <w:t>Articolelor 10 și 11 CEDO</w:t>
            </w:r>
            <w:r w:rsidRPr="007F676D">
              <w:rPr>
                <w:rFonts w:ascii="Times New Roman" w:eastAsia="Times New Roman" w:hAnsi="Times New Roman" w:cs="Times New Roman"/>
                <w:sz w:val="24"/>
                <w:szCs w:val="24"/>
                <w:lang w:val="ro-MD" w:eastAsia="ro-MD"/>
              </w:rPr>
              <w:t xml:space="preserve"> pentru condamnările administrative și penale.</w:t>
            </w:r>
          </w:p>
          <w:p w14:paraId="5B1989E6" w14:textId="77777777" w:rsidR="00C54D0F" w:rsidRPr="00E43294" w:rsidRDefault="00C54D0F" w:rsidP="007D73DE">
            <w:pPr>
              <w:numPr>
                <w:ilvl w:val="0"/>
                <w:numId w:val="2"/>
              </w:numPr>
              <w:spacing w:before="100" w:beforeAutospacing="1" w:after="100" w:afterAutospacing="1"/>
              <w:rPr>
                <w:rFonts w:ascii="Times New Roman" w:eastAsia="Times New Roman" w:hAnsi="Times New Roman" w:cs="Times New Roman"/>
                <w:sz w:val="24"/>
                <w:szCs w:val="24"/>
                <w:lang w:val="ro-MD" w:eastAsia="ro-MD"/>
              </w:rPr>
            </w:pPr>
            <w:r w:rsidRPr="007F676D">
              <w:rPr>
                <w:rFonts w:ascii="Times New Roman" w:eastAsia="Times New Roman" w:hAnsi="Times New Roman" w:cs="Times New Roman"/>
                <w:sz w:val="24"/>
                <w:szCs w:val="24"/>
                <w:lang w:val="ro-MD" w:eastAsia="ro-MD"/>
              </w:rPr>
              <w:t xml:space="preserve">A identificat încălcări ale </w:t>
            </w:r>
            <w:r w:rsidRPr="007F676D">
              <w:rPr>
                <w:rFonts w:ascii="Times New Roman" w:eastAsia="Times New Roman" w:hAnsi="Times New Roman" w:cs="Times New Roman"/>
                <w:b/>
                <w:bCs/>
                <w:sz w:val="24"/>
                <w:szCs w:val="24"/>
                <w:lang w:val="ro-MD" w:eastAsia="ro-MD"/>
              </w:rPr>
              <w:t>Articolelor 5, 6 și 8 CEDO</w:t>
            </w:r>
            <w:r w:rsidRPr="007F676D">
              <w:rPr>
                <w:rFonts w:ascii="Times New Roman" w:eastAsia="Times New Roman" w:hAnsi="Times New Roman" w:cs="Times New Roman"/>
                <w:sz w:val="24"/>
                <w:szCs w:val="24"/>
                <w:lang w:val="ro-MD" w:eastAsia="ro-MD"/>
              </w:rPr>
              <w:t xml:space="preserve">, precum și ale </w:t>
            </w:r>
            <w:r w:rsidRPr="007F676D">
              <w:rPr>
                <w:rFonts w:ascii="Times New Roman" w:eastAsia="Times New Roman" w:hAnsi="Times New Roman" w:cs="Times New Roman"/>
                <w:b/>
                <w:bCs/>
                <w:sz w:val="24"/>
                <w:szCs w:val="24"/>
                <w:lang w:val="ro-MD" w:eastAsia="ro-MD"/>
              </w:rPr>
              <w:t>Protocolului 1 Articolul 1</w:t>
            </w:r>
            <w:r w:rsidRPr="007F676D">
              <w:rPr>
                <w:rFonts w:ascii="Times New Roman" w:eastAsia="Times New Roman" w:hAnsi="Times New Roman" w:cs="Times New Roman"/>
                <w:sz w:val="24"/>
                <w:szCs w:val="24"/>
                <w:lang w:val="ro-MD" w:eastAsia="ro-MD"/>
              </w:rPr>
              <w:t>, din cauza detenției ilegale, a procesului inechitabil și a percheziției abuzive.</w:t>
            </w:r>
          </w:p>
          <w:p w14:paraId="7B01D82D" w14:textId="77777777" w:rsidR="00500BEB" w:rsidRPr="007F676D" w:rsidRDefault="00500BEB" w:rsidP="007D73DE">
            <w:pPr>
              <w:numPr>
                <w:ilvl w:val="0"/>
                <w:numId w:val="2"/>
              </w:numPr>
              <w:spacing w:before="100" w:beforeAutospacing="1" w:after="100" w:afterAutospacing="1"/>
              <w:rPr>
                <w:rFonts w:ascii="Times New Roman" w:eastAsia="Times New Roman" w:hAnsi="Times New Roman" w:cs="Times New Roman"/>
                <w:sz w:val="24"/>
                <w:szCs w:val="24"/>
                <w:lang w:val="ro-MD" w:eastAsia="ro-MD"/>
              </w:rPr>
            </w:pPr>
            <w:r w:rsidRPr="007F676D">
              <w:rPr>
                <w:rFonts w:ascii="Times New Roman" w:eastAsia="Times New Roman" w:hAnsi="Times New Roman" w:cs="Times New Roman"/>
                <w:sz w:val="24"/>
                <w:szCs w:val="24"/>
                <w:lang w:val="ro-MD" w:eastAsia="ro-MD"/>
              </w:rPr>
              <w:t xml:space="preserve">A subliniat că sancțiunile aplicate au fost </w:t>
            </w:r>
            <w:r w:rsidRPr="007F676D">
              <w:rPr>
                <w:rFonts w:ascii="Times New Roman" w:eastAsia="Times New Roman" w:hAnsi="Times New Roman" w:cs="Times New Roman"/>
                <w:b/>
                <w:bCs/>
                <w:sz w:val="24"/>
                <w:szCs w:val="24"/>
                <w:lang w:val="ro-MD" w:eastAsia="ro-MD"/>
              </w:rPr>
              <w:t>disproporționate</w:t>
            </w:r>
            <w:r w:rsidRPr="007F676D">
              <w:rPr>
                <w:rFonts w:ascii="Times New Roman" w:eastAsia="Times New Roman" w:hAnsi="Times New Roman" w:cs="Times New Roman"/>
                <w:sz w:val="24"/>
                <w:szCs w:val="24"/>
                <w:lang w:val="ro-MD" w:eastAsia="ro-MD"/>
              </w:rPr>
              <w:t xml:space="preserve"> și lipsite de justificare suficientă, descurajând participarea la dezbateri publice și politice.</w:t>
            </w:r>
          </w:p>
          <w:p w14:paraId="10CF2EB0" w14:textId="77777777" w:rsidR="00500BEB" w:rsidRPr="007F676D" w:rsidRDefault="00500BEB" w:rsidP="007D73DE">
            <w:pPr>
              <w:numPr>
                <w:ilvl w:val="0"/>
                <w:numId w:val="3"/>
              </w:numPr>
              <w:tabs>
                <w:tab w:val="num" w:pos="720"/>
              </w:tabs>
              <w:spacing w:before="100" w:beforeAutospacing="1" w:after="100" w:afterAutospacing="1"/>
              <w:rPr>
                <w:rFonts w:ascii="Times New Roman" w:eastAsia="Times New Roman" w:hAnsi="Times New Roman" w:cs="Times New Roman"/>
                <w:sz w:val="24"/>
                <w:szCs w:val="24"/>
                <w:lang w:val="ro-MD" w:eastAsia="ro-MD"/>
              </w:rPr>
            </w:pPr>
            <w:r w:rsidRPr="007F676D">
              <w:rPr>
                <w:rFonts w:ascii="Times New Roman" w:eastAsia="Times New Roman" w:hAnsi="Times New Roman" w:cs="Times New Roman"/>
                <w:sz w:val="24"/>
                <w:szCs w:val="24"/>
                <w:lang w:val="ro-MD" w:eastAsia="ro-MD"/>
              </w:rPr>
              <w:t xml:space="preserve">Reclamantul a fost despăgubit cu </w:t>
            </w:r>
            <w:r w:rsidRPr="007F676D">
              <w:rPr>
                <w:rFonts w:ascii="Times New Roman" w:eastAsia="Times New Roman" w:hAnsi="Times New Roman" w:cs="Times New Roman"/>
                <w:b/>
                <w:bCs/>
                <w:sz w:val="24"/>
                <w:szCs w:val="24"/>
                <w:lang w:val="ro-MD" w:eastAsia="ro-MD"/>
              </w:rPr>
              <w:t>9.750 EUR pentru daune morale</w:t>
            </w:r>
            <w:r w:rsidRPr="007F676D">
              <w:rPr>
                <w:rFonts w:ascii="Times New Roman" w:eastAsia="Times New Roman" w:hAnsi="Times New Roman" w:cs="Times New Roman"/>
                <w:sz w:val="24"/>
                <w:szCs w:val="24"/>
                <w:lang w:val="ro-MD" w:eastAsia="ro-MD"/>
              </w:rPr>
              <w:t xml:space="preserve"> și </w:t>
            </w:r>
            <w:r w:rsidRPr="007F676D">
              <w:rPr>
                <w:rFonts w:ascii="Times New Roman" w:eastAsia="Times New Roman" w:hAnsi="Times New Roman" w:cs="Times New Roman"/>
                <w:b/>
                <w:bCs/>
                <w:sz w:val="24"/>
                <w:szCs w:val="24"/>
                <w:lang w:val="ro-MD" w:eastAsia="ro-MD"/>
              </w:rPr>
              <w:t>18.500 EUR pentru costuri și cheltuieli</w:t>
            </w:r>
            <w:r w:rsidRPr="007F676D">
              <w:rPr>
                <w:rFonts w:ascii="Times New Roman" w:eastAsia="Times New Roman" w:hAnsi="Times New Roman" w:cs="Times New Roman"/>
                <w:sz w:val="24"/>
                <w:szCs w:val="24"/>
                <w:lang w:val="ro-MD" w:eastAsia="ro-MD"/>
              </w:rPr>
              <w:t>.</w:t>
            </w:r>
          </w:p>
          <w:p w14:paraId="212747FF" w14:textId="77777777" w:rsidR="00500BEB" w:rsidRPr="007F676D" w:rsidRDefault="00500BEB" w:rsidP="00500BEB">
            <w:pPr>
              <w:spacing w:before="100" w:beforeAutospacing="1" w:after="100" w:afterAutospacing="1"/>
              <w:ind w:left="720"/>
              <w:rPr>
                <w:rFonts w:ascii="Times New Roman" w:eastAsia="Times New Roman" w:hAnsi="Times New Roman" w:cs="Times New Roman"/>
                <w:sz w:val="24"/>
                <w:szCs w:val="24"/>
                <w:lang w:val="ro-MD" w:eastAsia="ro-MD"/>
              </w:rPr>
            </w:pPr>
          </w:p>
          <w:p w14:paraId="77D0B155" w14:textId="2DC155E3" w:rsidR="00C54D0F" w:rsidRPr="00E43294" w:rsidRDefault="00C54D0F" w:rsidP="00C54D0F">
            <w:pPr>
              <w:pStyle w:val="a4"/>
              <w:ind w:left="360"/>
              <w:rPr>
                <w:rFonts w:ascii="Times New Roman" w:hAnsi="Times New Roman" w:cs="Times New Roman"/>
                <w:sz w:val="24"/>
                <w:szCs w:val="24"/>
              </w:rPr>
            </w:pPr>
          </w:p>
        </w:tc>
        <w:tc>
          <w:tcPr>
            <w:tcW w:w="2335" w:type="dxa"/>
          </w:tcPr>
          <w:p w14:paraId="5D11DE4D" w14:textId="77777777" w:rsidR="00C54D0F" w:rsidRPr="007F676D" w:rsidRDefault="00C54D0F" w:rsidP="00C54D0F">
            <w:pPr>
              <w:rPr>
                <w:rFonts w:ascii="Times New Roman" w:eastAsia="Times New Roman" w:hAnsi="Times New Roman" w:cs="Times New Roman"/>
                <w:sz w:val="24"/>
                <w:szCs w:val="24"/>
                <w:lang w:val="ro-MD" w:eastAsia="ro-MD"/>
              </w:rPr>
            </w:pPr>
            <w:r w:rsidRPr="007F676D">
              <w:rPr>
                <w:rFonts w:ascii="Times New Roman" w:eastAsia="Times New Roman" w:hAnsi="Symbol" w:cs="Times New Roman"/>
                <w:sz w:val="24"/>
                <w:szCs w:val="24"/>
                <w:lang w:val="ro-MD" w:eastAsia="ro-MD"/>
              </w:rPr>
              <w:lastRenderedPageBreak/>
              <w:t></w:t>
            </w:r>
            <w:r w:rsidRPr="007F676D">
              <w:rPr>
                <w:rFonts w:ascii="Times New Roman" w:eastAsia="Times New Roman" w:hAnsi="Times New Roman" w:cs="Times New Roman"/>
                <w:sz w:val="24"/>
                <w:szCs w:val="24"/>
                <w:lang w:val="ro-MD" w:eastAsia="ro-MD"/>
              </w:rPr>
              <w:t xml:space="preserve">  Încălcare</w:t>
            </w:r>
          </w:p>
          <w:p w14:paraId="118A0F5C" w14:textId="77777777" w:rsidR="00C54D0F" w:rsidRPr="007F676D" w:rsidRDefault="00C54D0F" w:rsidP="00C54D0F">
            <w:pPr>
              <w:rPr>
                <w:rFonts w:ascii="Times New Roman" w:eastAsia="Times New Roman" w:hAnsi="Times New Roman" w:cs="Times New Roman"/>
                <w:sz w:val="24"/>
                <w:szCs w:val="24"/>
                <w:lang w:val="ro-MD" w:eastAsia="ro-MD"/>
              </w:rPr>
            </w:pPr>
            <w:r w:rsidRPr="007F676D">
              <w:rPr>
                <w:rFonts w:ascii="Times New Roman" w:eastAsia="Times New Roman" w:hAnsi="Symbol" w:cs="Times New Roman"/>
                <w:sz w:val="24"/>
                <w:szCs w:val="24"/>
                <w:lang w:val="ro-MD" w:eastAsia="ro-MD"/>
              </w:rPr>
              <w:t></w:t>
            </w:r>
            <w:r w:rsidRPr="007F676D">
              <w:rPr>
                <w:rFonts w:ascii="Times New Roman" w:eastAsia="Times New Roman" w:hAnsi="Times New Roman" w:cs="Times New Roman"/>
                <w:sz w:val="24"/>
                <w:szCs w:val="24"/>
                <w:lang w:val="ro-MD" w:eastAsia="ro-MD"/>
              </w:rPr>
              <w:t xml:space="preserve">  Despăgubiri morale: 9.750 EUR.</w:t>
            </w:r>
          </w:p>
          <w:p w14:paraId="1C30092F" w14:textId="787BF8A9" w:rsidR="00C54D0F" w:rsidRPr="00E43294" w:rsidRDefault="00C54D0F" w:rsidP="00C54D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18.500 EUR.</w:t>
            </w:r>
          </w:p>
        </w:tc>
      </w:tr>
      <w:tr w:rsidR="008165EE" w:rsidRPr="00E43294" w14:paraId="69732B08" w14:textId="77777777" w:rsidTr="00C54D0F">
        <w:trPr>
          <w:trHeight w:val="289"/>
        </w:trPr>
        <w:tc>
          <w:tcPr>
            <w:tcW w:w="712" w:type="dxa"/>
          </w:tcPr>
          <w:p w14:paraId="325EE18C" w14:textId="638097BE" w:rsidR="00C54D0F" w:rsidRPr="00E43294" w:rsidRDefault="00500BEB" w:rsidP="00C54D0F">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5DA85C4A" w14:textId="77777777" w:rsidR="00687DC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Libertatea de exprimare </w:t>
            </w:r>
          </w:p>
          <w:p w14:paraId="6F7A41FA" w14:textId="7579D334"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 xml:space="preserve"> – Disbarment considerat o încălcare a dreptului la exprimare.</w:t>
            </w:r>
          </w:p>
          <w:p w14:paraId="40420C3B" w14:textId="77777777"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Drepturile profesionale ale avocaților – Independența și protecția </w:t>
            </w:r>
            <w:r w:rsidRPr="00500BEB">
              <w:rPr>
                <w:rFonts w:ascii="Times New Roman" w:eastAsia="Times New Roman" w:hAnsi="Times New Roman" w:cs="Times New Roman"/>
                <w:sz w:val="24"/>
                <w:szCs w:val="24"/>
                <w:lang w:val="ro-MD" w:eastAsia="ro-MD"/>
              </w:rPr>
              <w:lastRenderedPageBreak/>
              <w:t>exercitării profesiei juridice.</w:t>
            </w:r>
          </w:p>
          <w:p w14:paraId="40DC0960" w14:textId="77777777"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Drepturile civile și politice – Consecințele sancțiunilor asupra libertății de asociere și libertății de exprimare.</w:t>
            </w:r>
          </w:p>
          <w:p w14:paraId="54608ED3" w14:textId="77777777"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Protecția împotriva ingerințelor arbitrare – Necesitatea proporționalității măsurilor disciplinare.</w:t>
            </w:r>
          </w:p>
          <w:p w14:paraId="7CFF7D9D" w14:textId="17542486" w:rsidR="00C54D0F" w:rsidRPr="00E43294" w:rsidRDefault="00500BEB" w:rsidP="00500BEB">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Statul de drept – Rolul organelor independente și imparțiale în asigurarea garanțiilor juridice.</w:t>
            </w:r>
          </w:p>
        </w:tc>
        <w:tc>
          <w:tcPr>
            <w:tcW w:w="2043" w:type="dxa"/>
          </w:tcPr>
          <w:p w14:paraId="583F9F69" w14:textId="030B3BBE"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lastRenderedPageBreak/>
              <w:t></w:t>
            </w:r>
            <w:r w:rsidRPr="00500BEB">
              <w:rPr>
                <w:rFonts w:ascii="Times New Roman" w:eastAsia="Times New Roman" w:hAnsi="Times New Roman" w:cs="Times New Roman"/>
                <w:sz w:val="24"/>
                <w:szCs w:val="24"/>
                <w:lang w:val="ro-MD" w:eastAsia="ro-MD"/>
              </w:rPr>
              <w:t xml:space="preserve"> 14 noiembrie 2024</w:t>
            </w:r>
          </w:p>
          <w:p w14:paraId="7082F45B" w14:textId="7F6206DF" w:rsidR="00C54D0F" w:rsidRPr="00E43294" w:rsidRDefault="00500BEB" w:rsidP="00500BEB">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Afgan Mammadov v. Azerbaidjan (Aplicația nr. 43327/14)</w:t>
            </w:r>
          </w:p>
        </w:tc>
        <w:tc>
          <w:tcPr>
            <w:tcW w:w="1789" w:type="dxa"/>
          </w:tcPr>
          <w:p w14:paraId="674704E2" w14:textId="1554284E"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Art. 10 CEDO </w:t>
            </w:r>
          </w:p>
          <w:p w14:paraId="2A933A7A" w14:textId="0C820DFB"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Disbarment </w:t>
            </w:r>
          </w:p>
          <w:p w14:paraId="6D373522" w14:textId="73E1113D"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Etică profesională </w:t>
            </w:r>
          </w:p>
          <w:p w14:paraId="79FE38E2" w14:textId="442E113E"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Proporționalitatea sancțiunii </w:t>
            </w:r>
          </w:p>
          <w:p w14:paraId="28D926B8" w14:textId="47FB72BC"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Protecția avocaților </w:t>
            </w:r>
          </w:p>
          <w:p w14:paraId="2DAF3AFC" w14:textId="43FAE643"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Statul de drept </w:t>
            </w:r>
          </w:p>
          <w:p w14:paraId="36769CBB" w14:textId="0A76160A"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Ingerință arbitrară </w:t>
            </w:r>
          </w:p>
          <w:p w14:paraId="7F677AD6" w14:textId="4A27196E"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Chilling effect </w:t>
            </w:r>
          </w:p>
          <w:p w14:paraId="3FE059D4" w14:textId="4FDDBF9E"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Comitetul de Miniștri </w:t>
            </w:r>
          </w:p>
          <w:p w14:paraId="6AE53EDE" w14:textId="21AA7842" w:rsidR="00C54D0F" w:rsidRPr="00E43294" w:rsidRDefault="00500BEB" w:rsidP="00500BEB">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lastRenderedPageBreak/>
              <w:t></w:t>
            </w:r>
            <w:r w:rsidRPr="00E43294">
              <w:rPr>
                <w:rFonts w:ascii="Times New Roman" w:eastAsia="Times New Roman" w:hAnsi="Times New Roman" w:cs="Times New Roman"/>
                <w:sz w:val="24"/>
                <w:szCs w:val="24"/>
                <w:lang w:val="ro-MD" w:eastAsia="ro-MD"/>
              </w:rPr>
              <w:t xml:space="preserve">  Despăgubiri morale </w:t>
            </w:r>
          </w:p>
        </w:tc>
        <w:tc>
          <w:tcPr>
            <w:tcW w:w="6096" w:type="dxa"/>
          </w:tcPr>
          <w:p w14:paraId="0DC0CA0C" w14:textId="2A1A8358" w:rsidR="00500BEB" w:rsidRPr="00500BEB" w:rsidRDefault="00500BEB" w:rsidP="00500BEB">
            <w:p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lastRenderedPageBreak/>
              <w:t></w:t>
            </w:r>
            <w:r w:rsidRPr="00500BEB">
              <w:rPr>
                <w:rFonts w:ascii="Times New Roman" w:eastAsia="Times New Roman" w:hAnsi="Times New Roman" w:cs="Times New Roman"/>
                <w:sz w:val="24"/>
                <w:szCs w:val="24"/>
                <w:lang w:val="ro-MD" w:eastAsia="ro-MD"/>
              </w:rPr>
              <w:t xml:space="preserve"> Reclamantul a fost exclus din profesia de avocat pentru presupuse încălcări ale eticii profesionale și ale Legii privind avocații și activitatea avocațială. Acesta a susținut că măsura disbarmentului a constituit o încălcare a dreptului său la libertatea de exprimare, garantat de Articolul 10 din CEDO.</w:t>
            </w:r>
          </w:p>
          <w:p w14:paraId="6C44B200" w14:textId="77777777" w:rsidR="00500BEB" w:rsidRPr="00500BEB" w:rsidRDefault="00500BEB" w:rsidP="007D73DE">
            <w:pPr>
              <w:numPr>
                <w:ilvl w:val="0"/>
                <w:numId w:val="4"/>
              </w:num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 xml:space="preserve">Curtea a constatat că </w:t>
            </w:r>
            <w:r w:rsidRPr="00500BEB">
              <w:rPr>
                <w:rFonts w:ascii="Times New Roman" w:eastAsia="Times New Roman" w:hAnsi="Times New Roman" w:cs="Times New Roman"/>
                <w:b/>
                <w:bCs/>
                <w:sz w:val="24"/>
                <w:szCs w:val="24"/>
                <w:lang w:val="ro-MD" w:eastAsia="ro-MD"/>
              </w:rPr>
              <w:t>disbarmentul</w:t>
            </w:r>
            <w:r w:rsidRPr="00500BEB">
              <w:rPr>
                <w:rFonts w:ascii="Times New Roman" w:eastAsia="Times New Roman" w:hAnsi="Times New Roman" w:cs="Times New Roman"/>
                <w:sz w:val="24"/>
                <w:szCs w:val="24"/>
                <w:lang w:val="ro-MD" w:eastAsia="ro-MD"/>
              </w:rPr>
              <w:t xml:space="preserve"> reclamantului a fost o măsură </w:t>
            </w:r>
            <w:r w:rsidRPr="00500BEB">
              <w:rPr>
                <w:rFonts w:ascii="Times New Roman" w:eastAsia="Times New Roman" w:hAnsi="Times New Roman" w:cs="Times New Roman"/>
                <w:b/>
                <w:bCs/>
                <w:sz w:val="24"/>
                <w:szCs w:val="24"/>
                <w:lang w:val="ro-MD" w:eastAsia="ro-MD"/>
              </w:rPr>
              <w:lastRenderedPageBreak/>
              <w:t>nejustificată și disproporționată</w:t>
            </w:r>
            <w:r w:rsidRPr="00500BEB">
              <w:rPr>
                <w:rFonts w:ascii="Times New Roman" w:eastAsia="Times New Roman" w:hAnsi="Times New Roman" w:cs="Times New Roman"/>
                <w:sz w:val="24"/>
                <w:szCs w:val="24"/>
                <w:lang w:val="ro-MD" w:eastAsia="ro-MD"/>
              </w:rPr>
              <w:t>, fără motive relevante și suficiente.</w:t>
            </w:r>
          </w:p>
          <w:p w14:paraId="226D9AC5" w14:textId="77777777" w:rsidR="00500BEB" w:rsidRPr="00500BEB" w:rsidRDefault="00500BEB" w:rsidP="007D73DE">
            <w:pPr>
              <w:numPr>
                <w:ilvl w:val="0"/>
                <w:numId w:val="4"/>
              </w:num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Domestic, instanțele nu au analizat în mod adecvat plângerea reclamantului și nu au examinat temeinic acuzațiile făcute împotriva directorului consultanței juridice unde reclamantul activa.</w:t>
            </w:r>
          </w:p>
          <w:p w14:paraId="61D73947" w14:textId="77777777" w:rsidR="00500BEB" w:rsidRPr="00500BEB" w:rsidRDefault="00500BEB" w:rsidP="007D73DE">
            <w:pPr>
              <w:numPr>
                <w:ilvl w:val="0"/>
                <w:numId w:val="4"/>
              </w:num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 xml:space="preserve">Curtea a subliniat că aplicarea sancțiunii maxime în profesie – disbarmentul – poate avea un </w:t>
            </w:r>
            <w:r w:rsidRPr="00500BEB">
              <w:rPr>
                <w:rFonts w:ascii="Times New Roman" w:eastAsia="Times New Roman" w:hAnsi="Times New Roman" w:cs="Times New Roman"/>
                <w:b/>
                <w:bCs/>
                <w:sz w:val="24"/>
                <w:szCs w:val="24"/>
                <w:lang w:val="ro-MD" w:eastAsia="ro-MD"/>
              </w:rPr>
              <w:t>efect descurajant (chilling effect)</w:t>
            </w:r>
            <w:r w:rsidRPr="00500BEB">
              <w:rPr>
                <w:rFonts w:ascii="Times New Roman" w:eastAsia="Times New Roman" w:hAnsi="Times New Roman" w:cs="Times New Roman"/>
                <w:sz w:val="24"/>
                <w:szCs w:val="24"/>
                <w:lang w:val="ro-MD" w:eastAsia="ro-MD"/>
              </w:rPr>
              <w:t xml:space="preserve"> asupra altor avocați care ar putea dori să denunțe nereguli.</w:t>
            </w:r>
          </w:p>
          <w:p w14:paraId="2F040EBD" w14:textId="77777777" w:rsidR="00500BEB" w:rsidRPr="00500BEB" w:rsidRDefault="00500BEB" w:rsidP="007D73DE">
            <w:pPr>
              <w:numPr>
                <w:ilvl w:val="0"/>
                <w:numId w:val="5"/>
              </w:num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 xml:space="preserve">Curtea a decis că a avut loc o </w:t>
            </w:r>
            <w:r w:rsidRPr="00500BEB">
              <w:rPr>
                <w:rFonts w:ascii="Times New Roman" w:eastAsia="Times New Roman" w:hAnsi="Times New Roman" w:cs="Times New Roman"/>
                <w:b/>
                <w:bCs/>
                <w:sz w:val="24"/>
                <w:szCs w:val="24"/>
                <w:lang w:val="ro-MD" w:eastAsia="ro-MD"/>
              </w:rPr>
              <w:t>încălcare a Articolului 10</w:t>
            </w:r>
            <w:r w:rsidRPr="00500BEB">
              <w:rPr>
                <w:rFonts w:ascii="Times New Roman" w:eastAsia="Times New Roman" w:hAnsi="Times New Roman" w:cs="Times New Roman"/>
                <w:sz w:val="24"/>
                <w:szCs w:val="24"/>
                <w:lang w:val="ro-MD" w:eastAsia="ro-MD"/>
              </w:rPr>
              <w:t xml:space="preserve"> din CEDO.</w:t>
            </w:r>
          </w:p>
          <w:p w14:paraId="49B63157" w14:textId="77777777" w:rsidR="00500BEB" w:rsidRPr="00500BEB" w:rsidRDefault="00500BEB" w:rsidP="007D73DE">
            <w:pPr>
              <w:numPr>
                <w:ilvl w:val="0"/>
                <w:numId w:val="5"/>
              </w:numPr>
              <w:spacing w:before="100" w:beforeAutospacing="1" w:after="100" w:afterAutospacing="1"/>
              <w:rPr>
                <w:rFonts w:ascii="Times New Roman" w:eastAsia="Times New Roman" w:hAnsi="Times New Roman" w:cs="Times New Roman"/>
                <w:sz w:val="24"/>
                <w:szCs w:val="24"/>
                <w:lang w:val="ro-MD" w:eastAsia="ro-MD"/>
              </w:rPr>
            </w:pPr>
            <w:r w:rsidRPr="00500BEB">
              <w:rPr>
                <w:rFonts w:ascii="Times New Roman" w:eastAsia="Times New Roman" w:hAnsi="Times New Roman" w:cs="Times New Roman"/>
                <w:sz w:val="24"/>
                <w:szCs w:val="24"/>
                <w:lang w:val="ro-MD" w:eastAsia="ro-MD"/>
              </w:rPr>
              <w:t xml:space="preserve">Reclamantul a primit </w:t>
            </w:r>
            <w:r w:rsidRPr="00500BEB">
              <w:rPr>
                <w:rFonts w:ascii="Times New Roman" w:eastAsia="Times New Roman" w:hAnsi="Times New Roman" w:cs="Times New Roman"/>
                <w:b/>
                <w:bCs/>
                <w:sz w:val="24"/>
                <w:szCs w:val="24"/>
                <w:lang w:val="ro-MD" w:eastAsia="ro-MD"/>
              </w:rPr>
              <w:t>5.000 EUR pentru daune morale</w:t>
            </w:r>
            <w:r w:rsidRPr="00500BEB">
              <w:rPr>
                <w:rFonts w:ascii="Times New Roman" w:eastAsia="Times New Roman" w:hAnsi="Times New Roman" w:cs="Times New Roman"/>
                <w:sz w:val="24"/>
                <w:szCs w:val="24"/>
                <w:lang w:val="ro-MD" w:eastAsia="ro-MD"/>
              </w:rPr>
              <w:t xml:space="preserve"> și </w:t>
            </w:r>
            <w:r w:rsidRPr="00500BEB">
              <w:rPr>
                <w:rFonts w:ascii="Times New Roman" w:eastAsia="Times New Roman" w:hAnsi="Times New Roman" w:cs="Times New Roman"/>
                <w:b/>
                <w:bCs/>
                <w:sz w:val="24"/>
                <w:szCs w:val="24"/>
                <w:lang w:val="ro-MD" w:eastAsia="ro-MD"/>
              </w:rPr>
              <w:t>1.000 EUR pentru costuri și cheltuieli legale</w:t>
            </w:r>
            <w:r w:rsidRPr="00500BEB">
              <w:rPr>
                <w:rFonts w:ascii="Times New Roman" w:eastAsia="Times New Roman" w:hAnsi="Times New Roman" w:cs="Times New Roman"/>
                <w:sz w:val="24"/>
                <w:szCs w:val="24"/>
                <w:lang w:val="ro-MD" w:eastAsia="ro-MD"/>
              </w:rPr>
              <w:t>.</w:t>
            </w:r>
          </w:p>
          <w:p w14:paraId="77A9B591" w14:textId="6BF42304" w:rsidR="00C54D0F" w:rsidRPr="00E43294" w:rsidRDefault="00C54D0F" w:rsidP="00500BEB">
            <w:pPr>
              <w:rPr>
                <w:rFonts w:ascii="Times New Roman" w:hAnsi="Times New Roman" w:cs="Times New Roman"/>
                <w:sz w:val="24"/>
                <w:szCs w:val="24"/>
              </w:rPr>
            </w:pPr>
          </w:p>
        </w:tc>
        <w:tc>
          <w:tcPr>
            <w:tcW w:w="2335" w:type="dxa"/>
          </w:tcPr>
          <w:p w14:paraId="723DA801" w14:textId="77777777" w:rsidR="00C54D0F" w:rsidRPr="00E43294" w:rsidRDefault="00C54D0F" w:rsidP="00C54D0F">
            <w:pPr>
              <w:rPr>
                <w:rFonts w:ascii="Times New Roman" w:hAnsi="Times New Roman" w:cs="Times New Roman"/>
                <w:sz w:val="24"/>
                <w:szCs w:val="24"/>
              </w:rPr>
            </w:pPr>
          </w:p>
          <w:p w14:paraId="378F971F" w14:textId="5E8F310F" w:rsidR="00500BEB" w:rsidRPr="00E43294" w:rsidRDefault="00C54D0F" w:rsidP="00500BEB">
            <w:pPr>
              <w:rPr>
                <w:rFonts w:ascii="Times New Roman" w:eastAsia="Times New Roman" w:hAnsi="Times New Roman" w:cs="Times New Roman"/>
                <w:sz w:val="24"/>
                <w:szCs w:val="24"/>
                <w:lang w:val="ro-MD" w:eastAsia="ro-MD"/>
              </w:rPr>
            </w:pPr>
            <w:r w:rsidRPr="00E43294">
              <w:rPr>
                <w:rFonts w:ascii="Times New Roman" w:hAnsi="Times New Roman" w:cs="Times New Roman"/>
                <w:sz w:val="24"/>
                <w:szCs w:val="24"/>
              </w:rPr>
              <w:t xml:space="preserve"> </w:t>
            </w:r>
            <w:r w:rsidR="00500BEB" w:rsidRPr="00E43294">
              <w:rPr>
                <w:rFonts w:ascii="Times New Roman" w:eastAsia="Times New Roman" w:hAnsi="Symbol" w:cs="Times New Roman"/>
                <w:sz w:val="24"/>
                <w:szCs w:val="24"/>
                <w:lang w:val="ro-MD" w:eastAsia="ro-MD"/>
              </w:rPr>
              <w:t></w:t>
            </w:r>
            <w:r w:rsidR="00500BEB" w:rsidRPr="00E43294">
              <w:rPr>
                <w:rFonts w:ascii="Times New Roman" w:eastAsia="Times New Roman" w:hAnsi="Times New Roman" w:cs="Times New Roman"/>
                <w:sz w:val="24"/>
                <w:szCs w:val="24"/>
                <w:lang w:val="ro-MD" w:eastAsia="ro-MD"/>
              </w:rPr>
              <w:t xml:space="preserve">  Încălcare</w:t>
            </w:r>
          </w:p>
          <w:p w14:paraId="1AA53F47" w14:textId="77777777" w:rsidR="00500BEB" w:rsidRPr="00500BEB" w:rsidRDefault="00500BEB" w:rsidP="00500BEB">
            <w:pPr>
              <w:rPr>
                <w:rFonts w:ascii="Times New Roman" w:eastAsia="Times New Roman" w:hAnsi="Times New Roman" w:cs="Times New Roman"/>
                <w:sz w:val="24"/>
                <w:szCs w:val="24"/>
                <w:lang w:val="ro-MD" w:eastAsia="ro-MD"/>
              </w:rPr>
            </w:pPr>
            <w:r w:rsidRPr="00500BEB">
              <w:rPr>
                <w:rFonts w:ascii="Times New Roman" w:eastAsia="Times New Roman" w:hAnsi="Symbol" w:cs="Times New Roman"/>
                <w:sz w:val="24"/>
                <w:szCs w:val="24"/>
                <w:lang w:val="ro-MD" w:eastAsia="ro-MD"/>
              </w:rPr>
              <w:t></w:t>
            </w:r>
            <w:r w:rsidRPr="00500BEB">
              <w:rPr>
                <w:rFonts w:ascii="Times New Roman" w:eastAsia="Times New Roman" w:hAnsi="Times New Roman" w:cs="Times New Roman"/>
                <w:sz w:val="24"/>
                <w:szCs w:val="24"/>
                <w:lang w:val="ro-MD" w:eastAsia="ro-MD"/>
              </w:rPr>
              <w:t xml:space="preserve">  Despăgubiri morale: 5.000 EUR.</w:t>
            </w:r>
          </w:p>
          <w:p w14:paraId="44A783AC" w14:textId="5079576A" w:rsidR="00C54D0F" w:rsidRPr="00E43294" w:rsidRDefault="00500BEB" w:rsidP="00500BEB">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1.000 EUR.</w:t>
            </w:r>
          </w:p>
        </w:tc>
      </w:tr>
      <w:tr w:rsidR="008165EE" w:rsidRPr="00E43294" w14:paraId="64BC0B47" w14:textId="77777777" w:rsidTr="00C54D0F">
        <w:trPr>
          <w:trHeight w:val="273"/>
        </w:trPr>
        <w:tc>
          <w:tcPr>
            <w:tcW w:w="712" w:type="dxa"/>
          </w:tcPr>
          <w:p w14:paraId="0246D20A" w14:textId="3F6E7EA7" w:rsidR="00C54D0F" w:rsidRPr="00E43294" w:rsidRDefault="00624516" w:rsidP="00500BEB">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2DA30B11" w14:textId="77777777" w:rsidR="00687DCB"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Libertatea de exprimare</w:t>
            </w:r>
          </w:p>
          <w:p w14:paraId="26F5791F" w14:textId="62EC4BFD" w:rsidR="00624516" w:rsidRPr="00E43294"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 Impactul regimului costurilor asupra activităților de presă.</w:t>
            </w:r>
          </w:p>
          <w:p w14:paraId="323462A5" w14:textId="3F12D449" w:rsidR="00624516" w:rsidRPr="00E43294"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Proporționalitatea sancțiunilor financiare – Disputarea recuperării </w:t>
            </w:r>
            <w:r w:rsidRPr="00E43294">
              <w:rPr>
                <w:rFonts w:ascii="Times New Roman" w:eastAsia="Times New Roman" w:hAnsi="Times New Roman" w:cs="Times New Roman"/>
                <w:sz w:val="24"/>
                <w:szCs w:val="24"/>
                <w:lang w:val="ro-MD" w:eastAsia="ro-MD"/>
              </w:rPr>
              <w:lastRenderedPageBreak/>
              <w:t>taxelor de succes și a primelor de asigurare.</w:t>
            </w:r>
          </w:p>
          <w:p w14:paraId="1EB91941" w14:textId="18C8C328" w:rsidR="00624516" w:rsidRPr="00E43294"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Protecția intereselor sociale și economice – Echilibrul între libertatea presei și accesul la justiție.</w:t>
            </w:r>
          </w:p>
          <w:p w14:paraId="3E0A86C4" w14:textId="260C9CE7" w:rsidR="00624516" w:rsidRPr="00E43294"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Regimurile de costuri judiciare – Efectele CFAs (acorduri de onorarii condiționate) și ATE (asigurări pentru evenimente viitoare).</w:t>
            </w:r>
          </w:p>
          <w:p w14:paraId="71F46DF8" w14:textId="7A19DD93" w:rsidR="00CE5A0C" w:rsidRPr="00E43294" w:rsidRDefault="00624516" w:rsidP="007D73DE">
            <w:pPr>
              <w:pStyle w:val="a4"/>
              <w:numPr>
                <w:ilvl w:val="0"/>
                <w:numId w:val="8"/>
              </w:num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Accesul la justiție – Dreptul la o apărare accesibilă și neîngrădită.</w:t>
            </w:r>
          </w:p>
        </w:tc>
        <w:tc>
          <w:tcPr>
            <w:tcW w:w="2043" w:type="dxa"/>
          </w:tcPr>
          <w:p w14:paraId="79073B05" w14:textId="4B7AACDA"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lastRenderedPageBreak/>
              <w:t></w:t>
            </w:r>
            <w:r w:rsidRPr="00624516">
              <w:rPr>
                <w:rFonts w:ascii="Times New Roman" w:eastAsia="Times New Roman" w:hAnsi="Times New Roman" w:cs="Times New Roman"/>
                <w:sz w:val="24"/>
                <w:szCs w:val="24"/>
                <w:lang w:val="ro-MD" w:eastAsia="ro-MD"/>
              </w:rPr>
              <w:t xml:space="preserve"> 12 noiembrie 2024</w:t>
            </w:r>
          </w:p>
          <w:p w14:paraId="492BC6F8" w14:textId="55222F12" w:rsidR="00C54D0F" w:rsidRPr="00E43294" w:rsidRDefault="00624516" w:rsidP="0062451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Associated Newspapers Limited v. Regatul Unit (Aplicația nr. 37398/21</w:t>
            </w:r>
          </w:p>
        </w:tc>
        <w:tc>
          <w:tcPr>
            <w:tcW w:w="1789" w:type="dxa"/>
          </w:tcPr>
          <w:p w14:paraId="2FAF770B" w14:textId="0195C084"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Art. 10 CEDO </w:t>
            </w:r>
          </w:p>
          <w:p w14:paraId="79769C1D" w14:textId="2DC1C43A"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Taxe de succes (success fees) </w:t>
            </w:r>
          </w:p>
          <w:p w14:paraId="564FEA70" w14:textId="6D42029D"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Asigurare ATE </w:t>
            </w:r>
          </w:p>
          <w:p w14:paraId="52E1A5B9" w14:textId="52B7B45D"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Regimuri de costuri judiciare </w:t>
            </w:r>
          </w:p>
          <w:p w14:paraId="359F9EA6" w14:textId="3F3A10BA"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Proporționalitatea sancțiunilor </w:t>
            </w:r>
          </w:p>
          <w:p w14:paraId="4796041F" w14:textId="5902983E"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Acces la justiție </w:t>
            </w:r>
          </w:p>
          <w:p w14:paraId="6128ED7B" w14:textId="443A97EF"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Echilibru între drepturi </w:t>
            </w:r>
          </w:p>
          <w:p w14:paraId="7A2B67D0" w14:textId="5FB39FE5"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Chilling effect </w:t>
            </w:r>
          </w:p>
          <w:p w14:paraId="6E3A987C" w14:textId="48B03E7E"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lastRenderedPageBreak/>
              <w:t></w:t>
            </w:r>
            <w:r w:rsidRPr="00624516">
              <w:rPr>
                <w:rFonts w:ascii="Times New Roman" w:eastAsia="Times New Roman" w:hAnsi="Times New Roman" w:cs="Times New Roman"/>
                <w:sz w:val="24"/>
                <w:szCs w:val="24"/>
                <w:lang w:val="ro-MD" w:eastAsia="ro-MD"/>
              </w:rPr>
              <w:t xml:space="preserve">  Margin of appreciation </w:t>
            </w:r>
          </w:p>
          <w:p w14:paraId="2F7CFD06" w14:textId="541C0E46" w:rsidR="00C54D0F" w:rsidRPr="00E43294" w:rsidRDefault="00624516" w:rsidP="0062451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Impact asupra presei </w:t>
            </w:r>
          </w:p>
        </w:tc>
        <w:tc>
          <w:tcPr>
            <w:tcW w:w="6096" w:type="dxa"/>
          </w:tcPr>
          <w:p w14:paraId="672D5C58" w14:textId="7ADC5043" w:rsidR="00624516" w:rsidRPr="00624516" w:rsidRDefault="00624516" w:rsidP="00624516">
            <w:pPr>
              <w:spacing w:before="100" w:beforeAutospacing="1" w:after="100" w:afterAutospacing="1"/>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lastRenderedPageBreak/>
              <w:t></w:t>
            </w:r>
            <w:r w:rsidRPr="00624516">
              <w:rPr>
                <w:rFonts w:ascii="Times New Roman" w:eastAsia="Times New Roman" w:hAnsi="Times New Roman" w:cs="Times New Roman"/>
                <w:sz w:val="24"/>
                <w:szCs w:val="24"/>
                <w:lang w:val="ro-MD" w:eastAsia="ro-MD"/>
              </w:rPr>
              <w:t xml:space="preserve"> Cazul examinează dacă regimul de recuperare a taxelor de succes (success fees) și a primelor ATE (asigurare pentru evenimente viitoare) impus în procese împotriva unui editor de presă încalcă Articolul 10 din CEDO (libertatea de exprimare). Reclamantul, un editor media, a susținut că regimul costurilor este disproporționat și creează un efect descurajant asupra presei.</w:t>
            </w:r>
          </w:p>
          <w:p w14:paraId="769CBF8E" w14:textId="77777777" w:rsidR="00624516" w:rsidRPr="00624516" w:rsidRDefault="00624516" w:rsidP="007D73DE">
            <w:pPr>
              <w:numPr>
                <w:ilvl w:val="0"/>
                <w:numId w:val="6"/>
              </w:numPr>
              <w:spacing w:before="100" w:beforeAutospacing="1" w:after="100" w:afterAutospacing="1"/>
              <w:rPr>
                <w:rFonts w:ascii="Times New Roman" w:eastAsia="Times New Roman" w:hAnsi="Times New Roman" w:cs="Times New Roman"/>
                <w:sz w:val="24"/>
                <w:szCs w:val="24"/>
                <w:lang w:val="ro-MD" w:eastAsia="ro-MD"/>
              </w:rPr>
            </w:pPr>
            <w:r w:rsidRPr="00624516">
              <w:rPr>
                <w:rFonts w:ascii="Times New Roman" w:eastAsia="Times New Roman" w:hAnsi="Times New Roman" w:cs="Times New Roman"/>
                <w:sz w:val="24"/>
                <w:szCs w:val="24"/>
                <w:lang w:val="ro-MD" w:eastAsia="ro-MD"/>
              </w:rPr>
              <w:t xml:space="preserve">Curtea a constatat că </w:t>
            </w:r>
            <w:r w:rsidRPr="00624516">
              <w:rPr>
                <w:rFonts w:ascii="Times New Roman" w:eastAsia="Times New Roman" w:hAnsi="Times New Roman" w:cs="Times New Roman"/>
                <w:b/>
                <w:bCs/>
                <w:sz w:val="24"/>
                <w:szCs w:val="24"/>
                <w:lang w:val="ro-MD" w:eastAsia="ro-MD"/>
              </w:rPr>
              <w:t xml:space="preserve">recuperabilitatea taxelor de succes este </w:t>
            </w:r>
            <w:r w:rsidRPr="00624516">
              <w:rPr>
                <w:rFonts w:ascii="Times New Roman" w:eastAsia="Times New Roman" w:hAnsi="Times New Roman" w:cs="Times New Roman"/>
                <w:b/>
                <w:bCs/>
                <w:sz w:val="24"/>
                <w:szCs w:val="24"/>
                <w:lang w:val="ro-MD" w:eastAsia="ro-MD"/>
              </w:rPr>
              <w:lastRenderedPageBreak/>
              <w:t>disproporționată</w:t>
            </w:r>
            <w:r w:rsidRPr="00624516">
              <w:rPr>
                <w:rFonts w:ascii="Times New Roman" w:eastAsia="Times New Roman" w:hAnsi="Times New Roman" w:cs="Times New Roman"/>
                <w:sz w:val="24"/>
                <w:szCs w:val="24"/>
                <w:lang w:val="ro-MD" w:eastAsia="ro-MD"/>
              </w:rPr>
              <w:t xml:space="preserve"> și constituie o interferență nejustificată cu dreptul reclamantului la libertatea de exprimare.</w:t>
            </w:r>
          </w:p>
          <w:p w14:paraId="766DA2D8" w14:textId="77777777" w:rsidR="00624516" w:rsidRPr="00624516" w:rsidRDefault="00624516" w:rsidP="007D73DE">
            <w:pPr>
              <w:numPr>
                <w:ilvl w:val="0"/>
                <w:numId w:val="6"/>
              </w:numPr>
              <w:spacing w:before="100" w:beforeAutospacing="1" w:after="100" w:afterAutospacing="1"/>
              <w:rPr>
                <w:rFonts w:ascii="Times New Roman" w:eastAsia="Times New Roman" w:hAnsi="Times New Roman" w:cs="Times New Roman"/>
                <w:sz w:val="24"/>
                <w:szCs w:val="24"/>
                <w:lang w:val="ro-MD" w:eastAsia="ro-MD"/>
              </w:rPr>
            </w:pPr>
            <w:r w:rsidRPr="00624516">
              <w:rPr>
                <w:rFonts w:ascii="Times New Roman" w:eastAsia="Times New Roman" w:hAnsi="Times New Roman" w:cs="Times New Roman"/>
                <w:sz w:val="24"/>
                <w:szCs w:val="24"/>
                <w:lang w:val="ro-MD" w:eastAsia="ro-MD"/>
              </w:rPr>
              <w:t>În schimb, recuperabilitatea primelor ATE a fost considerată proporțională în circumstanțele cazului.</w:t>
            </w:r>
          </w:p>
          <w:p w14:paraId="7E97CF02" w14:textId="77777777" w:rsidR="00624516" w:rsidRPr="00624516" w:rsidRDefault="00624516" w:rsidP="007D73DE">
            <w:pPr>
              <w:numPr>
                <w:ilvl w:val="0"/>
                <w:numId w:val="7"/>
              </w:numPr>
              <w:spacing w:before="100" w:beforeAutospacing="1" w:after="100" w:afterAutospacing="1"/>
              <w:rPr>
                <w:rFonts w:ascii="Times New Roman" w:eastAsia="Times New Roman" w:hAnsi="Times New Roman" w:cs="Times New Roman"/>
                <w:sz w:val="24"/>
                <w:szCs w:val="24"/>
                <w:lang w:val="ro-MD" w:eastAsia="ro-MD"/>
              </w:rPr>
            </w:pPr>
            <w:r w:rsidRPr="00624516">
              <w:rPr>
                <w:rFonts w:ascii="Times New Roman" w:eastAsia="Times New Roman" w:hAnsi="Times New Roman" w:cs="Times New Roman"/>
                <w:sz w:val="24"/>
                <w:szCs w:val="24"/>
                <w:lang w:val="ro-MD" w:eastAsia="ro-MD"/>
              </w:rPr>
              <w:t xml:space="preserve">A fost constatată o </w:t>
            </w:r>
            <w:r w:rsidRPr="00624516">
              <w:rPr>
                <w:rFonts w:ascii="Times New Roman" w:eastAsia="Times New Roman" w:hAnsi="Times New Roman" w:cs="Times New Roman"/>
                <w:b/>
                <w:bCs/>
                <w:sz w:val="24"/>
                <w:szCs w:val="24"/>
                <w:lang w:val="ro-MD" w:eastAsia="ro-MD"/>
              </w:rPr>
              <w:t>încălcare parțială a Articolului 10</w:t>
            </w:r>
            <w:r w:rsidRPr="00624516">
              <w:rPr>
                <w:rFonts w:ascii="Times New Roman" w:eastAsia="Times New Roman" w:hAnsi="Times New Roman" w:cs="Times New Roman"/>
                <w:sz w:val="24"/>
                <w:szCs w:val="24"/>
                <w:lang w:val="ro-MD" w:eastAsia="ro-MD"/>
              </w:rPr>
              <w:t xml:space="preserve"> din Convenție.</w:t>
            </w:r>
          </w:p>
          <w:p w14:paraId="20ED75D1" w14:textId="77777777" w:rsidR="00624516" w:rsidRPr="00624516" w:rsidRDefault="00624516" w:rsidP="007D73DE">
            <w:pPr>
              <w:numPr>
                <w:ilvl w:val="0"/>
                <w:numId w:val="7"/>
              </w:numPr>
              <w:spacing w:before="100" w:beforeAutospacing="1" w:after="100" w:afterAutospacing="1"/>
              <w:rPr>
                <w:rFonts w:ascii="Times New Roman" w:eastAsia="Times New Roman" w:hAnsi="Times New Roman" w:cs="Times New Roman"/>
                <w:sz w:val="24"/>
                <w:szCs w:val="24"/>
                <w:lang w:val="ro-MD" w:eastAsia="ro-MD"/>
              </w:rPr>
            </w:pPr>
            <w:r w:rsidRPr="00624516">
              <w:rPr>
                <w:rFonts w:ascii="Times New Roman" w:eastAsia="Times New Roman" w:hAnsi="Times New Roman" w:cs="Times New Roman"/>
                <w:sz w:val="24"/>
                <w:szCs w:val="24"/>
                <w:lang w:val="ro-MD" w:eastAsia="ro-MD"/>
              </w:rPr>
              <w:t>Curtea a reafirmat că echilibrul între accesul la justiție și protecția libertății presei trebuie să fie menținut, iar regimurile de costuri nu trebuie să pună o povară excesivă asupra presei.</w:t>
            </w:r>
          </w:p>
          <w:p w14:paraId="69039C5B" w14:textId="6C3A1995" w:rsidR="00C54D0F" w:rsidRPr="00E43294" w:rsidRDefault="00C54D0F" w:rsidP="00624516">
            <w:pPr>
              <w:rPr>
                <w:rFonts w:ascii="Times New Roman" w:hAnsi="Times New Roman" w:cs="Times New Roman"/>
                <w:sz w:val="24"/>
                <w:szCs w:val="24"/>
              </w:rPr>
            </w:pPr>
          </w:p>
        </w:tc>
        <w:tc>
          <w:tcPr>
            <w:tcW w:w="2335" w:type="dxa"/>
          </w:tcPr>
          <w:p w14:paraId="4D28D7CB" w14:textId="238497D4"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lastRenderedPageBreak/>
              <w:t></w:t>
            </w:r>
            <w:r w:rsidRPr="00624516">
              <w:rPr>
                <w:rFonts w:ascii="Times New Roman" w:eastAsia="Times New Roman" w:hAnsi="Times New Roman" w:cs="Times New Roman"/>
                <w:sz w:val="24"/>
                <w:szCs w:val="24"/>
                <w:lang w:val="ro-MD" w:eastAsia="ro-MD"/>
              </w:rPr>
              <w:t xml:space="preserve">  Încălcare</w:t>
            </w:r>
          </w:p>
          <w:p w14:paraId="32EB6994" w14:textId="77777777" w:rsidR="00624516" w:rsidRPr="00624516" w:rsidRDefault="00624516" w:rsidP="00624516">
            <w:pPr>
              <w:rPr>
                <w:rFonts w:ascii="Times New Roman" w:eastAsia="Times New Roman" w:hAnsi="Times New Roman" w:cs="Times New Roman"/>
                <w:sz w:val="24"/>
                <w:szCs w:val="24"/>
                <w:lang w:val="ro-MD" w:eastAsia="ro-MD"/>
              </w:rPr>
            </w:pPr>
            <w:r w:rsidRPr="00624516">
              <w:rPr>
                <w:rFonts w:ascii="Times New Roman" w:eastAsia="Times New Roman" w:hAnsi="Symbol" w:cs="Times New Roman"/>
                <w:sz w:val="24"/>
                <w:szCs w:val="24"/>
                <w:lang w:val="ro-MD" w:eastAsia="ro-MD"/>
              </w:rPr>
              <w:t></w:t>
            </w:r>
            <w:r w:rsidRPr="00624516">
              <w:rPr>
                <w:rFonts w:ascii="Times New Roman" w:eastAsia="Times New Roman" w:hAnsi="Times New Roman" w:cs="Times New Roman"/>
                <w:sz w:val="24"/>
                <w:szCs w:val="24"/>
                <w:lang w:val="ro-MD" w:eastAsia="ro-MD"/>
              </w:rPr>
              <w:t xml:space="preserve">  Despăgubiri morale: Nu au fost menționate în hotărâre.</w:t>
            </w:r>
          </w:p>
          <w:p w14:paraId="4A922C58" w14:textId="0C3E1CA6" w:rsidR="00C54D0F" w:rsidRPr="00E43294" w:rsidRDefault="00624516" w:rsidP="0062451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Nu s-au acordat compensații specifice, dar regimul costurilor a fost analizat ca fiind </w:t>
            </w:r>
            <w:r w:rsidRPr="00E43294">
              <w:rPr>
                <w:rFonts w:ascii="Times New Roman" w:eastAsia="Times New Roman" w:hAnsi="Times New Roman" w:cs="Times New Roman"/>
                <w:sz w:val="24"/>
                <w:szCs w:val="24"/>
                <w:lang w:val="ro-MD" w:eastAsia="ro-MD"/>
              </w:rPr>
              <w:lastRenderedPageBreak/>
              <w:t>parțial disproporționat.</w:t>
            </w:r>
          </w:p>
        </w:tc>
      </w:tr>
      <w:tr w:rsidR="008165EE" w:rsidRPr="00E43294" w14:paraId="1922B7A5" w14:textId="77777777" w:rsidTr="00C54D0F">
        <w:trPr>
          <w:trHeight w:val="289"/>
        </w:trPr>
        <w:tc>
          <w:tcPr>
            <w:tcW w:w="712" w:type="dxa"/>
          </w:tcPr>
          <w:p w14:paraId="69F338D0" w14:textId="4B921636" w:rsidR="00C54D0F" w:rsidRPr="00E43294" w:rsidRDefault="00C54D0F" w:rsidP="00C54D0F">
            <w:pPr>
              <w:rPr>
                <w:rFonts w:ascii="Times New Roman" w:hAnsi="Times New Roman" w:cs="Times New Roman"/>
                <w:sz w:val="24"/>
                <w:szCs w:val="24"/>
              </w:rPr>
            </w:pPr>
          </w:p>
          <w:p w14:paraId="56DAF00E" w14:textId="77777777" w:rsidR="00C54D0F" w:rsidRPr="00E43294" w:rsidRDefault="00C54D0F" w:rsidP="00C54D0F">
            <w:pPr>
              <w:rPr>
                <w:rFonts w:ascii="Times New Roman" w:hAnsi="Times New Roman" w:cs="Times New Roman"/>
                <w:sz w:val="24"/>
                <w:szCs w:val="24"/>
              </w:rPr>
            </w:pPr>
          </w:p>
          <w:p w14:paraId="534FF9CC" w14:textId="77F16FBE" w:rsidR="00C54D0F" w:rsidRPr="00E43294" w:rsidRDefault="00CE5A0C" w:rsidP="00C54D0F">
            <w:pPr>
              <w:rPr>
                <w:rFonts w:ascii="Times New Roman" w:hAnsi="Times New Roman" w:cs="Times New Roman"/>
                <w:sz w:val="24"/>
                <w:szCs w:val="24"/>
              </w:rPr>
            </w:pPr>
            <w:r w:rsidRPr="00E43294">
              <w:rPr>
                <w:rFonts w:ascii="Times New Roman" w:hAnsi="Times New Roman" w:cs="Times New Roman"/>
                <w:sz w:val="24"/>
                <w:szCs w:val="24"/>
              </w:rPr>
              <w:t>1</w:t>
            </w:r>
            <w:r w:rsidR="0057090F" w:rsidRPr="00E43294">
              <w:rPr>
                <w:rFonts w:ascii="Times New Roman" w:hAnsi="Times New Roman" w:cs="Times New Roman"/>
                <w:sz w:val="24"/>
                <w:szCs w:val="24"/>
              </w:rPr>
              <w:t xml:space="preserve">0 – 11 – 14 </w:t>
            </w:r>
          </w:p>
          <w:p w14:paraId="21B2616B" w14:textId="77777777" w:rsidR="00C54D0F" w:rsidRPr="00E43294" w:rsidRDefault="00C54D0F" w:rsidP="00C54D0F">
            <w:pPr>
              <w:rPr>
                <w:rFonts w:ascii="Times New Roman" w:hAnsi="Times New Roman" w:cs="Times New Roman"/>
                <w:sz w:val="24"/>
                <w:szCs w:val="24"/>
              </w:rPr>
            </w:pPr>
          </w:p>
          <w:p w14:paraId="1D097E6F" w14:textId="64AD5DC5" w:rsidR="00C54D0F" w:rsidRPr="00E43294" w:rsidRDefault="00C54D0F" w:rsidP="00C54D0F">
            <w:pPr>
              <w:rPr>
                <w:rFonts w:ascii="Times New Roman" w:hAnsi="Times New Roman" w:cs="Times New Roman"/>
                <w:sz w:val="24"/>
                <w:szCs w:val="24"/>
              </w:rPr>
            </w:pPr>
          </w:p>
        </w:tc>
        <w:tc>
          <w:tcPr>
            <w:tcW w:w="1877" w:type="dxa"/>
          </w:tcPr>
          <w:p w14:paraId="77414916" w14:textId="77777777" w:rsidR="00C54D0F" w:rsidRPr="00E43294" w:rsidRDefault="00C54D0F" w:rsidP="00C54D0F">
            <w:pPr>
              <w:rPr>
                <w:rFonts w:ascii="Times New Roman" w:hAnsi="Times New Roman" w:cs="Times New Roman"/>
                <w:sz w:val="24"/>
                <w:szCs w:val="24"/>
              </w:rPr>
            </w:pPr>
          </w:p>
          <w:p w14:paraId="1871B0F5" w14:textId="77777777" w:rsidR="00687DCB"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Discriminare </w:t>
            </w:r>
          </w:p>
          <w:p w14:paraId="4D771B11" w14:textId="1A21A989"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Times New Roman" w:cs="Times New Roman"/>
                <w:sz w:val="24"/>
                <w:szCs w:val="24"/>
                <w:lang w:val="ro-MD" w:eastAsia="ro-MD"/>
              </w:rPr>
              <w:t xml:space="preserve"> – Tratamente diferențiate față de reclamantă pe baza activității sale într-o organizație non-guvernamentală.</w:t>
            </w:r>
          </w:p>
          <w:p w14:paraId="6D5633E3" w14:textId="29E18044"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lastRenderedPageBreak/>
              <w:t></w:t>
            </w:r>
            <w:r w:rsidRPr="00CE5A0C">
              <w:rPr>
                <w:rFonts w:ascii="Times New Roman" w:eastAsia="Times New Roman" w:hAnsi="Times New Roman" w:cs="Times New Roman"/>
                <w:sz w:val="24"/>
                <w:szCs w:val="24"/>
                <w:lang w:val="ro-MD" w:eastAsia="ro-MD"/>
              </w:rPr>
              <w:t xml:space="preserve">  Libertatea de exprimare și asociere </w:t>
            </w:r>
            <w:r w:rsidR="00687DCB">
              <w:rPr>
                <w:rFonts w:ascii="Times New Roman" w:eastAsia="Times New Roman" w:hAnsi="Times New Roman" w:cs="Times New Roman"/>
                <w:sz w:val="24"/>
                <w:szCs w:val="24"/>
                <w:lang w:val="ro-MD" w:eastAsia="ro-MD"/>
              </w:rPr>
              <w:t xml:space="preserve"> </w:t>
            </w:r>
            <w:r w:rsidRPr="00CE5A0C">
              <w:rPr>
                <w:rFonts w:ascii="Times New Roman" w:eastAsia="Times New Roman" w:hAnsi="Times New Roman" w:cs="Times New Roman"/>
                <w:sz w:val="24"/>
                <w:szCs w:val="24"/>
                <w:lang w:val="ro-MD" w:eastAsia="ro-MD"/>
              </w:rPr>
              <w:t>Dreptul reclamantei de a critica instituțiile judiciare și de a participa la activități publice.</w:t>
            </w:r>
          </w:p>
          <w:p w14:paraId="1F118E11" w14:textId="77777777"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Egalitate de șanse în carieră – Acces egal la poziții judiciare fără influențe externe sau politice.</w:t>
            </w:r>
          </w:p>
          <w:p w14:paraId="7F83ECBA" w14:textId="77777777"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Imparțialitatea procedurilor – Eșecul instanțelor interne de a asigura protecția împotriva discriminării și de a analiza adecvat acuzațiile.</w:t>
            </w:r>
          </w:p>
          <w:p w14:paraId="1044216C" w14:textId="031D9183" w:rsidR="00C54D0F" w:rsidRPr="00E43294" w:rsidRDefault="00CE5A0C" w:rsidP="00CE5A0C">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Transparență și integritate instituțională – Evaluarea obiectivității în procesul de selecție judiciară.</w:t>
            </w:r>
          </w:p>
        </w:tc>
        <w:tc>
          <w:tcPr>
            <w:tcW w:w="2043" w:type="dxa"/>
          </w:tcPr>
          <w:p w14:paraId="571F6F6C" w14:textId="77777777" w:rsidR="00C54D0F" w:rsidRPr="00E43294" w:rsidRDefault="00C54D0F" w:rsidP="00C54D0F">
            <w:pPr>
              <w:rPr>
                <w:rFonts w:ascii="Times New Roman" w:hAnsi="Times New Roman" w:cs="Times New Roman"/>
                <w:sz w:val="24"/>
                <w:szCs w:val="24"/>
              </w:rPr>
            </w:pPr>
          </w:p>
          <w:p w14:paraId="3520FC43" w14:textId="4BB4CFB0"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7 noiembrie 2024</w:t>
            </w:r>
          </w:p>
          <w:p w14:paraId="20C2EF73" w14:textId="06172291" w:rsidR="00C54D0F" w:rsidRPr="00E43294" w:rsidRDefault="00CE5A0C" w:rsidP="00CE5A0C">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w:t>
            </w:r>
            <w:r w:rsidRPr="00E43294">
              <w:rPr>
                <w:rFonts w:ascii="Times New Roman" w:eastAsia="Times New Roman" w:hAnsi="Times New Roman" w:cs="Times New Roman"/>
                <w:b/>
                <w:bCs/>
                <w:sz w:val="24"/>
                <w:szCs w:val="24"/>
                <w:lang w:val="ro-MD" w:eastAsia="ro-MD"/>
              </w:rPr>
              <w:t>Bakradze v. Georgia</w:t>
            </w:r>
            <w:r w:rsidRPr="00E43294">
              <w:rPr>
                <w:rFonts w:ascii="Times New Roman" w:eastAsia="Times New Roman" w:hAnsi="Times New Roman" w:cs="Times New Roman"/>
                <w:sz w:val="24"/>
                <w:szCs w:val="24"/>
                <w:lang w:val="ro-MD" w:eastAsia="ro-MD"/>
              </w:rPr>
              <w:t xml:space="preserve"> (Aplicația nr. 20592/21)</w:t>
            </w:r>
          </w:p>
        </w:tc>
        <w:tc>
          <w:tcPr>
            <w:tcW w:w="1789" w:type="dxa"/>
          </w:tcPr>
          <w:p w14:paraId="2E0FCF6B" w14:textId="26BB6F43"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Art. 14 CEDO </w:t>
            </w:r>
          </w:p>
          <w:p w14:paraId="2F9504DA" w14:textId="50A8D421"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Art. 10 și 11 CEDO </w:t>
            </w:r>
          </w:p>
          <w:p w14:paraId="02E7F5E4" w14:textId="34FAB8DE"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Judecători și transparență </w:t>
            </w:r>
          </w:p>
          <w:p w14:paraId="17D0E560" w14:textId="28069018"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High Council of Justice (HCJ) </w:t>
            </w:r>
          </w:p>
          <w:p w14:paraId="43FC5A89" w14:textId="1ED2A63D"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Unity of Judges </w:t>
            </w:r>
          </w:p>
          <w:p w14:paraId="432A0F43" w14:textId="497953BF"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lastRenderedPageBreak/>
              <w:t></w:t>
            </w:r>
            <w:r w:rsidRPr="00CE5A0C">
              <w:rPr>
                <w:rFonts w:ascii="Times New Roman" w:eastAsia="Times New Roman" w:hAnsi="Times New Roman" w:cs="Times New Roman"/>
                <w:sz w:val="24"/>
                <w:szCs w:val="24"/>
                <w:lang w:val="ro-MD" w:eastAsia="ro-MD"/>
              </w:rPr>
              <w:t xml:space="preserve">  Lipsa de imparțialitate </w:t>
            </w:r>
          </w:p>
          <w:p w14:paraId="3F9860D8" w14:textId="77B9316B"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Proceduri netransparent</w:t>
            </w:r>
            <w:r w:rsidRPr="00E43294">
              <w:rPr>
                <w:rFonts w:ascii="Times New Roman" w:eastAsia="Times New Roman" w:hAnsi="Times New Roman" w:cs="Times New Roman"/>
                <w:sz w:val="24"/>
                <w:szCs w:val="24"/>
                <w:lang w:val="ro-MD" w:eastAsia="ro-MD"/>
              </w:rPr>
              <w:t>e</w:t>
            </w:r>
          </w:p>
          <w:p w14:paraId="53C820B3" w14:textId="5C7DFA13"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Evaluarea competențelor </w:t>
            </w:r>
          </w:p>
          <w:p w14:paraId="3F9B51E3" w14:textId="00381A6E" w:rsidR="00CE5A0C" w:rsidRPr="00CE5A0C" w:rsidRDefault="00CE5A0C" w:rsidP="00CE5A0C">
            <w:pPr>
              <w:rPr>
                <w:rFonts w:ascii="Times New Roman" w:eastAsia="Times New Roman" w:hAnsi="Times New Roman" w:cs="Times New Roman"/>
                <w:sz w:val="24"/>
                <w:szCs w:val="24"/>
                <w:lang w:val="ro-MD" w:eastAsia="ro-MD"/>
              </w:rPr>
            </w:pPr>
            <w:r w:rsidRPr="00CE5A0C">
              <w:rPr>
                <w:rFonts w:ascii="Times New Roman" w:eastAsia="Times New Roman" w:hAnsi="Symbol" w:cs="Times New Roman"/>
                <w:sz w:val="24"/>
                <w:szCs w:val="24"/>
                <w:lang w:val="ro-MD" w:eastAsia="ro-MD"/>
              </w:rPr>
              <w:t></w:t>
            </w:r>
            <w:r w:rsidRPr="00CE5A0C">
              <w:rPr>
                <w:rFonts w:ascii="Times New Roman" w:eastAsia="Times New Roman" w:hAnsi="Times New Roman" w:cs="Times New Roman"/>
                <w:sz w:val="24"/>
                <w:szCs w:val="24"/>
                <w:lang w:val="ro-MD" w:eastAsia="ro-MD"/>
              </w:rPr>
              <w:t xml:space="preserve">  Drepturi egale </w:t>
            </w:r>
          </w:p>
          <w:p w14:paraId="7168BFA1" w14:textId="074A4DC5" w:rsidR="00C54D0F" w:rsidRPr="00E43294" w:rsidRDefault="00CE5A0C" w:rsidP="00CE5A0C">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Decizie discriminatorie </w:t>
            </w:r>
          </w:p>
        </w:tc>
        <w:tc>
          <w:tcPr>
            <w:tcW w:w="6096" w:type="dxa"/>
          </w:tcPr>
          <w:p w14:paraId="58027B15" w14:textId="4B16D46C" w:rsidR="0057090F" w:rsidRPr="0057090F" w:rsidRDefault="0057090F" w:rsidP="0057090F">
            <w:pPr>
              <w:spacing w:before="100" w:beforeAutospacing="1" w:after="100" w:afterAutospacing="1"/>
              <w:rPr>
                <w:rFonts w:ascii="Times New Roman" w:eastAsia="Times New Roman" w:hAnsi="Times New Roman" w:cs="Times New Roman"/>
                <w:sz w:val="24"/>
                <w:szCs w:val="24"/>
                <w:lang w:val="ro-MD" w:eastAsia="ro-MD"/>
              </w:rPr>
            </w:pPr>
            <w:r w:rsidRPr="0057090F">
              <w:rPr>
                <w:rFonts w:ascii="Times New Roman" w:eastAsia="Times New Roman" w:hAnsi="Symbol" w:cs="Times New Roman"/>
                <w:sz w:val="24"/>
                <w:szCs w:val="24"/>
                <w:lang w:val="ro-MD" w:eastAsia="ro-MD"/>
              </w:rPr>
              <w:lastRenderedPageBreak/>
              <w:t></w:t>
            </w:r>
            <w:r w:rsidRPr="0057090F">
              <w:rPr>
                <w:rFonts w:ascii="Times New Roman" w:eastAsia="Times New Roman" w:hAnsi="Times New Roman" w:cs="Times New Roman"/>
                <w:sz w:val="24"/>
                <w:szCs w:val="24"/>
                <w:lang w:val="ro-MD" w:eastAsia="ro-MD"/>
              </w:rPr>
              <w:t xml:space="preserve"> Reclamanta, fostă judecătoare, a acuzat discriminare în procesul de selecție pentru două posturi judiciare din cauza activității sale în organizația </w:t>
            </w:r>
            <w:r w:rsidRPr="0057090F">
              <w:rPr>
                <w:rFonts w:ascii="Times New Roman" w:eastAsia="Times New Roman" w:hAnsi="Times New Roman" w:cs="Times New Roman"/>
                <w:b/>
                <w:bCs/>
                <w:sz w:val="24"/>
                <w:szCs w:val="24"/>
                <w:lang w:val="ro-MD" w:eastAsia="ro-MD"/>
              </w:rPr>
              <w:t>Unity of Judges</w:t>
            </w:r>
            <w:r w:rsidRPr="0057090F">
              <w:rPr>
                <w:rFonts w:ascii="Times New Roman" w:eastAsia="Times New Roman" w:hAnsi="Times New Roman" w:cs="Times New Roman"/>
                <w:sz w:val="24"/>
                <w:szCs w:val="24"/>
                <w:lang w:val="ro-MD" w:eastAsia="ro-MD"/>
              </w:rPr>
              <w:t xml:space="preserve">, care era critică față de politicile </w:t>
            </w:r>
            <w:r w:rsidRPr="0057090F">
              <w:rPr>
                <w:rFonts w:ascii="Times New Roman" w:eastAsia="Times New Roman" w:hAnsi="Times New Roman" w:cs="Times New Roman"/>
                <w:b/>
                <w:bCs/>
                <w:sz w:val="24"/>
                <w:szCs w:val="24"/>
                <w:lang w:val="ro-MD" w:eastAsia="ro-MD"/>
              </w:rPr>
              <w:t>High Council of Justice (HCJ)</w:t>
            </w:r>
            <w:r w:rsidRPr="0057090F">
              <w:rPr>
                <w:rFonts w:ascii="Times New Roman" w:eastAsia="Times New Roman" w:hAnsi="Times New Roman" w:cs="Times New Roman"/>
                <w:sz w:val="24"/>
                <w:szCs w:val="24"/>
                <w:lang w:val="ro-MD" w:eastAsia="ro-MD"/>
              </w:rPr>
              <w:t xml:space="preserve">. Ea a susținut că întrebările din interviuri și deciziile de respingere au fost </w:t>
            </w:r>
            <w:r w:rsidRPr="0057090F">
              <w:rPr>
                <w:rFonts w:ascii="Times New Roman" w:eastAsia="Times New Roman" w:hAnsi="Times New Roman" w:cs="Times New Roman"/>
                <w:sz w:val="24"/>
                <w:szCs w:val="24"/>
                <w:lang w:val="ro-MD" w:eastAsia="ro-MD"/>
              </w:rPr>
              <w:lastRenderedPageBreak/>
              <w:t>motivate de prejudecăți, iar procesul de selecție a fost lipsit de transparență.</w:t>
            </w:r>
          </w:p>
          <w:p w14:paraId="0583EC82" w14:textId="77777777" w:rsidR="0057090F" w:rsidRPr="0057090F" w:rsidRDefault="0057090F" w:rsidP="007D73DE">
            <w:pPr>
              <w:numPr>
                <w:ilvl w:val="0"/>
                <w:numId w:val="9"/>
              </w:numPr>
              <w:spacing w:before="100" w:beforeAutospacing="1" w:after="100" w:afterAutospacing="1"/>
              <w:rPr>
                <w:rFonts w:ascii="Times New Roman" w:eastAsia="Times New Roman" w:hAnsi="Times New Roman" w:cs="Times New Roman"/>
                <w:sz w:val="24"/>
                <w:szCs w:val="24"/>
                <w:lang w:val="ro-MD" w:eastAsia="ro-MD"/>
              </w:rPr>
            </w:pPr>
            <w:r w:rsidRPr="0057090F">
              <w:rPr>
                <w:rFonts w:ascii="Times New Roman" w:eastAsia="Times New Roman" w:hAnsi="Times New Roman" w:cs="Times New Roman"/>
                <w:sz w:val="24"/>
                <w:szCs w:val="24"/>
                <w:lang w:val="ro-MD" w:eastAsia="ro-MD"/>
              </w:rPr>
              <w:t xml:space="preserve">Curtea a constatat o </w:t>
            </w:r>
            <w:r w:rsidRPr="0057090F">
              <w:rPr>
                <w:rFonts w:ascii="Times New Roman" w:eastAsia="Times New Roman" w:hAnsi="Times New Roman" w:cs="Times New Roman"/>
                <w:b/>
                <w:bCs/>
                <w:sz w:val="24"/>
                <w:szCs w:val="24"/>
                <w:lang w:val="ro-MD" w:eastAsia="ro-MD"/>
              </w:rPr>
              <w:t>încălcare a Articolului 14</w:t>
            </w:r>
            <w:r w:rsidRPr="0057090F">
              <w:rPr>
                <w:rFonts w:ascii="Times New Roman" w:eastAsia="Times New Roman" w:hAnsi="Times New Roman" w:cs="Times New Roman"/>
                <w:sz w:val="24"/>
                <w:szCs w:val="24"/>
                <w:lang w:val="ro-MD" w:eastAsia="ro-MD"/>
              </w:rPr>
              <w:t xml:space="preserve"> (discriminare), în combinație cu </w:t>
            </w:r>
            <w:r w:rsidRPr="0057090F">
              <w:rPr>
                <w:rFonts w:ascii="Times New Roman" w:eastAsia="Times New Roman" w:hAnsi="Times New Roman" w:cs="Times New Roman"/>
                <w:b/>
                <w:bCs/>
                <w:sz w:val="24"/>
                <w:szCs w:val="24"/>
                <w:lang w:val="ro-MD" w:eastAsia="ro-MD"/>
              </w:rPr>
              <w:t>Articolele 10 și 11</w:t>
            </w:r>
            <w:r w:rsidRPr="0057090F">
              <w:rPr>
                <w:rFonts w:ascii="Times New Roman" w:eastAsia="Times New Roman" w:hAnsi="Times New Roman" w:cs="Times New Roman"/>
                <w:sz w:val="24"/>
                <w:szCs w:val="24"/>
                <w:lang w:val="ro-MD" w:eastAsia="ro-MD"/>
              </w:rPr>
              <w:t xml:space="preserve"> din CEDO.</w:t>
            </w:r>
          </w:p>
          <w:p w14:paraId="3114EE00" w14:textId="77777777" w:rsidR="0057090F" w:rsidRPr="0057090F" w:rsidRDefault="0057090F" w:rsidP="007D73DE">
            <w:pPr>
              <w:numPr>
                <w:ilvl w:val="0"/>
                <w:numId w:val="9"/>
              </w:numPr>
              <w:spacing w:before="100" w:beforeAutospacing="1" w:after="100" w:afterAutospacing="1"/>
              <w:rPr>
                <w:rFonts w:ascii="Times New Roman" w:eastAsia="Times New Roman" w:hAnsi="Times New Roman" w:cs="Times New Roman"/>
                <w:sz w:val="24"/>
                <w:szCs w:val="24"/>
                <w:lang w:val="ro-MD" w:eastAsia="ro-MD"/>
              </w:rPr>
            </w:pPr>
            <w:r w:rsidRPr="0057090F">
              <w:rPr>
                <w:rFonts w:ascii="Times New Roman" w:eastAsia="Times New Roman" w:hAnsi="Times New Roman" w:cs="Times New Roman"/>
                <w:sz w:val="24"/>
                <w:szCs w:val="24"/>
                <w:lang w:val="ro-MD" w:eastAsia="ro-MD"/>
              </w:rPr>
              <w:t xml:space="preserve">A evidențiat că interviurile reclamantei au inclus întrebări care depășeau evaluarea competențelor și sugerau </w:t>
            </w:r>
            <w:r w:rsidRPr="0057090F">
              <w:rPr>
                <w:rFonts w:ascii="Times New Roman" w:eastAsia="Times New Roman" w:hAnsi="Times New Roman" w:cs="Times New Roman"/>
                <w:b/>
                <w:bCs/>
                <w:sz w:val="24"/>
                <w:szCs w:val="24"/>
                <w:lang w:val="ro-MD" w:eastAsia="ro-MD"/>
              </w:rPr>
              <w:t>bias</w:t>
            </w:r>
            <w:r w:rsidRPr="0057090F">
              <w:rPr>
                <w:rFonts w:ascii="Times New Roman" w:eastAsia="Times New Roman" w:hAnsi="Times New Roman" w:cs="Times New Roman"/>
                <w:sz w:val="24"/>
                <w:szCs w:val="24"/>
                <w:lang w:val="ro-MD" w:eastAsia="ro-MD"/>
              </w:rPr>
              <w:t xml:space="preserve"> din partea membrilor HCJ.</w:t>
            </w:r>
          </w:p>
          <w:p w14:paraId="0AFB4760" w14:textId="77777777" w:rsidR="0057090F" w:rsidRPr="0057090F" w:rsidRDefault="0057090F" w:rsidP="007D73DE">
            <w:pPr>
              <w:numPr>
                <w:ilvl w:val="0"/>
                <w:numId w:val="9"/>
              </w:numPr>
              <w:spacing w:before="100" w:beforeAutospacing="1" w:after="100" w:afterAutospacing="1"/>
              <w:rPr>
                <w:rFonts w:ascii="Times New Roman" w:eastAsia="Times New Roman" w:hAnsi="Times New Roman" w:cs="Times New Roman"/>
                <w:sz w:val="24"/>
                <w:szCs w:val="24"/>
                <w:lang w:val="ro-MD" w:eastAsia="ro-MD"/>
              </w:rPr>
            </w:pPr>
            <w:r w:rsidRPr="0057090F">
              <w:rPr>
                <w:rFonts w:ascii="Times New Roman" w:eastAsia="Times New Roman" w:hAnsi="Times New Roman" w:cs="Times New Roman"/>
                <w:sz w:val="24"/>
                <w:szCs w:val="24"/>
                <w:lang w:val="ro-MD" w:eastAsia="ro-MD"/>
              </w:rPr>
              <w:t>Instanțele naționale nu au examinat adecvat acuzațiile de discriminare și nu au aplicat corect principiul distribuirii sarcinii probei, favorizând astfel HCJ.</w:t>
            </w:r>
          </w:p>
          <w:p w14:paraId="166C3A0A" w14:textId="77777777" w:rsidR="0057090F" w:rsidRPr="0057090F" w:rsidRDefault="0057090F" w:rsidP="007D73DE">
            <w:pPr>
              <w:numPr>
                <w:ilvl w:val="0"/>
                <w:numId w:val="10"/>
              </w:numPr>
              <w:spacing w:before="100" w:beforeAutospacing="1" w:after="100" w:afterAutospacing="1"/>
              <w:rPr>
                <w:rFonts w:ascii="Times New Roman" w:eastAsia="Times New Roman" w:hAnsi="Times New Roman" w:cs="Times New Roman"/>
                <w:sz w:val="24"/>
                <w:szCs w:val="24"/>
                <w:lang w:val="ro-MD" w:eastAsia="ro-MD"/>
              </w:rPr>
            </w:pPr>
            <w:r w:rsidRPr="0057090F">
              <w:rPr>
                <w:rFonts w:ascii="Times New Roman" w:eastAsia="Times New Roman" w:hAnsi="Times New Roman" w:cs="Times New Roman"/>
                <w:sz w:val="24"/>
                <w:szCs w:val="24"/>
                <w:lang w:val="ro-MD" w:eastAsia="ro-MD"/>
              </w:rPr>
              <w:t>Curtea a subliniat importanța unui proces echitabil și transparent în selecția judecătorilor, recunoscând încălcarea drepturilor reclamantei și oferind despăgubiri pentru prejudiciul cauzat.</w:t>
            </w:r>
          </w:p>
          <w:p w14:paraId="5A8C6DCF" w14:textId="48962DC6" w:rsidR="00C54D0F" w:rsidRPr="00E43294" w:rsidRDefault="00C54D0F" w:rsidP="0057090F">
            <w:pPr>
              <w:rPr>
                <w:rFonts w:ascii="Times New Roman" w:hAnsi="Times New Roman" w:cs="Times New Roman"/>
                <w:sz w:val="24"/>
                <w:szCs w:val="24"/>
              </w:rPr>
            </w:pPr>
          </w:p>
        </w:tc>
        <w:tc>
          <w:tcPr>
            <w:tcW w:w="2335" w:type="dxa"/>
          </w:tcPr>
          <w:p w14:paraId="298E644B" w14:textId="54541ED4" w:rsidR="0057090F" w:rsidRPr="0057090F" w:rsidRDefault="0057090F" w:rsidP="0057090F">
            <w:pPr>
              <w:rPr>
                <w:rFonts w:ascii="Times New Roman" w:eastAsia="Times New Roman" w:hAnsi="Times New Roman" w:cs="Times New Roman"/>
                <w:sz w:val="24"/>
                <w:szCs w:val="24"/>
                <w:lang w:val="ro-MD" w:eastAsia="ro-MD"/>
              </w:rPr>
            </w:pPr>
            <w:r w:rsidRPr="0057090F">
              <w:rPr>
                <w:rFonts w:ascii="Times New Roman" w:eastAsia="Times New Roman" w:hAnsi="Symbol" w:cs="Times New Roman"/>
                <w:sz w:val="24"/>
                <w:szCs w:val="24"/>
                <w:lang w:val="ro-MD" w:eastAsia="ro-MD"/>
              </w:rPr>
              <w:lastRenderedPageBreak/>
              <w:t></w:t>
            </w:r>
            <w:r w:rsidRPr="0057090F">
              <w:rPr>
                <w:rFonts w:ascii="Times New Roman" w:eastAsia="Times New Roman" w:hAnsi="Times New Roman" w:cs="Times New Roman"/>
                <w:sz w:val="24"/>
                <w:szCs w:val="24"/>
                <w:lang w:val="ro-MD" w:eastAsia="ro-MD"/>
              </w:rPr>
              <w:t xml:space="preserve">  Încălcare</w:t>
            </w:r>
          </w:p>
          <w:p w14:paraId="56AA56B4" w14:textId="77777777" w:rsidR="0057090F" w:rsidRPr="0057090F" w:rsidRDefault="0057090F" w:rsidP="0057090F">
            <w:pPr>
              <w:rPr>
                <w:rFonts w:ascii="Times New Roman" w:eastAsia="Times New Roman" w:hAnsi="Times New Roman" w:cs="Times New Roman"/>
                <w:sz w:val="24"/>
                <w:szCs w:val="24"/>
                <w:lang w:val="ro-MD" w:eastAsia="ro-MD"/>
              </w:rPr>
            </w:pPr>
            <w:r w:rsidRPr="0057090F">
              <w:rPr>
                <w:rFonts w:ascii="Times New Roman" w:eastAsia="Times New Roman" w:hAnsi="Symbol" w:cs="Times New Roman"/>
                <w:sz w:val="24"/>
                <w:szCs w:val="24"/>
                <w:lang w:val="ro-MD" w:eastAsia="ro-MD"/>
              </w:rPr>
              <w:t></w:t>
            </w:r>
            <w:r w:rsidRPr="0057090F">
              <w:rPr>
                <w:rFonts w:ascii="Times New Roman" w:eastAsia="Times New Roman" w:hAnsi="Times New Roman" w:cs="Times New Roman"/>
                <w:sz w:val="24"/>
                <w:szCs w:val="24"/>
                <w:lang w:val="ro-MD" w:eastAsia="ro-MD"/>
              </w:rPr>
              <w:t xml:space="preserve">  Despăgubiri morale: Menționate în hotărâre (suma exactă poate fi verificată).</w:t>
            </w:r>
          </w:p>
          <w:p w14:paraId="585D94CF" w14:textId="5FCD1FD7" w:rsidR="0057090F" w:rsidRPr="00E43294" w:rsidRDefault="0057090F" w:rsidP="0057090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lastRenderedPageBreak/>
              <w:t></w:t>
            </w:r>
            <w:r w:rsidRPr="00E43294">
              <w:rPr>
                <w:rFonts w:ascii="Times New Roman" w:eastAsia="Times New Roman" w:hAnsi="Times New Roman" w:cs="Times New Roman"/>
                <w:sz w:val="24"/>
                <w:szCs w:val="24"/>
                <w:lang w:val="ro-MD" w:eastAsia="ro-MD"/>
              </w:rPr>
              <w:t xml:space="preserve">  </w:t>
            </w:r>
            <w:r w:rsidRPr="00E43294">
              <w:rPr>
                <w:rFonts w:ascii="Times New Roman" w:eastAsia="Times New Roman" w:hAnsi="Times New Roman" w:cs="Times New Roman"/>
                <w:b/>
                <w:bCs/>
                <w:sz w:val="24"/>
                <w:szCs w:val="24"/>
                <w:lang w:val="ro-MD" w:eastAsia="ro-MD"/>
              </w:rPr>
              <w:t>Costuri/cheltuieli:</w:t>
            </w:r>
            <w:r w:rsidRPr="00E43294">
              <w:rPr>
                <w:rFonts w:ascii="Times New Roman" w:eastAsia="Times New Roman" w:hAnsi="Times New Roman" w:cs="Times New Roman"/>
                <w:sz w:val="24"/>
                <w:szCs w:val="24"/>
                <w:lang w:val="ro-MD" w:eastAsia="ro-MD"/>
              </w:rPr>
              <w:t xml:space="preserve"> Specificate în decizia finală.</w:t>
            </w:r>
          </w:p>
        </w:tc>
      </w:tr>
      <w:tr w:rsidR="008165EE" w:rsidRPr="00E43294" w14:paraId="5E3AB548" w14:textId="77777777" w:rsidTr="00C54D0F">
        <w:trPr>
          <w:trHeight w:val="273"/>
        </w:trPr>
        <w:tc>
          <w:tcPr>
            <w:tcW w:w="712" w:type="dxa"/>
          </w:tcPr>
          <w:p w14:paraId="5338EA92" w14:textId="105EECDA" w:rsidR="00C54D0F" w:rsidRPr="00E43294" w:rsidRDefault="002F2644" w:rsidP="00C54D0F">
            <w:pPr>
              <w:rPr>
                <w:rFonts w:ascii="Times New Roman" w:hAnsi="Times New Roman" w:cs="Times New Roman"/>
                <w:sz w:val="24"/>
                <w:szCs w:val="24"/>
              </w:rPr>
            </w:pPr>
            <w:r w:rsidRPr="00E43294">
              <w:rPr>
                <w:rFonts w:ascii="Times New Roman" w:hAnsi="Times New Roman" w:cs="Times New Roman"/>
                <w:sz w:val="24"/>
                <w:szCs w:val="24"/>
              </w:rPr>
              <w:lastRenderedPageBreak/>
              <w:t xml:space="preserve"> 8 – 10 – 11  </w:t>
            </w:r>
          </w:p>
          <w:p w14:paraId="6EC582D7" w14:textId="77777777" w:rsidR="00C54D0F" w:rsidRPr="00E43294" w:rsidRDefault="00C54D0F" w:rsidP="00C54D0F">
            <w:pPr>
              <w:rPr>
                <w:rFonts w:ascii="Times New Roman" w:hAnsi="Times New Roman" w:cs="Times New Roman"/>
                <w:sz w:val="24"/>
                <w:szCs w:val="24"/>
              </w:rPr>
            </w:pPr>
          </w:p>
          <w:p w14:paraId="63EC04BD" w14:textId="778FE1B4" w:rsidR="00C54D0F" w:rsidRPr="00E43294" w:rsidRDefault="00C54D0F" w:rsidP="00C54D0F">
            <w:pPr>
              <w:rPr>
                <w:rFonts w:ascii="Times New Roman" w:hAnsi="Times New Roman" w:cs="Times New Roman"/>
                <w:sz w:val="24"/>
                <w:szCs w:val="24"/>
              </w:rPr>
            </w:pPr>
          </w:p>
        </w:tc>
        <w:tc>
          <w:tcPr>
            <w:tcW w:w="1877" w:type="dxa"/>
          </w:tcPr>
          <w:p w14:paraId="3490D754" w14:textId="4B027E41"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Libertatea de exprimare– Restricții privind exprimarea publică impuse prin legislația „agenților străini”.</w:t>
            </w:r>
          </w:p>
          <w:p w14:paraId="6124270F" w14:textId="77777777" w:rsidR="00687DCB"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Libertatea de asociere</w:t>
            </w:r>
          </w:p>
          <w:p w14:paraId="33A1880F" w14:textId="0AB51CF2"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 Limitări pentru ONG-uri și organizații media </w:t>
            </w:r>
            <w:r w:rsidRPr="002F2644">
              <w:rPr>
                <w:rFonts w:ascii="Times New Roman" w:eastAsia="Times New Roman" w:hAnsi="Times New Roman" w:cs="Times New Roman"/>
                <w:sz w:val="24"/>
                <w:szCs w:val="24"/>
                <w:lang w:val="ro-MD" w:eastAsia="ro-MD"/>
              </w:rPr>
              <w:lastRenderedPageBreak/>
              <w:t>desemnate „agenți străini”.</w:t>
            </w:r>
          </w:p>
          <w:p w14:paraId="56ED796B"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Discriminare și stigmatizare – Efectele negative ale etichetei „agent străin” asupra percepției publice și activităților civice.</w:t>
            </w:r>
          </w:p>
          <w:p w14:paraId="748F667C" w14:textId="77777777" w:rsidR="00687DCB"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Dreptul la viață privată</w:t>
            </w:r>
          </w:p>
          <w:p w14:paraId="6F57F322" w14:textId="406B6F08"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Publicarea datelor personale ale persoanelor desemnate „agenți străini”.</w:t>
            </w:r>
          </w:p>
          <w:p w14:paraId="1C174375"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Proporționalitatea sancțiunilor – Fără justificare suficientă pentru amenzi disproporționate și dizolvarea ONG-urilor.</w:t>
            </w:r>
          </w:p>
          <w:p w14:paraId="781A5B0E" w14:textId="4383ACC1" w:rsidR="00C54D0F" w:rsidRPr="00E43294" w:rsidRDefault="002F2644" w:rsidP="002F264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Transparență și statul de drept – Critica asupra lipsei de claritate și predictibilitate în legislația „agenților străini”.</w:t>
            </w:r>
          </w:p>
          <w:p w14:paraId="793FDDF0" w14:textId="77777777" w:rsidR="00C54D0F" w:rsidRPr="00E43294" w:rsidRDefault="00C54D0F" w:rsidP="00C54D0F">
            <w:pPr>
              <w:rPr>
                <w:rFonts w:ascii="Times New Roman" w:hAnsi="Times New Roman" w:cs="Times New Roman"/>
                <w:sz w:val="24"/>
                <w:szCs w:val="24"/>
              </w:rPr>
            </w:pPr>
          </w:p>
          <w:p w14:paraId="707EB1A8" w14:textId="34CB6073" w:rsidR="00C54D0F" w:rsidRPr="00E43294" w:rsidRDefault="00C54D0F" w:rsidP="00C54D0F">
            <w:pPr>
              <w:rPr>
                <w:rFonts w:ascii="Times New Roman" w:hAnsi="Times New Roman" w:cs="Times New Roman"/>
                <w:sz w:val="24"/>
                <w:szCs w:val="24"/>
              </w:rPr>
            </w:pPr>
          </w:p>
        </w:tc>
        <w:tc>
          <w:tcPr>
            <w:tcW w:w="2043" w:type="dxa"/>
          </w:tcPr>
          <w:p w14:paraId="51457F03" w14:textId="7EFAF623"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lastRenderedPageBreak/>
              <w:t></w:t>
            </w:r>
            <w:r w:rsidRPr="002F2644">
              <w:rPr>
                <w:rFonts w:ascii="Times New Roman" w:eastAsia="Times New Roman" w:hAnsi="Times New Roman" w:cs="Times New Roman"/>
                <w:sz w:val="24"/>
                <w:szCs w:val="24"/>
                <w:lang w:val="ro-MD" w:eastAsia="ro-MD"/>
              </w:rPr>
              <w:t xml:space="preserve">  22 octombrie 2024</w:t>
            </w:r>
          </w:p>
          <w:p w14:paraId="4772628E" w14:textId="7606E2B7" w:rsidR="00C54D0F" w:rsidRPr="00E43294" w:rsidRDefault="002F2644" w:rsidP="002F264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w:t>
            </w:r>
            <w:r w:rsidRPr="00E43294">
              <w:rPr>
                <w:rFonts w:ascii="Times New Roman" w:eastAsia="Times New Roman" w:hAnsi="Times New Roman" w:cs="Times New Roman"/>
                <w:b/>
                <w:bCs/>
                <w:sz w:val="24"/>
                <w:szCs w:val="24"/>
                <w:lang w:val="ro-MD" w:eastAsia="ro-MD"/>
              </w:rPr>
              <w:t>Kobaliya și alții v. Rusia</w:t>
            </w:r>
            <w:r w:rsidRPr="00E43294">
              <w:rPr>
                <w:rFonts w:ascii="Times New Roman" w:eastAsia="Times New Roman" w:hAnsi="Times New Roman" w:cs="Times New Roman"/>
                <w:sz w:val="24"/>
                <w:szCs w:val="24"/>
                <w:lang w:val="ro-MD" w:eastAsia="ro-MD"/>
              </w:rPr>
              <w:t xml:space="preserve"> (Aplicațiile nr. 39446/16 și alte 106 aplicații)</w:t>
            </w:r>
          </w:p>
        </w:tc>
        <w:tc>
          <w:tcPr>
            <w:tcW w:w="1789" w:type="dxa"/>
          </w:tcPr>
          <w:p w14:paraId="0DFAACDD" w14:textId="04A40E0E"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Exprimare.</w:t>
            </w:r>
          </w:p>
          <w:p w14:paraId="64C65540" w14:textId="24BBD321"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Asociere.</w:t>
            </w:r>
          </w:p>
          <w:p w14:paraId="27C17695" w14:textId="549F5AA0"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Viață privată.</w:t>
            </w:r>
          </w:p>
          <w:p w14:paraId="43EEEF0C"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Agenți străini – Restricții.</w:t>
            </w:r>
          </w:p>
          <w:p w14:paraId="40556CB0"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Discriminare – Stigmatizare.</w:t>
            </w:r>
          </w:p>
          <w:p w14:paraId="283760CC"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Sancțiuni – Disproporționate.</w:t>
            </w:r>
          </w:p>
          <w:p w14:paraId="6F89492C"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lastRenderedPageBreak/>
              <w:t></w:t>
            </w:r>
            <w:r w:rsidRPr="002F2644">
              <w:rPr>
                <w:rFonts w:ascii="Times New Roman" w:eastAsia="Times New Roman" w:hAnsi="Times New Roman" w:cs="Times New Roman"/>
                <w:sz w:val="24"/>
                <w:szCs w:val="24"/>
                <w:lang w:val="ro-MD" w:eastAsia="ro-MD"/>
              </w:rPr>
              <w:t xml:space="preserve">  Transparență – Lipsuri.</w:t>
            </w:r>
          </w:p>
          <w:p w14:paraId="0A3BCA6A" w14:textId="00C91FBD" w:rsidR="00C54D0F" w:rsidRPr="00E43294" w:rsidRDefault="002F2644" w:rsidP="002F2644">
            <w:pPr>
              <w:rPr>
                <w:rFonts w:ascii="Times New Roman" w:hAnsi="Times New Roman" w:cs="Times New Roman"/>
                <w:sz w:val="24"/>
                <w:szCs w:val="24"/>
                <w:lang w:val="en-US"/>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Chilling effect – Descurajare.</w:t>
            </w:r>
          </w:p>
        </w:tc>
        <w:tc>
          <w:tcPr>
            <w:tcW w:w="6096" w:type="dxa"/>
          </w:tcPr>
          <w:p w14:paraId="70AA4A56" w14:textId="1529BACC" w:rsidR="002F2644" w:rsidRPr="002F2644" w:rsidRDefault="002F2644" w:rsidP="002F2644">
            <w:pPr>
              <w:spacing w:before="100" w:beforeAutospacing="1" w:after="100" w:afterAutospacing="1"/>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lastRenderedPageBreak/>
              <w:t></w:t>
            </w:r>
            <w:r w:rsidRPr="002F2644">
              <w:rPr>
                <w:rFonts w:ascii="Times New Roman" w:eastAsia="Times New Roman" w:hAnsi="Times New Roman" w:cs="Times New Roman"/>
                <w:sz w:val="24"/>
                <w:szCs w:val="24"/>
                <w:lang w:val="ro-MD" w:eastAsia="ro-MD"/>
              </w:rPr>
              <w:t xml:space="preserve"> Reclamantii, ONG-uri, organizații media și persoane fizice din Rusia, au fost desemnați „agenți străini” conform legislației interne, fiind supuși unor obligații extinse de raportare, sancțiuni disproporționate și restricții privind activitățile lor. Aceștia au invocat încălcări ale </w:t>
            </w:r>
            <w:r w:rsidRPr="002F2644">
              <w:rPr>
                <w:rFonts w:ascii="Times New Roman" w:eastAsia="Times New Roman" w:hAnsi="Times New Roman" w:cs="Times New Roman"/>
                <w:b/>
                <w:bCs/>
                <w:sz w:val="24"/>
                <w:szCs w:val="24"/>
                <w:lang w:val="ro-MD" w:eastAsia="ro-MD"/>
              </w:rPr>
              <w:t>Articolelor 10 (libertatea de exprimare)</w:t>
            </w:r>
            <w:r w:rsidRPr="002F2644">
              <w:rPr>
                <w:rFonts w:ascii="Times New Roman" w:eastAsia="Times New Roman" w:hAnsi="Times New Roman" w:cs="Times New Roman"/>
                <w:sz w:val="24"/>
                <w:szCs w:val="24"/>
                <w:lang w:val="ro-MD" w:eastAsia="ro-MD"/>
              </w:rPr>
              <w:t xml:space="preserve">, </w:t>
            </w:r>
            <w:r w:rsidRPr="002F2644">
              <w:rPr>
                <w:rFonts w:ascii="Times New Roman" w:eastAsia="Times New Roman" w:hAnsi="Times New Roman" w:cs="Times New Roman"/>
                <w:b/>
                <w:bCs/>
                <w:sz w:val="24"/>
                <w:szCs w:val="24"/>
                <w:lang w:val="ro-MD" w:eastAsia="ro-MD"/>
              </w:rPr>
              <w:t>11 (libertatea de asociere)</w:t>
            </w:r>
            <w:r w:rsidRPr="002F2644">
              <w:rPr>
                <w:rFonts w:ascii="Times New Roman" w:eastAsia="Times New Roman" w:hAnsi="Times New Roman" w:cs="Times New Roman"/>
                <w:sz w:val="24"/>
                <w:szCs w:val="24"/>
                <w:lang w:val="ro-MD" w:eastAsia="ro-MD"/>
              </w:rPr>
              <w:t xml:space="preserve"> și </w:t>
            </w:r>
            <w:r w:rsidRPr="002F2644">
              <w:rPr>
                <w:rFonts w:ascii="Times New Roman" w:eastAsia="Times New Roman" w:hAnsi="Times New Roman" w:cs="Times New Roman"/>
                <w:b/>
                <w:bCs/>
                <w:sz w:val="24"/>
                <w:szCs w:val="24"/>
                <w:lang w:val="ro-MD" w:eastAsia="ro-MD"/>
              </w:rPr>
              <w:t>8 (dreptul la viață privată)</w:t>
            </w:r>
            <w:r w:rsidRPr="002F2644">
              <w:rPr>
                <w:rFonts w:ascii="Times New Roman" w:eastAsia="Times New Roman" w:hAnsi="Times New Roman" w:cs="Times New Roman"/>
                <w:sz w:val="24"/>
                <w:szCs w:val="24"/>
                <w:lang w:val="ro-MD" w:eastAsia="ro-MD"/>
              </w:rPr>
              <w:t xml:space="preserve"> din CEDO.</w:t>
            </w:r>
          </w:p>
          <w:p w14:paraId="2FE97406" w14:textId="77777777" w:rsidR="002F2644" w:rsidRPr="002F2644" w:rsidRDefault="002F2644" w:rsidP="007D73DE">
            <w:pPr>
              <w:numPr>
                <w:ilvl w:val="0"/>
                <w:numId w:val="11"/>
              </w:numPr>
              <w:spacing w:before="100" w:beforeAutospacing="1" w:after="100" w:afterAutospacing="1"/>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lastRenderedPageBreak/>
              <w:t xml:space="preserve">Curtea a constatat că desemnarea drept „agenți străini” a avut un </w:t>
            </w:r>
            <w:r w:rsidRPr="002F2644">
              <w:rPr>
                <w:rFonts w:ascii="Times New Roman" w:eastAsia="Times New Roman" w:hAnsi="Times New Roman" w:cs="Times New Roman"/>
                <w:b/>
                <w:bCs/>
                <w:sz w:val="24"/>
                <w:szCs w:val="24"/>
                <w:lang w:val="ro-MD" w:eastAsia="ro-MD"/>
              </w:rPr>
              <w:t>efect stigmatizant</w:t>
            </w:r>
            <w:r w:rsidRPr="002F2644">
              <w:rPr>
                <w:rFonts w:ascii="Times New Roman" w:eastAsia="Times New Roman" w:hAnsi="Times New Roman" w:cs="Times New Roman"/>
                <w:sz w:val="24"/>
                <w:szCs w:val="24"/>
                <w:lang w:val="ro-MD" w:eastAsia="ro-MD"/>
              </w:rPr>
              <w:t>, a fost aplicată în mod arbitrar și nu a urmărit un scop justificabil în cadrul unei societăți democratice.</w:t>
            </w:r>
          </w:p>
          <w:p w14:paraId="2A14D9C1" w14:textId="77777777" w:rsidR="002F2644" w:rsidRPr="002F2644" w:rsidRDefault="002F2644" w:rsidP="007D73DE">
            <w:pPr>
              <w:numPr>
                <w:ilvl w:val="0"/>
                <w:numId w:val="11"/>
              </w:numPr>
              <w:spacing w:before="100" w:beforeAutospacing="1" w:after="100" w:afterAutospacing="1"/>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Sancțiunile impuse, inclusiv amenzi și dizolvări ale ONG-urilor, au fost considerate </w:t>
            </w:r>
            <w:r w:rsidRPr="002F2644">
              <w:rPr>
                <w:rFonts w:ascii="Times New Roman" w:eastAsia="Times New Roman" w:hAnsi="Times New Roman" w:cs="Times New Roman"/>
                <w:b/>
                <w:bCs/>
                <w:sz w:val="24"/>
                <w:szCs w:val="24"/>
                <w:lang w:val="ro-MD" w:eastAsia="ro-MD"/>
              </w:rPr>
              <w:t>disproporționate</w:t>
            </w:r>
            <w:r w:rsidRPr="002F2644">
              <w:rPr>
                <w:rFonts w:ascii="Times New Roman" w:eastAsia="Times New Roman" w:hAnsi="Times New Roman" w:cs="Times New Roman"/>
                <w:sz w:val="24"/>
                <w:szCs w:val="24"/>
                <w:lang w:val="ro-MD" w:eastAsia="ro-MD"/>
              </w:rPr>
              <w:t xml:space="preserve"> și fără justificare suficientă.</w:t>
            </w:r>
          </w:p>
          <w:p w14:paraId="7CF29734" w14:textId="77777777" w:rsidR="002F2644" w:rsidRPr="002F2644" w:rsidRDefault="002F2644" w:rsidP="007D73DE">
            <w:pPr>
              <w:numPr>
                <w:ilvl w:val="0"/>
                <w:numId w:val="11"/>
              </w:numPr>
              <w:spacing w:before="100" w:beforeAutospacing="1" w:after="100" w:afterAutospacing="1"/>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Obligațiile de raportare și publicarea datelor personale au încălcat </w:t>
            </w:r>
            <w:r w:rsidRPr="002F2644">
              <w:rPr>
                <w:rFonts w:ascii="Times New Roman" w:eastAsia="Times New Roman" w:hAnsi="Times New Roman" w:cs="Times New Roman"/>
                <w:b/>
                <w:bCs/>
                <w:sz w:val="24"/>
                <w:szCs w:val="24"/>
                <w:lang w:val="ro-MD" w:eastAsia="ro-MD"/>
              </w:rPr>
              <w:t>dreptul la viață privată</w:t>
            </w:r>
            <w:r w:rsidRPr="002F2644">
              <w:rPr>
                <w:rFonts w:ascii="Times New Roman" w:eastAsia="Times New Roman" w:hAnsi="Times New Roman" w:cs="Times New Roman"/>
                <w:sz w:val="24"/>
                <w:szCs w:val="24"/>
                <w:lang w:val="ro-MD" w:eastAsia="ro-MD"/>
              </w:rPr>
              <w:t>.</w:t>
            </w:r>
          </w:p>
          <w:p w14:paraId="6301ABEB" w14:textId="77777777" w:rsidR="002F2644" w:rsidRPr="002F2644" w:rsidRDefault="002F2644" w:rsidP="007D73DE">
            <w:pPr>
              <w:numPr>
                <w:ilvl w:val="0"/>
                <w:numId w:val="12"/>
              </w:numPr>
              <w:spacing w:before="100" w:beforeAutospacing="1" w:after="100" w:afterAutospacing="1"/>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Curtea a decis că legislația „agenților străini” a încălcat </w:t>
            </w:r>
            <w:r w:rsidRPr="002F2644">
              <w:rPr>
                <w:rFonts w:ascii="Times New Roman" w:eastAsia="Times New Roman" w:hAnsi="Times New Roman" w:cs="Times New Roman"/>
                <w:b/>
                <w:bCs/>
                <w:sz w:val="24"/>
                <w:szCs w:val="24"/>
                <w:lang w:val="ro-MD" w:eastAsia="ro-MD"/>
              </w:rPr>
              <w:t>Articolele 10, 11 și 8 din CEDO</w:t>
            </w:r>
            <w:r w:rsidRPr="002F2644">
              <w:rPr>
                <w:rFonts w:ascii="Times New Roman" w:eastAsia="Times New Roman" w:hAnsi="Times New Roman" w:cs="Times New Roman"/>
                <w:sz w:val="24"/>
                <w:szCs w:val="24"/>
                <w:lang w:val="ro-MD" w:eastAsia="ro-MD"/>
              </w:rPr>
              <w:t xml:space="preserve"> și a subliniat incompatibilitatea sa cu principiile democratice.</w:t>
            </w:r>
          </w:p>
          <w:p w14:paraId="32D0FC68" w14:textId="774A9DD2" w:rsidR="00C54D0F" w:rsidRPr="00E43294" w:rsidRDefault="00C54D0F" w:rsidP="002F2644">
            <w:pPr>
              <w:rPr>
                <w:rFonts w:ascii="Times New Roman" w:hAnsi="Times New Roman" w:cs="Times New Roman"/>
                <w:sz w:val="24"/>
                <w:szCs w:val="24"/>
              </w:rPr>
            </w:pPr>
          </w:p>
        </w:tc>
        <w:tc>
          <w:tcPr>
            <w:tcW w:w="2335" w:type="dxa"/>
          </w:tcPr>
          <w:p w14:paraId="1AFF11BE" w14:textId="578C2D4E"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lastRenderedPageBreak/>
              <w:t></w:t>
            </w:r>
            <w:r w:rsidRPr="002F2644">
              <w:rPr>
                <w:rFonts w:ascii="Times New Roman" w:eastAsia="Times New Roman" w:hAnsi="Times New Roman" w:cs="Times New Roman"/>
                <w:sz w:val="24"/>
                <w:szCs w:val="24"/>
                <w:lang w:val="ro-MD" w:eastAsia="ro-MD"/>
              </w:rPr>
              <w:t xml:space="preserve">  Încălcare</w:t>
            </w:r>
          </w:p>
          <w:p w14:paraId="46585F1E"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Despăgubiri morale: Menționate în hotărâre (suma specifică variază).</w:t>
            </w:r>
          </w:p>
          <w:p w14:paraId="166FE897" w14:textId="4745EB79" w:rsidR="00C54D0F" w:rsidRPr="00E43294" w:rsidRDefault="002F2644" w:rsidP="002F264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Incluse în decizie, conform aplicațiilor.</w:t>
            </w:r>
          </w:p>
        </w:tc>
      </w:tr>
      <w:tr w:rsidR="008165EE" w:rsidRPr="00E43294" w14:paraId="2E93DA1C" w14:textId="77777777" w:rsidTr="00C54D0F">
        <w:trPr>
          <w:trHeight w:val="273"/>
        </w:trPr>
        <w:tc>
          <w:tcPr>
            <w:tcW w:w="712" w:type="dxa"/>
          </w:tcPr>
          <w:p w14:paraId="6699F6A0" w14:textId="23CEB08E" w:rsidR="00C54D0F" w:rsidRPr="00E43294" w:rsidRDefault="008165EE" w:rsidP="002F2644">
            <w:pPr>
              <w:rPr>
                <w:rFonts w:ascii="Times New Roman" w:hAnsi="Times New Roman" w:cs="Times New Roman"/>
                <w:sz w:val="24"/>
                <w:szCs w:val="24"/>
              </w:rPr>
            </w:pPr>
            <w:r w:rsidRPr="00E43294">
              <w:rPr>
                <w:rFonts w:ascii="Times New Roman" w:hAnsi="Times New Roman" w:cs="Times New Roman"/>
                <w:sz w:val="24"/>
                <w:szCs w:val="24"/>
              </w:rPr>
              <w:t xml:space="preserve"> 5 - 1 – 3 – 10 </w:t>
            </w:r>
          </w:p>
        </w:tc>
        <w:tc>
          <w:tcPr>
            <w:tcW w:w="1877" w:type="dxa"/>
          </w:tcPr>
          <w:p w14:paraId="27088495" w14:textId="77777777" w:rsidR="00687DCB"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Libertatea de exprimare</w:t>
            </w:r>
          </w:p>
          <w:p w14:paraId="3C722AA0" w14:textId="2358F700"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 Încălcări legate de discursurile politice și interpretarea extensivă a </w:t>
            </w:r>
            <w:r w:rsidRPr="002F2644">
              <w:rPr>
                <w:rFonts w:ascii="Times New Roman" w:eastAsia="Times New Roman" w:hAnsi="Times New Roman" w:cs="Times New Roman"/>
                <w:sz w:val="24"/>
                <w:szCs w:val="24"/>
                <w:lang w:val="ro-MD" w:eastAsia="ro-MD"/>
              </w:rPr>
              <w:lastRenderedPageBreak/>
              <w:t>infracțiunilor de terorism.</w:t>
            </w:r>
          </w:p>
          <w:p w14:paraId="43251FCD" w14:textId="77777777" w:rsidR="00687DCB"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Dreptul la libertate și siguranță </w:t>
            </w:r>
          </w:p>
          <w:p w14:paraId="02DA0DD7" w14:textId="172D6269"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Times New Roman" w:cs="Times New Roman"/>
                <w:sz w:val="24"/>
                <w:szCs w:val="24"/>
                <w:lang w:val="ro-MD" w:eastAsia="ro-MD"/>
              </w:rPr>
              <w:t xml:space="preserve"> – Detenție preventivă arbitrară fără suspiciuni rezonabile.</w:t>
            </w:r>
          </w:p>
          <w:p w14:paraId="0251947A"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Proporționalitatea măsurilor judiciare – Critica asupra lipsei de probe concrete și a detenției excesive.</w:t>
            </w:r>
          </w:p>
          <w:p w14:paraId="0EB9B59D" w14:textId="77777777" w:rsidR="002F2644" w:rsidRPr="002F2644" w:rsidRDefault="002F2644" w:rsidP="002F2644">
            <w:pPr>
              <w:rPr>
                <w:rFonts w:ascii="Times New Roman" w:eastAsia="Times New Roman" w:hAnsi="Times New Roman" w:cs="Times New Roman"/>
                <w:sz w:val="24"/>
                <w:szCs w:val="24"/>
                <w:lang w:val="ro-MD" w:eastAsia="ro-MD"/>
              </w:rPr>
            </w:pP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Interpretare abuzivă a legilor privind terorismul – Impact asupra liderilor politici și societății civile.</w:t>
            </w:r>
          </w:p>
          <w:p w14:paraId="007F3242" w14:textId="0578EF5F" w:rsidR="00C54D0F" w:rsidRPr="00E43294" w:rsidRDefault="002F2644" w:rsidP="002F264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Statul de drept – Nevoia de protecție împotriva ingerințelor arbitrare în activitatea politică.</w:t>
            </w:r>
          </w:p>
          <w:p w14:paraId="3B974419" w14:textId="061220C1" w:rsidR="00C54D0F" w:rsidRPr="00E43294" w:rsidRDefault="00C54D0F" w:rsidP="00C54D0F">
            <w:pPr>
              <w:rPr>
                <w:rFonts w:ascii="Times New Roman" w:hAnsi="Times New Roman" w:cs="Times New Roman"/>
                <w:sz w:val="24"/>
                <w:szCs w:val="24"/>
              </w:rPr>
            </w:pPr>
          </w:p>
        </w:tc>
        <w:tc>
          <w:tcPr>
            <w:tcW w:w="2043" w:type="dxa"/>
          </w:tcPr>
          <w:p w14:paraId="33C398DA" w14:textId="6858E079" w:rsidR="002F2644" w:rsidRPr="002F2644" w:rsidRDefault="002F2644" w:rsidP="002F2644">
            <w:pPr>
              <w:rPr>
                <w:rFonts w:ascii="Times New Roman" w:hAnsi="Times New Roman" w:cs="Times New Roman"/>
                <w:sz w:val="24"/>
                <w:szCs w:val="24"/>
              </w:rPr>
            </w:pPr>
            <w:r w:rsidRPr="00E43294">
              <w:rPr>
                <w:rFonts w:ascii="Times New Roman" w:hAnsi="Times New Roman" w:cs="Times New Roman"/>
                <w:sz w:val="24"/>
                <w:szCs w:val="24"/>
              </w:rPr>
              <w:lastRenderedPageBreak/>
              <w:t xml:space="preserve"> </w:t>
            </w:r>
            <w:r w:rsidRPr="002F2644">
              <w:rPr>
                <w:rFonts w:ascii="Times New Roman" w:eastAsia="Times New Roman" w:hAnsi="Symbol" w:cs="Times New Roman"/>
                <w:sz w:val="24"/>
                <w:szCs w:val="24"/>
                <w:lang w:val="ro-MD" w:eastAsia="ro-MD"/>
              </w:rPr>
              <w:t></w:t>
            </w:r>
            <w:r w:rsidRPr="002F2644">
              <w:rPr>
                <w:rFonts w:ascii="Times New Roman" w:eastAsia="Times New Roman" w:hAnsi="Times New Roman" w:cs="Times New Roman"/>
                <w:sz w:val="24"/>
                <w:szCs w:val="24"/>
                <w:lang w:val="ro-MD" w:eastAsia="ro-MD"/>
              </w:rPr>
              <w:t xml:space="preserve"> 22 octombrie 2024</w:t>
            </w:r>
          </w:p>
          <w:p w14:paraId="0CB71D8C" w14:textId="6B205FC9" w:rsidR="002F2644" w:rsidRPr="00E43294" w:rsidRDefault="002F2644" w:rsidP="002F264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Yüksek v. Türkiye </w:t>
            </w:r>
            <w:r w:rsidRPr="00E43294">
              <w:rPr>
                <w:rFonts w:ascii="Times New Roman" w:eastAsia="Times New Roman" w:hAnsi="Times New Roman" w:cs="Times New Roman"/>
                <w:sz w:val="24"/>
                <w:szCs w:val="24"/>
                <w:lang w:val="ro-MD" w:eastAsia="ro-MD"/>
              </w:rPr>
              <w:lastRenderedPageBreak/>
              <w:t>(Aplicația nr. 4/18)</w:t>
            </w:r>
          </w:p>
          <w:p w14:paraId="351C431B" w14:textId="3721DD4F" w:rsidR="002F2644" w:rsidRPr="00E43294" w:rsidRDefault="002F2644" w:rsidP="00C54D0F">
            <w:pPr>
              <w:rPr>
                <w:rFonts w:ascii="Times New Roman" w:hAnsi="Times New Roman" w:cs="Times New Roman"/>
                <w:sz w:val="24"/>
                <w:szCs w:val="24"/>
              </w:rPr>
            </w:pPr>
          </w:p>
        </w:tc>
        <w:tc>
          <w:tcPr>
            <w:tcW w:w="1789" w:type="dxa"/>
          </w:tcPr>
          <w:p w14:paraId="657D4D6F" w14:textId="00648A77" w:rsidR="003B40D2" w:rsidRPr="00E43294" w:rsidRDefault="003B40D2" w:rsidP="007D73DE">
            <w:pPr>
              <w:pStyle w:val="a4"/>
              <w:numPr>
                <w:ilvl w:val="0"/>
                <w:numId w:val="14"/>
              </w:num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lastRenderedPageBreak/>
              <w:t>Exprimare.</w:t>
            </w:r>
          </w:p>
          <w:p w14:paraId="1310795D" w14:textId="56866FA9" w:rsidR="003B40D2" w:rsidRPr="003B40D2" w:rsidRDefault="003B40D2" w:rsidP="007D73DE">
            <w:pPr>
              <w:numPr>
                <w:ilvl w:val="0"/>
                <w:numId w:val="13"/>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Libertate.</w:t>
            </w:r>
          </w:p>
          <w:p w14:paraId="7A0C96AF" w14:textId="77777777" w:rsidR="003B40D2" w:rsidRPr="003B40D2" w:rsidRDefault="003B40D2" w:rsidP="007D73DE">
            <w:pPr>
              <w:numPr>
                <w:ilvl w:val="0"/>
                <w:numId w:val="13"/>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lastRenderedPageBreak/>
              <w:t>Detenție preventivă – Abuzivă.</w:t>
            </w:r>
          </w:p>
          <w:p w14:paraId="4FFDB6BA" w14:textId="77777777" w:rsidR="003B40D2" w:rsidRPr="003B40D2" w:rsidRDefault="003B40D2" w:rsidP="007D73DE">
            <w:pPr>
              <w:numPr>
                <w:ilvl w:val="0"/>
                <w:numId w:val="13"/>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Terorism – Interpretare largă.</w:t>
            </w:r>
          </w:p>
          <w:p w14:paraId="5357E0D9" w14:textId="77777777" w:rsidR="003B40D2" w:rsidRPr="003B40D2" w:rsidRDefault="003B40D2" w:rsidP="007D73DE">
            <w:pPr>
              <w:numPr>
                <w:ilvl w:val="0"/>
                <w:numId w:val="13"/>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Proporționalitate – Lipsă.</w:t>
            </w:r>
          </w:p>
          <w:p w14:paraId="2AD4518A" w14:textId="27062376" w:rsidR="003B40D2" w:rsidRPr="003B40D2" w:rsidRDefault="003B40D2" w:rsidP="007D73DE">
            <w:pPr>
              <w:numPr>
                <w:ilvl w:val="0"/>
                <w:numId w:val="13"/>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Stat de drept – Încălcare.</w:t>
            </w:r>
          </w:p>
          <w:p w14:paraId="18473C5A" w14:textId="06732201" w:rsidR="003B40D2" w:rsidRPr="00E43294" w:rsidRDefault="003B40D2" w:rsidP="00C54D0F">
            <w:pPr>
              <w:rPr>
                <w:rFonts w:ascii="Times New Roman" w:hAnsi="Times New Roman" w:cs="Times New Roman"/>
                <w:sz w:val="24"/>
                <w:szCs w:val="24"/>
              </w:rPr>
            </w:pPr>
          </w:p>
        </w:tc>
        <w:tc>
          <w:tcPr>
            <w:tcW w:w="6096" w:type="dxa"/>
          </w:tcPr>
          <w:p w14:paraId="69634863" w14:textId="63A70078" w:rsidR="003B40D2" w:rsidRPr="003B40D2" w:rsidRDefault="003B40D2" w:rsidP="003B40D2">
            <w:p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Symbol" w:cs="Times New Roman"/>
                <w:sz w:val="24"/>
                <w:szCs w:val="24"/>
                <w:lang w:val="ro-MD" w:eastAsia="ro-MD"/>
              </w:rPr>
              <w:lastRenderedPageBreak/>
              <w:t></w:t>
            </w:r>
            <w:r w:rsidRPr="003B40D2">
              <w:rPr>
                <w:rFonts w:ascii="Times New Roman" w:eastAsia="Times New Roman" w:hAnsi="Times New Roman" w:cs="Times New Roman"/>
                <w:sz w:val="24"/>
                <w:szCs w:val="24"/>
                <w:lang w:val="ro-MD" w:eastAsia="ro-MD"/>
              </w:rPr>
              <w:t xml:space="preserve"> Reclamantul, lider politic pro-kurd, a fost plasat în detenție preventivă pentru presupusă apartenență la o organizație teroristă, pe baza unor discursuri politice. Acesta a susținut că măsura a fost arbitrară, fără probe concrete, și a </w:t>
            </w:r>
            <w:r w:rsidRPr="003B40D2">
              <w:rPr>
                <w:rFonts w:ascii="Times New Roman" w:eastAsia="Times New Roman" w:hAnsi="Times New Roman" w:cs="Times New Roman"/>
                <w:sz w:val="24"/>
                <w:szCs w:val="24"/>
                <w:lang w:val="ro-MD" w:eastAsia="ro-MD"/>
              </w:rPr>
              <w:lastRenderedPageBreak/>
              <w:t>încălcat drepturile sale la libertate (Art. 5 §§ 1 și 3) și libertatea de exprimare (Art. 10).</w:t>
            </w:r>
          </w:p>
          <w:p w14:paraId="56C523AD" w14:textId="77777777" w:rsidR="003B40D2" w:rsidRPr="003B40D2" w:rsidRDefault="003B40D2" w:rsidP="007D73DE">
            <w:pPr>
              <w:numPr>
                <w:ilvl w:val="0"/>
                <w:numId w:val="15"/>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 xml:space="preserve">Curtea a constatat încălcarea </w:t>
            </w:r>
            <w:r w:rsidRPr="003B40D2">
              <w:rPr>
                <w:rFonts w:ascii="Times New Roman" w:eastAsia="Times New Roman" w:hAnsi="Times New Roman" w:cs="Times New Roman"/>
                <w:b/>
                <w:bCs/>
                <w:sz w:val="24"/>
                <w:szCs w:val="24"/>
                <w:lang w:val="ro-MD" w:eastAsia="ro-MD"/>
              </w:rPr>
              <w:t>Art. 10 CEDO</w:t>
            </w:r>
            <w:r w:rsidRPr="003B40D2">
              <w:rPr>
                <w:rFonts w:ascii="Times New Roman" w:eastAsia="Times New Roman" w:hAnsi="Times New Roman" w:cs="Times New Roman"/>
                <w:sz w:val="24"/>
                <w:szCs w:val="24"/>
                <w:lang w:val="ro-MD" w:eastAsia="ro-MD"/>
              </w:rPr>
              <w:t xml:space="preserve"> din cauza detenției nejustificate pe baza discursurilor politice.</w:t>
            </w:r>
          </w:p>
          <w:p w14:paraId="63F679F0" w14:textId="77777777" w:rsidR="003B40D2" w:rsidRPr="003B40D2" w:rsidRDefault="003B40D2" w:rsidP="007D73DE">
            <w:pPr>
              <w:numPr>
                <w:ilvl w:val="0"/>
                <w:numId w:val="15"/>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 xml:space="preserve">De asemenea, a identificat încălcări ale </w:t>
            </w:r>
            <w:r w:rsidRPr="003B40D2">
              <w:rPr>
                <w:rFonts w:ascii="Times New Roman" w:eastAsia="Times New Roman" w:hAnsi="Times New Roman" w:cs="Times New Roman"/>
                <w:b/>
                <w:bCs/>
                <w:sz w:val="24"/>
                <w:szCs w:val="24"/>
                <w:lang w:val="ro-MD" w:eastAsia="ro-MD"/>
              </w:rPr>
              <w:t>Art. 5 §§ 1 și 3</w:t>
            </w:r>
            <w:r w:rsidRPr="003B40D2">
              <w:rPr>
                <w:rFonts w:ascii="Times New Roman" w:eastAsia="Times New Roman" w:hAnsi="Times New Roman" w:cs="Times New Roman"/>
                <w:sz w:val="24"/>
                <w:szCs w:val="24"/>
                <w:lang w:val="ro-MD" w:eastAsia="ro-MD"/>
              </w:rPr>
              <w:t>, din cauza lipsei unei suspiciuni rezonabile și a detenției excesive.</w:t>
            </w:r>
          </w:p>
          <w:p w14:paraId="79B77D86" w14:textId="77777777" w:rsidR="003B40D2" w:rsidRPr="003B40D2" w:rsidRDefault="003B40D2" w:rsidP="007D73DE">
            <w:pPr>
              <w:numPr>
                <w:ilvl w:val="0"/>
                <w:numId w:val="16"/>
              </w:numPr>
              <w:spacing w:before="100" w:beforeAutospacing="1" w:after="100" w:afterAutospacing="1"/>
              <w:rPr>
                <w:rFonts w:ascii="Times New Roman" w:eastAsia="Times New Roman" w:hAnsi="Times New Roman" w:cs="Times New Roman"/>
                <w:sz w:val="24"/>
                <w:szCs w:val="24"/>
                <w:lang w:val="ro-MD" w:eastAsia="ro-MD"/>
              </w:rPr>
            </w:pPr>
            <w:r w:rsidRPr="003B40D2">
              <w:rPr>
                <w:rFonts w:ascii="Times New Roman" w:eastAsia="Times New Roman" w:hAnsi="Times New Roman" w:cs="Times New Roman"/>
                <w:sz w:val="24"/>
                <w:szCs w:val="24"/>
                <w:lang w:val="ro-MD" w:eastAsia="ro-MD"/>
              </w:rPr>
              <w:t>Curtea a decis că detenția preventivă nu a fost proporțională și că interpretarea infracțiunilor legate de terorism a fost excesiv de largă, creând o ingerință nejustificată în activitatea politică.</w:t>
            </w:r>
          </w:p>
          <w:p w14:paraId="7FE2FE7E" w14:textId="4E00FC10" w:rsidR="00C54D0F" w:rsidRPr="00E43294" w:rsidRDefault="00C54D0F" w:rsidP="003B40D2">
            <w:pPr>
              <w:rPr>
                <w:rFonts w:ascii="Times New Roman" w:hAnsi="Times New Roman" w:cs="Times New Roman"/>
                <w:sz w:val="24"/>
                <w:szCs w:val="24"/>
              </w:rPr>
            </w:pPr>
          </w:p>
        </w:tc>
        <w:tc>
          <w:tcPr>
            <w:tcW w:w="2335" w:type="dxa"/>
          </w:tcPr>
          <w:p w14:paraId="349B2178" w14:textId="53892D84" w:rsidR="003B40D2" w:rsidRPr="003B40D2" w:rsidRDefault="003B40D2" w:rsidP="003B40D2">
            <w:pPr>
              <w:rPr>
                <w:rFonts w:ascii="Times New Roman" w:eastAsia="Times New Roman" w:hAnsi="Times New Roman" w:cs="Times New Roman"/>
                <w:sz w:val="24"/>
                <w:szCs w:val="24"/>
                <w:lang w:val="ro-MD" w:eastAsia="ro-MD"/>
              </w:rPr>
            </w:pPr>
            <w:r w:rsidRPr="003B40D2">
              <w:rPr>
                <w:rFonts w:ascii="Times New Roman" w:eastAsia="Times New Roman" w:hAnsi="Symbol" w:cs="Times New Roman"/>
                <w:sz w:val="24"/>
                <w:szCs w:val="24"/>
                <w:lang w:val="ro-MD" w:eastAsia="ro-MD"/>
              </w:rPr>
              <w:lastRenderedPageBreak/>
              <w:t></w:t>
            </w:r>
            <w:r w:rsidRPr="003B40D2">
              <w:rPr>
                <w:rFonts w:ascii="Times New Roman" w:eastAsia="Times New Roman" w:hAnsi="Times New Roman" w:cs="Times New Roman"/>
                <w:sz w:val="24"/>
                <w:szCs w:val="24"/>
                <w:lang w:val="ro-MD" w:eastAsia="ro-MD"/>
              </w:rPr>
              <w:t xml:space="preserve">  Încălcare</w:t>
            </w:r>
          </w:p>
          <w:p w14:paraId="3E5FD97A" w14:textId="77777777" w:rsidR="003B40D2" w:rsidRPr="003B40D2" w:rsidRDefault="003B40D2" w:rsidP="003B40D2">
            <w:pPr>
              <w:rPr>
                <w:rFonts w:ascii="Times New Roman" w:eastAsia="Times New Roman" w:hAnsi="Times New Roman" w:cs="Times New Roman"/>
                <w:sz w:val="24"/>
                <w:szCs w:val="24"/>
                <w:lang w:val="ro-MD" w:eastAsia="ro-MD"/>
              </w:rPr>
            </w:pPr>
            <w:r w:rsidRPr="003B40D2">
              <w:rPr>
                <w:rFonts w:ascii="Times New Roman" w:eastAsia="Times New Roman" w:hAnsi="Symbol" w:cs="Times New Roman"/>
                <w:sz w:val="24"/>
                <w:szCs w:val="24"/>
                <w:lang w:val="ro-MD" w:eastAsia="ro-MD"/>
              </w:rPr>
              <w:t></w:t>
            </w:r>
            <w:r w:rsidRPr="003B40D2">
              <w:rPr>
                <w:rFonts w:ascii="Times New Roman" w:eastAsia="Times New Roman" w:hAnsi="Times New Roman" w:cs="Times New Roman"/>
                <w:sz w:val="24"/>
                <w:szCs w:val="24"/>
                <w:lang w:val="ro-MD" w:eastAsia="ro-MD"/>
              </w:rPr>
              <w:t xml:space="preserve">  Despăgubiri morale: Menționate în hotărâre (suma </w:t>
            </w:r>
            <w:r w:rsidRPr="003B40D2">
              <w:rPr>
                <w:rFonts w:ascii="Times New Roman" w:eastAsia="Times New Roman" w:hAnsi="Times New Roman" w:cs="Times New Roman"/>
                <w:sz w:val="24"/>
                <w:szCs w:val="24"/>
                <w:lang w:val="ro-MD" w:eastAsia="ro-MD"/>
              </w:rPr>
              <w:lastRenderedPageBreak/>
              <w:t>exactă poate fi verificată).</w:t>
            </w:r>
          </w:p>
          <w:p w14:paraId="424A11A6" w14:textId="7E26F1D6" w:rsidR="00C54D0F" w:rsidRPr="00E43294" w:rsidRDefault="003B40D2" w:rsidP="003B40D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Includerea lor este specificată în decizie.</w:t>
            </w:r>
          </w:p>
        </w:tc>
      </w:tr>
      <w:tr w:rsidR="008165EE" w:rsidRPr="00E43294" w14:paraId="2B29DCDD" w14:textId="77777777" w:rsidTr="00C54D0F">
        <w:trPr>
          <w:trHeight w:val="273"/>
        </w:trPr>
        <w:tc>
          <w:tcPr>
            <w:tcW w:w="712" w:type="dxa"/>
          </w:tcPr>
          <w:p w14:paraId="3182E815" w14:textId="73958F3F" w:rsidR="00C54D0F" w:rsidRPr="00E43294" w:rsidRDefault="008165EE" w:rsidP="008165EE">
            <w:pPr>
              <w:rPr>
                <w:rFonts w:ascii="Times New Roman" w:hAnsi="Times New Roman" w:cs="Times New Roman"/>
                <w:sz w:val="24"/>
                <w:szCs w:val="24"/>
              </w:rPr>
            </w:pPr>
            <w:r w:rsidRPr="00E43294">
              <w:rPr>
                <w:rFonts w:ascii="Times New Roman" w:hAnsi="Times New Roman" w:cs="Times New Roman"/>
                <w:sz w:val="24"/>
                <w:szCs w:val="24"/>
              </w:rPr>
              <w:lastRenderedPageBreak/>
              <w:t xml:space="preserve"> 10 – 11 </w:t>
            </w:r>
          </w:p>
        </w:tc>
        <w:tc>
          <w:tcPr>
            <w:tcW w:w="1877" w:type="dxa"/>
          </w:tcPr>
          <w:p w14:paraId="47B45FBA" w14:textId="77777777" w:rsidR="00687DCB"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Libertatea de exprimare</w:t>
            </w:r>
          </w:p>
          <w:p w14:paraId="415833D2" w14:textId="300EED5A"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Times New Roman" w:cs="Times New Roman"/>
                <w:sz w:val="24"/>
                <w:szCs w:val="24"/>
                <w:lang w:val="ro-MD" w:eastAsia="ro-MD"/>
              </w:rPr>
              <w:t>– Penalizarea angajaților pentru declarații publice despre siguranța publică și corupție.</w:t>
            </w:r>
          </w:p>
          <w:p w14:paraId="144C5301" w14:textId="77777777" w:rsidR="00687DCB"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Libertatea de asociere</w:t>
            </w:r>
          </w:p>
          <w:p w14:paraId="6FC8C62B" w14:textId="5C7875CE"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Times New Roman" w:cs="Times New Roman"/>
                <w:sz w:val="24"/>
                <w:szCs w:val="24"/>
                <w:lang w:val="ro-MD" w:eastAsia="ro-MD"/>
              </w:rPr>
              <w:t xml:space="preserve">– Drepturile sindicaliștilor în a-și exprima opiniile publice </w:t>
            </w:r>
            <w:r w:rsidRPr="008165EE">
              <w:rPr>
                <w:rFonts w:ascii="Times New Roman" w:eastAsia="Times New Roman" w:hAnsi="Times New Roman" w:cs="Times New Roman"/>
                <w:sz w:val="24"/>
                <w:szCs w:val="24"/>
                <w:lang w:val="ro-MD" w:eastAsia="ro-MD"/>
              </w:rPr>
              <w:lastRenderedPageBreak/>
              <w:t>și a reprezenta interesele lucrătorilor.</w:t>
            </w:r>
          </w:p>
          <w:p w14:paraId="04675962"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Drepturi profesionale și muncă – Consecințele disciplinare și impactul asupra carierei angajaților publici.</w:t>
            </w:r>
          </w:p>
          <w:p w14:paraId="0BDCBE86"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Proporționalitatea sancțiunilor – Revocarea ca măsură excesivă.</w:t>
            </w:r>
          </w:p>
          <w:p w14:paraId="060E3471" w14:textId="2E85DDD1" w:rsidR="00C54D0F" w:rsidRPr="00E43294" w:rsidRDefault="008165EE" w:rsidP="008165EE">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Protecția interesului public – Echilibrul între loialitatea față de angajator și libertatea de exprimare pe subiecte de interes public.</w:t>
            </w:r>
          </w:p>
        </w:tc>
        <w:tc>
          <w:tcPr>
            <w:tcW w:w="2043" w:type="dxa"/>
          </w:tcPr>
          <w:p w14:paraId="60E9A8C1" w14:textId="621B34C5"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lastRenderedPageBreak/>
              <w:t></w:t>
            </w:r>
            <w:r w:rsidRPr="008165EE">
              <w:rPr>
                <w:rFonts w:ascii="Times New Roman" w:eastAsia="Times New Roman" w:hAnsi="Times New Roman" w:cs="Times New Roman"/>
                <w:sz w:val="24"/>
                <w:szCs w:val="24"/>
                <w:lang w:val="ro-MD" w:eastAsia="ro-MD"/>
              </w:rPr>
              <w:t xml:space="preserve"> 15 octombrie 2024</w:t>
            </w:r>
          </w:p>
          <w:p w14:paraId="69FE791D" w14:textId="3DD27ECC" w:rsidR="00C54D0F" w:rsidRPr="00E43294" w:rsidRDefault="008165EE" w:rsidP="008165EE">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Gadzhiyev și Gostev v. Rusia (Aplicațiile nr. 73585/14 și 51427/18)</w:t>
            </w:r>
          </w:p>
        </w:tc>
        <w:tc>
          <w:tcPr>
            <w:tcW w:w="1789" w:type="dxa"/>
          </w:tcPr>
          <w:p w14:paraId="77773DF5" w14:textId="50F6E8D8"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Exprimare.</w:t>
            </w:r>
          </w:p>
          <w:p w14:paraId="3490E899" w14:textId="65ADA099"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Asociere.</w:t>
            </w:r>
          </w:p>
          <w:p w14:paraId="36381484"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Sancțiuni – Disciplinare.</w:t>
            </w:r>
          </w:p>
          <w:p w14:paraId="2077EB1D"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Corupție – Denunțare.</w:t>
            </w:r>
          </w:p>
          <w:p w14:paraId="3383853D"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Siguranță publică – Declarații.</w:t>
            </w:r>
          </w:p>
          <w:p w14:paraId="579B367F"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Proporționalitate – Lipsă.</w:t>
            </w:r>
          </w:p>
          <w:p w14:paraId="78868EF5"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lastRenderedPageBreak/>
              <w:t></w:t>
            </w:r>
            <w:r w:rsidRPr="008165EE">
              <w:rPr>
                <w:rFonts w:ascii="Times New Roman" w:eastAsia="Times New Roman" w:hAnsi="Times New Roman" w:cs="Times New Roman"/>
                <w:sz w:val="24"/>
                <w:szCs w:val="24"/>
                <w:lang w:val="ro-MD" w:eastAsia="ro-MD"/>
              </w:rPr>
              <w:t xml:space="preserve">  Sindicate – Drepturi.</w:t>
            </w:r>
          </w:p>
          <w:p w14:paraId="627931DD" w14:textId="5D2751A0" w:rsidR="00C54D0F" w:rsidRPr="00E43294" w:rsidRDefault="008165EE" w:rsidP="008165EE">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Interes public – Protecție.</w:t>
            </w:r>
          </w:p>
        </w:tc>
        <w:tc>
          <w:tcPr>
            <w:tcW w:w="6096" w:type="dxa"/>
          </w:tcPr>
          <w:p w14:paraId="4F6C8F0F" w14:textId="21608EB8" w:rsidR="008165EE" w:rsidRPr="008165EE" w:rsidRDefault="008165EE" w:rsidP="008165EE">
            <w:pPr>
              <w:spacing w:before="100" w:beforeAutospacing="1" w:after="100" w:afterAutospacing="1"/>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lastRenderedPageBreak/>
              <w:t></w:t>
            </w:r>
            <w:r w:rsidRPr="008165EE">
              <w:rPr>
                <w:rFonts w:ascii="Times New Roman" w:eastAsia="Times New Roman" w:hAnsi="Times New Roman" w:cs="Times New Roman"/>
                <w:sz w:val="24"/>
                <w:szCs w:val="24"/>
                <w:lang w:val="ro-MD" w:eastAsia="ro-MD"/>
              </w:rPr>
              <w:t xml:space="preserve"> Reclamantul Gadzhiyev, ofițer de poliție, și Gostev, lider sindical, au fost sancționați disciplinar pentru declarații publice privind corupția în poliție și problemele de siguranță publică în transportul public. Ei au invocat încălcarea </w:t>
            </w:r>
            <w:r w:rsidRPr="008165EE">
              <w:rPr>
                <w:rFonts w:ascii="Times New Roman" w:eastAsia="Times New Roman" w:hAnsi="Times New Roman" w:cs="Times New Roman"/>
                <w:b/>
                <w:bCs/>
                <w:sz w:val="24"/>
                <w:szCs w:val="24"/>
                <w:lang w:val="ro-MD" w:eastAsia="ro-MD"/>
              </w:rPr>
              <w:t>Articolului 10</w:t>
            </w:r>
            <w:r w:rsidRPr="008165EE">
              <w:rPr>
                <w:rFonts w:ascii="Times New Roman" w:eastAsia="Times New Roman" w:hAnsi="Times New Roman" w:cs="Times New Roman"/>
                <w:sz w:val="24"/>
                <w:szCs w:val="24"/>
                <w:lang w:val="ro-MD" w:eastAsia="ro-MD"/>
              </w:rPr>
              <w:t xml:space="preserve"> (libertatea de exprimare) și </w:t>
            </w:r>
            <w:r w:rsidRPr="008165EE">
              <w:rPr>
                <w:rFonts w:ascii="Times New Roman" w:eastAsia="Times New Roman" w:hAnsi="Times New Roman" w:cs="Times New Roman"/>
                <w:b/>
                <w:bCs/>
                <w:sz w:val="24"/>
                <w:szCs w:val="24"/>
                <w:lang w:val="ro-MD" w:eastAsia="ro-MD"/>
              </w:rPr>
              <w:t>Articolului 11</w:t>
            </w:r>
            <w:r w:rsidRPr="008165EE">
              <w:rPr>
                <w:rFonts w:ascii="Times New Roman" w:eastAsia="Times New Roman" w:hAnsi="Times New Roman" w:cs="Times New Roman"/>
                <w:sz w:val="24"/>
                <w:szCs w:val="24"/>
                <w:lang w:val="ro-MD" w:eastAsia="ro-MD"/>
              </w:rPr>
              <w:t xml:space="preserve"> (libertatea de asociere) din CEDO.</w:t>
            </w:r>
          </w:p>
          <w:p w14:paraId="61809463" w14:textId="77777777" w:rsidR="008165EE" w:rsidRPr="008165EE" w:rsidRDefault="008165EE" w:rsidP="007D73DE">
            <w:pPr>
              <w:numPr>
                <w:ilvl w:val="0"/>
                <w:numId w:val="17"/>
              </w:numPr>
              <w:spacing w:before="100" w:beforeAutospacing="1" w:after="100" w:afterAutospacing="1"/>
              <w:rPr>
                <w:rFonts w:ascii="Times New Roman" w:eastAsia="Times New Roman" w:hAnsi="Times New Roman" w:cs="Times New Roman"/>
                <w:sz w:val="24"/>
                <w:szCs w:val="24"/>
                <w:lang w:val="ro-MD" w:eastAsia="ro-MD"/>
              </w:rPr>
            </w:pPr>
            <w:r w:rsidRPr="008165EE">
              <w:rPr>
                <w:rFonts w:ascii="Times New Roman" w:eastAsia="Times New Roman" w:hAnsi="Times New Roman" w:cs="Times New Roman"/>
                <w:sz w:val="24"/>
                <w:szCs w:val="24"/>
                <w:lang w:val="ro-MD" w:eastAsia="ro-MD"/>
              </w:rPr>
              <w:lastRenderedPageBreak/>
              <w:t xml:space="preserve">Curtea a constatat că sancțiunile disciplinare (revocarea și concedierea) au fost </w:t>
            </w:r>
            <w:r w:rsidRPr="008165EE">
              <w:rPr>
                <w:rFonts w:ascii="Times New Roman" w:eastAsia="Times New Roman" w:hAnsi="Times New Roman" w:cs="Times New Roman"/>
                <w:b/>
                <w:bCs/>
                <w:sz w:val="24"/>
                <w:szCs w:val="24"/>
                <w:lang w:val="ro-MD" w:eastAsia="ro-MD"/>
              </w:rPr>
              <w:t>disproporționate</w:t>
            </w:r>
            <w:r w:rsidRPr="008165EE">
              <w:rPr>
                <w:rFonts w:ascii="Times New Roman" w:eastAsia="Times New Roman" w:hAnsi="Times New Roman" w:cs="Times New Roman"/>
                <w:sz w:val="24"/>
                <w:szCs w:val="24"/>
                <w:lang w:val="ro-MD" w:eastAsia="ro-MD"/>
              </w:rPr>
              <w:t>, constituind o ingerință nejustificată în drepturile reclamantilor.</w:t>
            </w:r>
          </w:p>
          <w:p w14:paraId="1CC98950" w14:textId="77777777" w:rsidR="008165EE" w:rsidRPr="008165EE" w:rsidRDefault="008165EE" w:rsidP="007D73DE">
            <w:pPr>
              <w:numPr>
                <w:ilvl w:val="0"/>
                <w:numId w:val="17"/>
              </w:numPr>
              <w:spacing w:before="100" w:beforeAutospacing="1" w:after="100" w:afterAutospacing="1"/>
              <w:rPr>
                <w:rFonts w:ascii="Times New Roman" w:eastAsia="Times New Roman" w:hAnsi="Times New Roman" w:cs="Times New Roman"/>
                <w:sz w:val="24"/>
                <w:szCs w:val="24"/>
                <w:lang w:val="ro-MD" w:eastAsia="ro-MD"/>
              </w:rPr>
            </w:pPr>
            <w:r w:rsidRPr="008165EE">
              <w:rPr>
                <w:rFonts w:ascii="Times New Roman" w:eastAsia="Times New Roman" w:hAnsi="Times New Roman" w:cs="Times New Roman"/>
                <w:sz w:val="24"/>
                <w:szCs w:val="24"/>
                <w:lang w:val="ro-MD" w:eastAsia="ro-MD"/>
              </w:rPr>
              <w:t xml:space="preserve">Declarațiile reclamantilor au vizat subiecte de </w:t>
            </w:r>
            <w:r w:rsidRPr="008165EE">
              <w:rPr>
                <w:rFonts w:ascii="Times New Roman" w:eastAsia="Times New Roman" w:hAnsi="Times New Roman" w:cs="Times New Roman"/>
                <w:b/>
                <w:bCs/>
                <w:sz w:val="24"/>
                <w:szCs w:val="24"/>
                <w:lang w:val="ro-MD" w:eastAsia="ro-MD"/>
              </w:rPr>
              <w:t>interes public major</w:t>
            </w:r>
            <w:r w:rsidRPr="008165EE">
              <w:rPr>
                <w:rFonts w:ascii="Times New Roman" w:eastAsia="Times New Roman" w:hAnsi="Times New Roman" w:cs="Times New Roman"/>
                <w:sz w:val="24"/>
                <w:szCs w:val="24"/>
                <w:lang w:val="ro-MD" w:eastAsia="ro-MD"/>
              </w:rPr>
              <w:t>, precum corupția și siguranța publică, și nu au avut intenția de a prejudicia statul sau angajatorii lor.</w:t>
            </w:r>
          </w:p>
          <w:p w14:paraId="3822463D" w14:textId="77777777" w:rsidR="008165EE" w:rsidRPr="008165EE" w:rsidRDefault="008165EE" w:rsidP="007D73DE">
            <w:pPr>
              <w:numPr>
                <w:ilvl w:val="0"/>
                <w:numId w:val="18"/>
              </w:numPr>
              <w:spacing w:before="100" w:beforeAutospacing="1" w:after="100" w:afterAutospacing="1"/>
              <w:rPr>
                <w:rFonts w:ascii="Times New Roman" w:eastAsia="Times New Roman" w:hAnsi="Times New Roman" w:cs="Times New Roman"/>
                <w:sz w:val="24"/>
                <w:szCs w:val="24"/>
                <w:lang w:val="ro-MD" w:eastAsia="ro-MD"/>
              </w:rPr>
            </w:pPr>
            <w:r w:rsidRPr="008165EE">
              <w:rPr>
                <w:rFonts w:ascii="Times New Roman" w:eastAsia="Times New Roman" w:hAnsi="Times New Roman" w:cs="Times New Roman"/>
                <w:sz w:val="24"/>
                <w:szCs w:val="24"/>
                <w:lang w:val="ro-MD" w:eastAsia="ro-MD"/>
              </w:rPr>
              <w:t xml:space="preserve">Curtea a decis că au avut loc </w:t>
            </w:r>
            <w:r w:rsidRPr="008165EE">
              <w:rPr>
                <w:rFonts w:ascii="Times New Roman" w:eastAsia="Times New Roman" w:hAnsi="Times New Roman" w:cs="Times New Roman"/>
                <w:b/>
                <w:bCs/>
                <w:sz w:val="24"/>
                <w:szCs w:val="24"/>
                <w:lang w:val="ro-MD" w:eastAsia="ro-MD"/>
              </w:rPr>
              <w:t>încălcări ale Articolelor 10 și 11 din CEDO</w:t>
            </w:r>
            <w:r w:rsidRPr="008165EE">
              <w:rPr>
                <w:rFonts w:ascii="Times New Roman" w:eastAsia="Times New Roman" w:hAnsi="Times New Roman" w:cs="Times New Roman"/>
                <w:sz w:val="24"/>
                <w:szCs w:val="24"/>
                <w:lang w:val="ro-MD" w:eastAsia="ro-MD"/>
              </w:rPr>
              <w:t>, subliniind necesitatea protejării drepturilor fundamentale în raport cu obligațiile profesionale.</w:t>
            </w:r>
          </w:p>
          <w:p w14:paraId="5E7ACD71" w14:textId="518E8190" w:rsidR="00C54D0F" w:rsidRPr="00E43294" w:rsidRDefault="00C54D0F" w:rsidP="008165EE">
            <w:pPr>
              <w:pStyle w:val="a4"/>
              <w:ind w:left="360"/>
              <w:rPr>
                <w:rFonts w:ascii="Times New Roman" w:hAnsi="Times New Roman" w:cs="Times New Roman"/>
                <w:b/>
                <w:bCs/>
                <w:sz w:val="24"/>
                <w:szCs w:val="24"/>
                <w:lang w:val="en-US"/>
              </w:rPr>
            </w:pPr>
          </w:p>
        </w:tc>
        <w:tc>
          <w:tcPr>
            <w:tcW w:w="2335" w:type="dxa"/>
          </w:tcPr>
          <w:p w14:paraId="1D3B6E7F" w14:textId="77777777" w:rsidR="00C54D0F" w:rsidRPr="00E43294" w:rsidRDefault="00C54D0F" w:rsidP="00C54D0F">
            <w:pPr>
              <w:rPr>
                <w:rFonts w:ascii="Times New Roman" w:hAnsi="Times New Roman" w:cs="Times New Roman"/>
                <w:sz w:val="24"/>
                <w:szCs w:val="24"/>
              </w:rPr>
            </w:pPr>
          </w:p>
          <w:p w14:paraId="00D3C150" w14:textId="2821450F"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Încălcare</w:t>
            </w:r>
          </w:p>
          <w:p w14:paraId="56ABC3D5" w14:textId="77777777" w:rsidR="008165EE" w:rsidRPr="008165EE" w:rsidRDefault="008165EE" w:rsidP="008165EE">
            <w:pPr>
              <w:rPr>
                <w:rFonts w:ascii="Times New Roman" w:eastAsia="Times New Roman" w:hAnsi="Times New Roman" w:cs="Times New Roman"/>
                <w:sz w:val="24"/>
                <w:szCs w:val="24"/>
                <w:lang w:val="ro-MD" w:eastAsia="ro-MD"/>
              </w:rPr>
            </w:pPr>
            <w:r w:rsidRPr="008165EE">
              <w:rPr>
                <w:rFonts w:ascii="Times New Roman" w:eastAsia="Times New Roman" w:hAnsi="Symbol" w:cs="Times New Roman"/>
                <w:sz w:val="24"/>
                <w:szCs w:val="24"/>
                <w:lang w:val="ro-MD" w:eastAsia="ro-MD"/>
              </w:rPr>
              <w:t></w:t>
            </w:r>
            <w:r w:rsidRPr="008165EE">
              <w:rPr>
                <w:rFonts w:ascii="Times New Roman" w:eastAsia="Times New Roman" w:hAnsi="Times New Roman" w:cs="Times New Roman"/>
                <w:sz w:val="24"/>
                <w:szCs w:val="24"/>
                <w:lang w:val="ro-MD" w:eastAsia="ro-MD"/>
              </w:rPr>
              <w:t xml:space="preserve">  Despăgubiri morale: Specificate în hotărâre.</w:t>
            </w:r>
          </w:p>
          <w:p w14:paraId="28283FF2" w14:textId="1684B98E" w:rsidR="00C54D0F" w:rsidRPr="00E43294" w:rsidRDefault="008165EE" w:rsidP="008165EE">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Incluse conform deciziei.</w:t>
            </w:r>
          </w:p>
        </w:tc>
      </w:tr>
      <w:tr w:rsidR="008165EE" w:rsidRPr="00E43294" w14:paraId="11355389" w14:textId="77777777" w:rsidTr="00C54D0F">
        <w:trPr>
          <w:trHeight w:val="273"/>
        </w:trPr>
        <w:tc>
          <w:tcPr>
            <w:tcW w:w="712" w:type="dxa"/>
          </w:tcPr>
          <w:p w14:paraId="66FAF8A8" w14:textId="77777777" w:rsidR="00C54D0F" w:rsidRPr="00E43294" w:rsidRDefault="00C54D0F" w:rsidP="00C54D0F">
            <w:pPr>
              <w:rPr>
                <w:rFonts w:ascii="Times New Roman" w:hAnsi="Times New Roman" w:cs="Times New Roman"/>
                <w:sz w:val="24"/>
                <w:szCs w:val="24"/>
              </w:rPr>
            </w:pPr>
          </w:p>
          <w:p w14:paraId="4E1D4819" w14:textId="77777777" w:rsidR="00575B3F" w:rsidRPr="00E43294" w:rsidRDefault="00575B3F" w:rsidP="00C54D0F">
            <w:pPr>
              <w:rPr>
                <w:rFonts w:ascii="Times New Roman" w:hAnsi="Times New Roman" w:cs="Times New Roman"/>
                <w:sz w:val="24"/>
                <w:szCs w:val="24"/>
              </w:rPr>
            </w:pPr>
          </w:p>
          <w:p w14:paraId="13CCF9D0" w14:textId="77777777" w:rsidR="00575B3F" w:rsidRPr="00E43294" w:rsidRDefault="00575B3F" w:rsidP="00C54D0F">
            <w:pPr>
              <w:rPr>
                <w:rFonts w:ascii="Times New Roman" w:hAnsi="Times New Roman" w:cs="Times New Roman"/>
                <w:sz w:val="24"/>
                <w:szCs w:val="24"/>
              </w:rPr>
            </w:pPr>
          </w:p>
          <w:p w14:paraId="617E2EBD" w14:textId="36342116" w:rsidR="00575B3F" w:rsidRPr="00E43294" w:rsidRDefault="00575B3F" w:rsidP="00C54D0F">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49126884" w14:textId="77777777" w:rsidR="00687DCB"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Libertatea de exprimare</w:t>
            </w:r>
          </w:p>
          <w:p w14:paraId="010829B3" w14:textId="0E4D5DC1"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t>– Drepturile angajaților de a divulga informații de interes public.</w:t>
            </w:r>
          </w:p>
          <w:p w14:paraId="3134758B"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Protecția whistle-blowers – Obligațiile statului de a asigura protecția celor care semnalează nereguli.</w:t>
            </w:r>
          </w:p>
          <w:p w14:paraId="448E3435"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Raporturi de muncă și confidențialitate – Limitele impuse de contractele de muncă </w:t>
            </w:r>
            <w:r w:rsidRPr="00575B3F">
              <w:rPr>
                <w:rFonts w:ascii="Times New Roman" w:eastAsia="Times New Roman" w:hAnsi="Times New Roman" w:cs="Times New Roman"/>
                <w:sz w:val="24"/>
                <w:szCs w:val="24"/>
                <w:lang w:val="ro-MD" w:eastAsia="ro-MD"/>
              </w:rPr>
              <w:lastRenderedPageBreak/>
              <w:t>asupra libertății de exprimare.</w:t>
            </w:r>
          </w:p>
          <w:p w14:paraId="1E75AB03"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Proporționalitatea sancțiunilor – Critica privind măsuri excesive, precum concedierea fără preaviz.</w:t>
            </w:r>
          </w:p>
          <w:p w14:paraId="40D3EBF1" w14:textId="232E547A"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Interes public vs. interese comerciale – Echilibrul dintre protejarea informațiilor comerciale și nevoia de transparență.</w:t>
            </w:r>
          </w:p>
        </w:tc>
        <w:tc>
          <w:tcPr>
            <w:tcW w:w="2043" w:type="dxa"/>
          </w:tcPr>
          <w:p w14:paraId="73045552" w14:textId="25DA82C8"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lastRenderedPageBreak/>
              <w:t></w:t>
            </w:r>
            <w:r w:rsidRPr="00575B3F">
              <w:rPr>
                <w:rFonts w:ascii="Times New Roman" w:eastAsia="Times New Roman" w:hAnsi="Times New Roman" w:cs="Times New Roman"/>
                <w:sz w:val="24"/>
                <w:szCs w:val="24"/>
                <w:lang w:val="ro-MD" w:eastAsia="ro-MD"/>
              </w:rPr>
              <w:t xml:space="preserve">  8 octombrie 2024</w:t>
            </w:r>
          </w:p>
          <w:p w14:paraId="1D0F49E1" w14:textId="5B956AA1"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Aghajanyan v. Armenia (Aplicația nr. 41675/12)</w:t>
            </w:r>
          </w:p>
        </w:tc>
        <w:tc>
          <w:tcPr>
            <w:tcW w:w="1789" w:type="dxa"/>
          </w:tcPr>
          <w:p w14:paraId="0CB8D75D" w14:textId="2B4F8973"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Exprimare.</w:t>
            </w:r>
          </w:p>
          <w:p w14:paraId="2A2ABA5E"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Whistle-blower – Protecție.</w:t>
            </w:r>
          </w:p>
          <w:p w14:paraId="443C68BD"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Confidențialitate – Contract.</w:t>
            </w:r>
          </w:p>
          <w:p w14:paraId="5C8AE42A"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Sancțiuni – Disproporționate.</w:t>
            </w:r>
          </w:p>
          <w:p w14:paraId="5760005D"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Interes public – Divulgare.</w:t>
            </w:r>
          </w:p>
          <w:p w14:paraId="18FAD936"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Concediere – Abuzivă.</w:t>
            </w:r>
          </w:p>
          <w:p w14:paraId="6E920198" w14:textId="6A6BB5E5"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Muncă – Drepturi.</w:t>
            </w:r>
          </w:p>
        </w:tc>
        <w:tc>
          <w:tcPr>
            <w:tcW w:w="6096" w:type="dxa"/>
          </w:tcPr>
          <w:p w14:paraId="0781D9BD" w14:textId="4A358276" w:rsidR="00575B3F" w:rsidRPr="00575B3F" w:rsidRDefault="00575B3F" w:rsidP="00575B3F">
            <w:pPr>
              <w:spacing w:before="100" w:beforeAutospacing="1" w:after="100" w:afterAutospacing="1"/>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Reclamantul, un cercetător senior la o fabrică chimică, a fost concediat fără preaviz după ce a acordat un interviu în care a dezvăluit informații legate de siguranța fabricii, condițiile de muncă și salarii. Acesta a invocat încălcarea </w:t>
            </w:r>
            <w:r w:rsidRPr="00575B3F">
              <w:rPr>
                <w:rFonts w:ascii="Times New Roman" w:eastAsia="Times New Roman" w:hAnsi="Times New Roman" w:cs="Times New Roman"/>
                <w:b/>
                <w:bCs/>
                <w:sz w:val="24"/>
                <w:szCs w:val="24"/>
                <w:lang w:val="ro-MD" w:eastAsia="ro-MD"/>
              </w:rPr>
              <w:t>Articolului 10</w:t>
            </w:r>
            <w:r w:rsidRPr="00575B3F">
              <w:rPr>
                <w:rFonts w:ascii="Times New Roman" w:eastAsia="Times New Roman" w:hAnsi="Times New Roman" w:cs="Times New Roman"/>
                <w:sz w:val="24"/>
                <w:szCs w:val="24"/>
                <w:lang w:val="ro-MD" w:eastAsia="ro-MD"/>
              </w:rPr>
              <w:t xml:space="preserve"> din CEDO, susținând că informațiile erau de interes public și că a acționat în calitate de whistle-blower.</w:t>
            </w:r>
          </w:p>
          <w:p w14:paraId="3AEE4967" w14:textId="77777777" w:rsidR="00575B3F" w:rsidRPr="00575B3F" w:rsidRDefault="00575B3F" w:rsidP="007D73DE">
            <w:pPr>
              <w:numPr>
                <w:ilvl w:val="0"/>
                <w:numId w:val="19"/>
              </w:numPr>
              <w:spacing w:before="100" w:beforeAutospacing="1" w:after="100" w:afterAutospacing="1"/>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t xml:space="preserve">Curtea a constatat că </w:t>
            </w:r>
            <w:r w:rsidRPr="00575B3F">
              <w:rPr>
                <w:rFonts w:ascii="Times New Roman" w:eastAsia="Times New Roman" w:hAnsi="Times New Roman" w:cs="Times New Roman"/>
                <w:b/>
                <w:bCs/>
                <w:sz w:val="24"/>
                <w:szCs w:val="24"/>
                <w:lang w:val="ro-MD" w:eastAsia="ro-MD"/>
              </w:rPr>
              <w:t>statul nu și-a îndeplinit obligațiile pozitive</w:t>
            </w:r>
            <w:r w:rsidRPr="00575B3F">
              <w:rPr>
                <w:rFonts w:ascii="Times New Roman" w:eastAsia="Times New Roman" w:hAnsi="Times New Roman" w:cs="Times New Roman"/>
                <w:sz w:val="24"/>
                <w:szCs w:val="24"/>
                <w:lang w:val="ro-MD" w:eastAsia="ro-MD"/>
              </w:rPr>
              <w:t xml:space="preserve"> de a proteja libertatea de exprimare a reclamantului în contextul raporturilor de muncă.</w:t>
            </w:r>
          </w:p>
          <w:p w14:paraId="6282C3C4" w14:textId="77777777" w:rsidR="00575B3F" w:rsidRPr="00575B3F" w:rsidRDefault="00575B3F" w:rsidP="007D73DE">
            <w:pPr>
              <w:numPr>
                <w:ilvl w:val="0"/>
                <w:numId w:val="19"/>
              </w:numPr>
              <w:spacing w:before="100" w:beforeAutospacing="1" w:after="100" w:afterAutospacing="1"/>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lastRenderedPageBreak/>
              <w:t xml:space="preserve">Motivele oferite de instanțele interne pentru justificarea concedierii au fost </w:t>
            </w:r>
            <w:r w:rsidRPr="00575B3F">
              <w:rPr>
                <w:rFonts w:ascii="Times New Roman" w:eastAsia="Times New Roman" w:hAnsi="Times New Roman" w:cs="Times New Roman"/>
                <w:b/>
                <w:bCs/>
                <w:sz w:val="24"/>
                <w:szCs w:val="24"/>
                <w:lang w:val="ro-MD" w:eastAsia="ro-MD"/>
              </w:rPr>
              <w:t>incomplete și insuficiente</w:t>
            </w:r>
            <w:r w:rsidRPr="00575B3F">
              <w:rPr>
                <w:rFonts w:ascii="Times New Roman" w:eastAsia="Times New Roman" w:hAnsi="Times New Roman" w:cs="Times New Roman"/>
                <w:sz w:val="24"/>
                <w:szCs w:val="24"/>
                <w:lang w:val="ro-MD" w:eastAsia="ro-MD"/>
              </w:rPr>
              <w:t>, fără a analiza proporționalitatea măsurii.</w:t>
            </w:r>
          </w:p>
          <w:p w14:paraId="4D9D1DC1" w14:textId="77777777" w:rsidR="00575B3F" w:rsidRPr="00575B3F" w:rsidRDefault="00575B3F" w:rsidP="007D73DE">
            <w:pPr>
              <w:numPr>
                <w:ilvl w:val="0"/>
                <w:numId w:val="19"/>
              </w:numPr>
              <w:spacing w:before="100" w:beforeAutospacing="1" w:after="100" w:afterAutospacing="1"/>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t>Nu s-a demonstrat că divulgarea informațiilor a cauzat prejudicii reale fabricii sau că reclamantul a acționat cu rea-credință.</w:t>
            </w:r>
          </w:p>
          <w:p w14:paraId="3E88F681" w14:textId="77777777" w:rsidR="00575B3F" w:rsidRPr="00575B3F" w:rsidRDefault="00575B3F" w:rsidP="007D73DE">
            <w:pPr>
              <w:numPr>
                <w:ilvl w:val="0"/>
                <w:numId w:val="20"/>
              </w:numPr>
              <w:spacing w:before="100" w:beforeAutospacing="1" w:after="100" w:afterAutospacing="1"/>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t xml:space="preserve">Curtea a stabilit că a avut loc o </w:t>
            </w:r>
            <w:r w:rsidRPr="00575B3F">
              <w:rPr>
                <w:rFonts w:ascii="Times New Roman" w:eastAsia="Times New Roman" w:hAnsi="Times New Roman" w:cs="Times New Roman"/>
                <w:b/>
                <w:bCs/>
                <w:sz w:val="24"/>
                <w:szCs w:val="24"/>
                <w:lang w:val="ro-MD" w:eastAsia="ro-MD"/>
              </w:rPr>
              <w:t>încălcare a Articolului 10 CEDO</w:t>
            </w:r>
            <w:r w:rsidRPr="00575B3F">
              <w:rPr>
                <w:rFonts w:ascii="Times New Roman" w:eastAsia="Times New Roman" w:hAnsi="Times New Roman" w:cs="Times New Roman"/>
                <w:sz w:val="24"/>
                <w:szCs w:val="24"/>
                <w:lang w:val="ro-MD" w:eastAsia="ro-MD"/>
              </w:rPr>
              <w:t xml:space="preserve"> și a acordat reclamantului </w:t>
            </w:r>
            <w:r w:rsidRPr="00575B3F">
              <w:rPr>
                <w:rFonts w:ascii="Times New Roman" w:eastAsia="Times New Roman" w:hAnsi="Times New Roman" w:cs="Times New Roman"/>
                <w:b/>
                <w:bCs/>
                <w:sz w:val="24"/>
                <w:szCs w:val="24"/>
                <w:lang w:val="ro-MD" w:eastAsia="ro-MD"/>
              </w:rPr>
              <w:t>4.500 EUR pentru daune morale</w:t>
            </w:r>
            <w:r w:rsidRPr="00575B3F">
              <w:rPr>
                <w:rFonts w:ascii="Times New Roman" w:eastAsia="Times New Roman" w:hAnsi="Times New Roman" w:cs="Times New Roman"/>
                <w:sz w:val="24"/>
                <w:szCs w:val="24"/>
                <w:lang w:val="ro-MD" w:eastAsia="ro-MD"/>
              </w:rPr>
              <w:t xml:space="preserve"> și </w:t>
            </w:r>
            <w:r w:rsidRPr="00575B3F">
              <w:rPr>
                <w:rFonts w:ascii="Times New Roman" w:eastAsia="Times New Roman" w:hAnsi="Times New Roman" w:cs="Times New Roman"/>
                <w:b/>
                <w:bCs/>
                <w:sz w:val="24"/>
                <w:szCs w:val="24"/>
                <w:lang w:val="ro-MD" w:eastAsia="ro-MD"/>
              </w:rPr>
              <w:t>1.600 EUR pentru costuri și cheltuieli</w:t>
            </w:r>
            <w:r w:rsidRPr="00575B3F">
              <w:rPr>
                <w:rFonts w:ascii="Times New Roman" w:eastAsia="Times New Roman" w:hAnsi="Times New Roman" w:cs="Times New Roman"/>
                <w:sz w:val="24"/>
                <w:szCs w:val="24"/>
                <w:lang w:val="ro-MD" w:eastAsia="ro-MD"/>
              </w:rPr>
              <w:t>.</w:t>
            </w:r>
          </w:p>
          <w:p w14:paraId="725421A5" w14:textId="754096AC" w:rsidR="00C54D0F" w:rsidRPr="00E43294" w:rsidRDefault="00C54D0F" w:rsidP="00575B3F">
            <w:pPr>
              <w:pStyle w:val="a4"/>
              <w:ind w:left="360"/>
              <w:rPr>
                <w:rFonts w:ascii="Times New Roman" w:hAnsi="Times New Roman" w:cs="Times New Roman"/>
                <w:sz w:val="24"/>
                <w:szCs w:val="24"/>
              </w:rPr>
            </w:pPr>
          </w:p>
        </w:tc>
        <w:tc>
          <w:tcPr>
            <w:tcW w:w="2335" w:type="dxa"/>
          </w:tcPr>
          <w:p w14:paraId="4B0D8564" w14:textId="4F9615D0"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lastRenderedPageBreak/>
              <w:t></w:t>
            </w:r>
            <w:r w:rsidRPr="00575B3F">
              <w:rPr>
                <w:rFonts w:ascii="Times New Roman" w:eastAsia="Times New Roman" w:hAnsi="Times New Roman" w:cs="Times New Roman"/>
                <w:sz w:val="24"/>
                <w:szCs w:val="24"/>
                <w:lang w:val="ro-MD" w:eastAsia="ro-MD"/>
              </w:rPr>
              <w:t xml:space="preserve">  Încălcare</w:t>
            </w:r>
          </w:p>
          <w:p w14:paraId="60C3395F"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Despăgubiri morale: 4.500 EUR.</w:t>
            </w:r>
          </w:p>
          <w:p w14:paraId="209BB9D8" w14:textId="3C7CEEDE"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1.600 EUR.</w:t>
            </w:r>
          </w:p>
        </w:tc>
      </w:tr>
      <w:tr w:rsidR="008165EE" w:rsidRPr="00E43294" w14:paraId="403057F9" w14:textId="77777777" w:rsidTr="00C54D0F">
        <w:trPr>
          <w:trHeight w:val="273"/>
        </w:trPr>
        <w:tc>
          <w:tcPr>
            <w:tcW w:w="712" w:type="dxa"/>
          </w:tcPr>
          <w:p w14:paraId="6E37DA83" w14:textId="77777777" w:rsidR="00C54D0F" w:rsidRPr="00E43294" w:rsidRDefault="00C54D0F" w:rsidP="00C54D0F">
            <w:pPr>
              <w:rPr>
                <w:rFonts w:ascii="Times New Roman" w:hAnsi="Times New Roman" w:cs="Times New Roman"/>
                <w:sz w:val="24"/>
                <w:szCs w:val="24"/>
              </w:rPr>
            </w:pPr>
          </w:p>
          <w:p w14:paraId="36D8059A" w14:textId="77777777" w:rsidR="00575B3F" w:rsidRPr="00E43294" w:rsidRDefault="00575B3F" w:rsidP="00575B3F">
            <w:pPr>
              <w:rPr>
                <w:rFonts w:ascii="Times New Roman" w:hAnsi="Times New Roman" w:cs="Times New Roman"/>
                <w:sz w:val="24"/>
                <w:szCs w:val="24"/>
              </w:rPr>
            </w:pPr>
          </w:p>
          <w:p w14:paraId="10D00C6C" w14:textId="77777777" w:rsidR="00575B3F" w:rsidRPr="00E43294" w:rsidRDefault="00575B3F" w:rsidP="00575B3F">
            <w:pPr>
              <w:rPr>
                <w:rFonts w:ascii="Times New Roman" w:hAnsi="Times New Roman" w:cs="Times New Roman"/>
                <w:sz w:val="24"/>
                <w:szCs w:val="24"/>
              </w:rPr>
            </w:pPr>
          </w:p>
          <w:p w14:paraId="7E9B5B75" w14:textId="77777777" w:rsidR="00575B3F" w:rsidRPr="00E43294" w:rsidRDefault="00575B3F" w:rsidP="00575B3F">
            <w:pPr>
              <w:rPr>
                <w:rFonts w:ascii="Times New Roman" w:hAnsi="Times New Roman" w:cs="Times New Roman"/>
                <w:sz w:val="24"/>
                <w:szCs w:val="24"/>
              </w:rPr>
            </w:pPr>
          </w:p>
          <w:p w14:paraId="7CE948E0" w14:textId="77777777" w:rsidR="00575B3F" w:rsidRPr="00E43294" w:rsidRDefault="00575B3F" w:rsidP="00575B3F">
            <w:pPr>
              <w:rPr>
                <w:rFonts w:ascii="Times New Roman" w:hAnsi="Times New Roman" w:cs="Times New Roman"/>
                <w:sz w:val="24"/>
                <w:szCs w:val="24"/>
              </w:rPr>
            </w:pPr>
          </w:p>
          <w:p w14:paraId="6AD3C9DA" w14:textId="77777777" w:rsidR="00575B3F" w:rsidRPr="00E43294" w:rsidRDefault="00575B3F" w:rsidP="00575B3F">
            <w:pPr>
              <w:rPr>
                <w:rFonts w:ascii="Times New Roman" w:hAnsi="Times New Roman" w:cs="Times New Roman"/>
                <w:sz w:val="24"/>
                <w:szCs w:val="24"/>
              </w:rPr>
            </w:pPr>
          </w:p>
          <w:p w14:paraId="79FC5EE1" w14:textId="7C07904C" w:rsidR="00575B3F" w:rsidRPr="00E43294" w:rsidRDefault="00575B3F" w:rsidP="00575B3F">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64461BE2" w14:textId="77777777" w:rsidR="00C54D0F" w:rsidRPr="00E43294" w:rsidRDefault="00C54D0F" w:rsidP="00C54D0F">
            <w:pPr>
              <w:rPr>
                <w:rFonts w:ascii="Times New Roman" w:hAnsi="Times New Roman" w:cs="Times New Roman"/>
                <w:sz w:val="24"/>
                <w:szCs w:val="24"/>
              </w:rPr>
            </w:pPr>
          </w:p>
          <w:p w14:paraId="6A67EE58" w14:textId="77777777" w:rsidR="00687DCB"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Libertatea de exprimare </w:t>
            </w:r>
          </w:p>
          <w:p w14:paraId="078BA499" w14:textId="59E2BC8A"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Times New Roman" w:cs="Times New Roman"/>
                <w:sz w:val="24"/>
                <w:szCs w:val="24"/>
                <w:lang w:val="ro-MD" w:eastAsia="ro-MD"/>
              </w:rPr>
              <w:t xml:space="preserve"> – Protecția persoanelor care divulgă informații de interes public, inclusiv whistle-blowers.</w:t>
            </w:r>
          </w:p>
          <w:p w14:paraId="133638CF"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Raporturi de muncă – Limitele confidențialității în contractele de muncă.</w:t>
            </w:r>
          </w:p>
          <w:p w14:paraId="222E0BA8"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Proporționalitatea sancțiunilor – Evaluarea sancțiunilor aplicate angajaților pentru divulgarea informațiilor.</w:t>
            </w:r>
          </w:p>
          <w:p w14:paraId="5B81F72F"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lastRenderedPageBreak/>
              <w:t></w:t>
            </w:r>
            <w:r w:rsidRPr="00575B3F">
              <w:rPr>
                <w:rFonts w:ascii="Times New Roman" w:eastAsia="Times New Roman" w:hAnsi="Times New Roman" w:cs="Times New Roman"/>
                <w:sz w:val="24"/>
                <w:szCs w:val="24"/>
                <w:lang w:val="ro-MD" w:eastAsia="ro-MD"/>
              </w:rPr>
              <w:t xml:space="preserve">  Interes public – Echilibrul dintre interesul public și protecția confidențialității comerciale.</w:t>
            </w:r>
          </w:p>
          <w:p w14:paraId="1C95DD9A" w14:textId="23F4A709"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Protecția împotriva represaliilor – Drepturile angajaților în contextul raportării de nereguli.</w:t>
            </w:r>
          </w:p>
          <w:p w14:paraId="61D0D7F2" w14:textId="30433004" w:rsidR="00C54D0F" w:rsidRPr="00E43294" w:rsidRDefault="00C54D0F" w:rsidP="00C54D0F">
            <w:pPr>
              <w:rPr>
                <w:rFonts w:ascii="Times New Roman" w:hAnsi="Times New Roman" w:cs="Times New Roman"/>
                <w:sz w:val="24"/>
                <w:szCs w:val="24"/>
              </w:rPr>
            </w:pPr>
          </w:p>
        </w:tc>
        <w:tc>
          <w:tcPr>
            <w:tcW w:w="2043" w:type="dxa"/>
          </w:tcPr>
          <w:p w14:paraId="0E69C38E" w14:textId="77777777" w:rsidR="00575B3F" w:rsidRPr="00E43294" w:rsidRDefault="00575B3F" w:rsidP="00575B3F">
            <w:pPr>
              <w:rPr>
                <w:rFonts w:ascii="Times New Roman" w:eastAsia="Times New Roman" w:hAnsi="Symbol" w:cs="Times New Roman"/>
                <w:sz w:val="24"/>
                <w:szCs w:val="24"/>
                <w:lang w:val="ro-MD" w:eastAsia="ro-MD"/>
              </w:rPr>
            </w:pPr>
          </w:p>
          <w:p w14:paraId="3A5A315E" w14:textId="25ECF46D"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8 octombrie 2024</w:t>
            </w:r>
          </w:p>
          <w:p w14:paraId="23F942A5" w14:textId="730F1D89" w:rsidR="00C54D0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Aghajanyan v. Armenia (Aplicația nr. 41675/12)</w:t>
            </w:r>
          </w:p>
        </w:tc>
        <w:tc>
          <w:tcPr>
            <w:tcW w:w="1789" w:type="dxa"/>
          </w:tcPr>
          <w:p w14:paraId="66458EFD" w14:textId="77777777" w:rsidR="00C54D0F" w:rsidRPr="00E43294" w:rsidRDefault="00C54D0F" w:rsidP="00C54D0F">
            <w:pPr>
              <w:rPr>
                <w:rFonts w:ascii="Times New Roman" w:hAnsi="Times New Roman" w:cs="Times New Roman"/>
                <w:sz w:val="24"/>
                <w:szCs w:val="24"/>
              </w:rPr>
            </w:pPr>
          </w:p>
          <w:p w14:paraId="44238262" w14:textId="5273ADE1"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Libertatea de exprimare.</w:t>
            </w:r>
          </w:p>
          <w:p w14:paraId="214DB86E"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Whistle-blower – Protecție.</w:t>
            </w:r>
          </w:p>
          <w:p w14:paraId="3DA90ABC"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Concediere – Reprezalie.</w:t>
            </w:r>
          </w:p>
          <w:p w14:paraId="190D9FAC"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Confidențialitate – Contracte de muncă.</w:t>
            </w:r>
          </w:p>
          <w:p w14:paraId="3AB34700"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Interes public – Divulgarea informațiilor.</w:t>
            </w:r>
          </w:p>
          <w:p w14:paraId="0AB7A9B7"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Siguranță publică – Nereguli raportate.</w:t>
            </w:r>
          </w:p>
          <w:p w14:paraId="42F6755F" w14:textId="77777777" w:rsidR="00575B3F" w:rsidRPr="00575B3F" w:rsidRDefault="00575B3F" w:rsidP="00575B3F">
            <w:pPr>
              <w:rPr>
                <w:rFonts w:ascii="Times New Roman" w:eastAsia="Times New Roman" w:hAnsi="Times New Roman" w:cs="Times New Roman"/>
                <w:sz w:val="24"/>
                <w:szCs w:val="24"/>
                <w:lang w:val="ro-MD" w:eastAsia="ro-MD"/>
              </w:rPr>
            </w:pPr>
            <w:r w:rsidRPr="00575B3F">
              <w:rPr>
                <w:rFonts w:ascii="Times New Roman" w:eastAsia="Times New Roman" w:hAnsi="Symbol" w:cs="Times New Roman"/>
                <w:sz w:val="24"/>
                <w:szCs w:val="24"/>
                <w:lang w:val="ro-MD" w:eastAsia="ro-MD"/>
              </w:rPr>
              <w:t></w:t>
            </w:r>
            <w:r w:rsidRPr="00575B3F">
              <w:rPr>
                <w:rFonts w:ascii="Times New Roman" w:eastAsia="Times New Roman" w:hAnsi="Times New Roman" w:cs="Times New Roman"/>
                <w:sz w:val="24"/>
                <w:szCs w:val="24"/>
                <w:lang w:val="ro-MD" w:eastAsia="ro-MD"/>
              </w:rPr>
              <w:t xml:space="preserve">  Proporționalitate – Sancțiuni.</w:t>
            </w:r>
          </w:p>
          <w:p w14:paraId="2C7E84B7" w14:textId="04019794" w:rsidR="00575B3F" w:rsidRPr="00E43294" w:rsidRDefault="00575B3F" w:rsidP="00575B3F">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lastRenderedPageBreak/>
              <w:t></w:t>
            </w:r>
            <w:r w:rsidRPr="00E43294">
              <w:rPr>
                <w:rFonts w:ascii="Times New Roman" w:eastAsia="Times New Roman" w:hAnsi="Times New Roman" w:cs="Times New Roman"/>
                <w:sz w:val="24"/>
                <w:szCs w:val="24"/>
                <w:lang w:val="ro-MD" w:eastAsia="ro-MD"/>
              </w:rPr>
              <w:t xml:space="preserve">  Drepturi angajați – Protecție împotriva abuzurilor.</w:t>
            </w:r>
          </w:p>
        </w:tc>
        <w:tc>
          <w:tcPr>
            <w:tcW w:w="6096" w:type="dxa"/>
          </w:tcPr>
          <w:p w14:paraId="4DDF1F2A" w14:textId="77777777" w:rsidR="0018188C" w:rsidRPr="00E43294" w:rsidRDefault="0018188C" w:rsidP="0018188C">
            <w:pPr>
              <w:spacing w:before="100" w:beforeAutospacing="1" w:after="100" w:afterAutospacing="1"/>
              <w:rPr>
                <w:rFonts w:ascii="Times New Roman" w:eastAsia="Times New Roman" w:hAnsi="Symbol" w:cs="Times New Roman"/>
                <w:sz w:val="24"/>
                <w:szCs w:val="24"/>
                <w:lang w:val="ro-MD" w:eastAsia="ro-MD"/>
              </w:rPr>
            </w:pPr>
          </w:p>
          <w:p w14:paraId="6BE3618E" w14:textId="4063C090" w:rsidR="0018188C" w:rsidRPr="0018188C" w:rsidRDefault="0018188C" w:rsidP="0018188C">
            <w:p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Reclamantul, cercetător senior la o fabrică chimică, a fost concediat după ce a dezvăluit public informații privind siguranța fabricii, condițiile de muncă și neregulile interne. El a susținut că această măsură a încălcat </w:t>
            </w:r>
            <w:r w:rsidRPr="0018188C">
              <w:rPr>
                <w:rFonts w:ascii="Times New Roman" w:eastAsia="Times New Roman" w:hAnsi="Times New Roman" w:cs="Times New Roman"/>
                <w:b/>
                <w:bCs/>
                <w:sz w:val="24"/>
                <w:szCs w:val="24"/>
                <w:lang w:val="ro-MD" w:eastAsia="ro-MD"/>
              </w:rPr>
              <w:t>Articolul 10</w:t>
            </w:r>
            <w:r w:rsidRPr="0018188C">
              <w:rPr>
                <w:rFonts w:ascii="Times New Roman" w:eastAsia="Times New Roman" w:hAnsi="Times New Roman" w:cs="Times New Roman"/>
                <w:sz w:val="24"/>
                <w:szCs w:val="24"/>
                <w:lang w:val="ro-MD" w:eastAsia="ro-MD"/>
              </w:rPr>
              <w:t xml:space="preserve"> din CEDO, deoarece informațiile divulgate erau de interes public.</w:t>
            </w:r>
          </w:p>
          <w:p w14:paraId="7F80F43C" w14:textId="77777777" w:rsidR="0018188C" w:rsidRPr="0018188C" w:rsidRDefault="0018188C" w:rsidP="007D73DE">
            <w:pPr>
              <w:numPr>
                <w:ilvl w:val="0"/>
                <w:numId w:val="21"/>
              </w:num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Times New Roman" w:cs="Times New Roman"/>
                <w:sz w:val="24"/>
                <w:szCs w:val="24"/>
                <w:lang w:val="ro-MD" w:eastAsia="ro-MD"/>
              </w:rPr>
              <w:t xml:space="preserve">Curtea a constatat că </w:t>
            </w:r>
            <w:r w:rsidRPr="0018188C">
              <w:rPr>
                <w:rFonts w:ascii="Times New Roman" w:eastAsia="Times New Roman" w:hAnsi="Times New Roman" w:cs="Times New Roman"/>
                <w:b/>
                <w:bCs/>
                <w:sz w:val="24"/>
                <w:szCs w:val="24"/>
                <w:lang w:val="ro-MD" w:eastAsia="ro-MD"/>
              </w:rPr>
              <w:t>concedierea reclamantului a fost disproporționată</w:t>
            </w:r>
            <w:r w:rsidRPr="0018188C">
              <w:rPr>
                <w:rFonts w:ascii="Times New Roman" w:eastAsia="Times New Roman" w:hAnsi="Times New Roman" w:cs="Times New Roman"/>
                <w:sz w:val="24"/>
                <w:szCs w:val="24"/>
                <w:lang w:val="ro-MD" w:eastAsia="ro-MD"/>
              </w:rPr>
              <w:t>, nefiind demonstrat că declarațiile sale au cauzat prejudicii semnificative fabricii.</w:t>
            </w:r>
          </w:p>
          <w:p w14:paraId="1126933E" w14:textId="77777777" w:rsidR="0018188C" w:rsidRPr="0018188C" w:rsidRDefault="0018188C" w:rsidP="007D73DE">
            <w:pPr>
              <w:numPr>
                <w:ilvl w:val="0"/>
                <w:numId w:val="21"/>
              </w:num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Times New Roman" w:cs="Times New Roman"/>
                <w:sz w:val="24"/>
                <w:szCs w:val="24"/>
                <w:lang w:val="ro-MD" w:eastAsia="ro-MD"/>
              </w:rPr>
              <w:t xml:space="preserve">Curtea a subliniat că reclamantul a acționat cu bună-credință pentru a </w:t>
            </w:r>
            <w:r w:rsidRPr="0018188C">
              <w:rPr>
                <w:rFonts w:ascii="Times New Roman" w:eastAsia="Times New Roman" w:hAnsi="Times New Roman" w:cs="Times New Roman"/>
                <w:sz w:val="24"/>
                <w:szCs w:val="24"/>
                <w:lang w:val="ro-MD" w:eastAsia="ro-MD"/>
              </w:rPr>
              <w:lastRenderedPageBreak/>
              <w:t>dezvălui probleme de interes public, cum ar fi siguranța publică.</w:t>
            </w:r>
          </w:p>
          <w:p w14:paraId="0FEB654D" w14:textId="77777777" w:rsidR="0018188C" w:rsidRPr="0018188C" w:rsidRDefault="0018188C" w:rsidP="007D73DE">
            <w:pPr>
              <w:numPr>
                <w:ilvl w:val="0"/>
                <w:numId w:val="21"/>
              </w:num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Times New Roman" w:cs="Times New Roman"/>
                <w:sz w:val="24"/>
                <w:szCs w:val="24"/>
                <w:lang w:val="ro-MD" w:eastAsia="ro-MD"/>
              </w:rPr>
              <w:t>Statul nu a oferit o protecție suficientă pentru libertatea de exprimare în contextul raportării neregulilor de către angajați.</w:t>
            </w:r>
          </w:p>
          <w:p w14:paraId="33518170" w14:textId="77777777" w:rsidR="0018188C" w:rsidRPr="0018188C" w:rsidRDefault="0018188C" w:rsidP="007D73DE">
            <w:pPr>
              <w:numPr>
                <w:ilvl w:val="0"/>
                <w:numId w:val="22"/>
              </w:num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Times New Roman" w:cs="Times New Roman"/>
                <w:sz w:val="24"/>
                <w:szCs w:val="24"/>
                <w:lang w:val="ro-MD" w:eastAsia="ro-MD"/>
              </w:rPr>
              <w:t xml:space="preserve">A fost constatată o </w:t>
            </w:r>
            <w:r w:rsidRPr="0018188C">
              <w:rPr>
                <w:rFonts w:ascii="Times New Roman" w:eastAsia="Times New Roman" w:hAnsi="Times New Roman" w:cs="Times New Roman"/>
                <w:b/>
                <w:bCs/>
                <w:sz w:val="24"/>
                <w:szCs w:val="24"/>
                <w:lang w:val="ro-MD" w:eastAsia="ro-MD"/>
              </w:rPr>
              <w:t>încălcare a Articolului 10 CEDO</w:t>
            </w:r>
            <w:r w:rsidRPr="0018188C">
              <w:rPr>
                <w:rFonts w:ascii="Times New Roman" w:eastAsia="Times New Roman" w:hAnsi="Times New Roman" w:cs="Times New Roman"/>
                <w:sz w:val="24"/>
                <w:szCs w:val="24"/>
                <w:lang w:val="ro-MD" w:eastAsia="ro-MD"/>
              </w:rPr>
              <w:t>.</w:t>
            </w:r>
          </w:p>
          <w:p w14:paraId="58DF7569" w14:textId="77777777" w:rsidR="0018188C" w:rsidRPr="0018188C" w:rsidRDefault="0018188C" w:rsidP="007D73DE">
            <w:pPr>
              <w:numPr>
                <w:ilvl w:val="0"/>
                <w:numId w:val="22"/>
              </w:numPr>
              <w:spacing w:before="100" w:beforeAutospacing="1" w:after="100" w:afterAutospacing="1"/>
              <w:rPr>
                <w:rFonts w:ascii="Times New Roman" w:eastAsia="Times New Roman" w:hAnsi="Times New Roman" w:cs="Times New Roman"/>
                <w:sz w:val="24"/>
                <w:szCs w:val="24"/>
                <w:lang w:val="ro-MD" w:eastAsia="ro-MD"/>
              </w:rPr>
            </w:pPr>
            <w:r w:rsidRPr="0018188C">
              <w:rPr>
                <w:rFonts w:ascii="Times New Roman" w:eastAsia="Times New Roman" w:hAnsi="Times New Roman" w:cs="Times New Roman"/>
                <w:sz w:val="24"/>
                <w:szCs w:val="24"/>
                <w:lang w:val="ro-MD" w:eastAsia="ro-MD"/>
              </w:rPr>
              <w:t xml:space="preserve">Reclamantul a fost despăgubit cu </w:t>
            </w:r>
            <w:r w:rsidRPr="0018188C">
              <w:rPr>
                <w:rFonts w:ascii="Times New Roman" w:eastAsia="Times New Roman" w:hAnsi="Times New Roman" w:cs="Times New Roman"/>
                <w:b/>
                <w:bCs/>
                <w:sz w:val="24"/>
                <w:szCs w:val="24"/>
                <w:lang w:val="ro-MD" w:eastAsia="ro-MD"/>
              </w:rPr>
              <w:t>4.500 EUR pentru daune morale</w:t>
            </w:r>
            <w:r w:rsidRPr="0018188C">
              <w:rPr>
                <w:rFonts w:ascii="Times New Roman" w:eastAsia="Times New Roman" w:hAnsi="Times New Roman" w:cs="Times New Roman"/>
                <w:sz w:val="24"/>
                <w:szCs w:val="24"/>
                <w:lang w:val="ro-MD" w:eastAsia="ro-MD"/>
              </w:rPr>
              <w:t xml:space="preserve"> și </w:t>
            </w:r>
            <w:r w:rsidRPr="0018188C">
              <w:rPr>
                <w:rFonts w:ascii="Times New Roman" w:eastAsia="Times New Roman" w:hAnsi="Times New Roman" w:cs="Times New Roman"/>
                <w:b/>
                <w:bCs/>
                <w:sz w:val="24"/>
                <w:szCs w:val="24"/>
                <w:lang w:val="ro-MD" w:eastAsia="ro-MD"/>
              </w:rPr>
              <w:t>1.600 EUR pentru costuri și cheltuieli</w:t>
            </w:r>
            <w:r w:rsidRPr="0018188C">
              <w:rPr>
                <w:rFonts w:ascii="Times New Roman" w:eastAsia="Times New Roman" w:hAnsi="Times New Roman" w:cs="Times New Roman"/>
                <w:sz w:val="24"/>
                <w:szCs w:val="24"/>
                <w:lang w:val="ro-MD" w:eastAsia="ro-MD"/>
              </w:rPr>
              <w:t>.</w:t>
            </w:r>
          </w:p>
          <w:p w14:paraId="0CB632FB" w14:textId="7DC3AAB9" w:rsidR="00575B3F" w:rsidRPr="00E43294" w:rsidRDefault="00575B3F" w:rsidP="00575B3F">
            <w:pPr>
              <w:pStyle w:val="a4"/>
              <w:ind w:left="360"/>
              <w:rPr>
                <w:rFonts w:ascii="Times New Roman" w:hAnsi="Times New Roman" w:cs="Times New Roman"/>
                <w:sz w:val="24"/>
                <w:szCs w:val="24"/>
              </w:rPr>
            </w:pPr>
          </w:p>
        </w:tc>
        <w:tc>
          <w:tcPr>
            <w:tcW w:w="2335" w:type="dxa"/>
          </w:tcPr>
          <w:p w14:paraId="6B975571" w14:textId="77777777" w:rsidR="00C54D0F" w:rsidRPr="00E43294" w:rsidRDefault="00C54D0F" w:rsidP="00C54D0F">
            <w:pPr>
              <w:rPr>
                <w:rFonts w:ascii="Times New Roman" w:hAnsi="Times New Roman" w:cs="Times New Roman"/>
                <w:sz w:val="24"/>
                <w:szCs w:val="24"/>
              </w:rPr>
            </w:pPr>
          </w:p>
          <w:p w14:paraId="0508DF1B" w14:textId="77777777" w:rsidR="0018188C" w:rsidRPr="00E43294" w:rsidRDefault="0018188C" w:rsidP="00C54D0F">
            <w:pPr>
              <w:rPr>
                <w:rFonts w:ascii="Times New Roman" w:hAnsi="Times New Roman" w:cs="Times New Roman"/>
                <w:sz w:val="24"/>
                <w:szCs w:val="24"/>
              </w:rPr>
            </w:pPr>
          </w:p>
          <w:p w14:paraId="789C7189" w14:textId="65AA9CDB"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Încălcare</w:t>
            </w:r>
          </w:p>
          <w:p w14:paraId="24BC8A42" w14:textId="77777777"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Despăgubiri morale: 4.500 EUR.</w:t>
            </w:r>
          </w:p>
          <w:p w14:paraId="44CE7A23" w14:textId="7010D89F" w:rsidR="0018188C" w:rsidRPr="00E43294" w:rsidRDefault="0018188C" w:rsidP="0018188C">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1.600 EUR.</w:t>
            </w:r>
          </w:p>
        </w:tc>
      </w:tr>
      <w:tr w:rsidR="008165EE" w:rsidRPr="00E43294" w14:paraId="53B88E40" w14:textId="77777777" w:rsidTr="00C54D0F">
        <w:trPr>
          <w:trHeight w:val="273"/>
        </w:trPr>
        <w:tc>
          <w:tcPr>
            <w:tcW w:w="712" w:type="dxa"/>
          </w:tcPr>
          <w:p w14:paraId="39E7FD97" w14:textId="77777777" w:rsidR="00C54D0F" w:rsidRPr="00E43294" w:rsidRDefault="00C54D0F" w:rsidP="0018188C">
            <w:pPr>
              <w:rPr>
                <w:rFonts w:ascii="Times New Roman" w:hAnsi="Times New Roman" w:cs="Times New Roman"/>
                <w:sz w:val="24"/>
                <w:szCs w:val="24"/>
              </w:rPr>
            </w:pPr>
          </w:p>
          <w:p w14:paraId="3BA24F00" w14:textId="77777777" w:rsidR="0018188C" w:rsidRPr="00E43294" w:rsidRDefault="0018188C" w:rsidP="0018188C">
            <w:pPr>
              <w:rPr>
                <w:rFonts w:ascii="Times New Roman" w:hAnsi="Times New Roman" w:cs="Times New Roman"/>
                <w:sz w:val="24"/>
                <w:szCs w:val="24"/>
              </w:rPr>
            </w:pPr>
          </w:p>
          <w:p w14:paraId="6D3B9803" w14:textId="77777777" w:rsidR="0018188C" w:rsidRPr="00E43294" w:rsidRDefault="0018188C" w:rsidP="0018188C">
            <w:pPr>
              <w:rPr>
                <w:rFonts w:ascii="Times New Roman" w:hAnsi="Times New Roman" w:cs="Times New Roman"/>
                <w:sz w:val="24"/>
                <w:szCs w:val="24"/>
              </w:rPr>
            </w:pPr>
          </w:p>
          <w:p w14:paraId="5CA0F7DD" w14:textId="60A71AAF" w:rsidR="0018188C" w:rsidRPr="00E43294" w:rsidRDefault="0018188C" w:rsidP="0018188C">
            <w:pPr>
              <w:rPr>
                <w:rFonts w:ascii="Times New Roman" w:hAnsi="Times New Roman" w:cs="Times New Roman"/>
                <w:sz w:val="24"/>
                <w:szCs w:val="24"/>
              </w:rPr>
            </w:pPr>
            <w:r w:rsidRPr="00E43294">
              <w:rPr>
                <w:rFonts w:ascii="Times New Roman" w:hAnsi="Times New Roman" w:cs="Times New Roman"/>
                <w:sz w:val="24"/>
                <w:szCs w:val="24"/>
              </w:rPr>
              <w:t xml:space="preserve">5 – 6 – 10 – 11 </w:t>
            </w:r>
          </w:p>
        </w:tc>
        <w:tc>
          <w:tcPr>
            <w:tcW w:w="1877" w:type="dxa"/>
          </w:tcPr>
          <w:p w14:paraId="3FCF185D" w14:textId="77777777" w:rsidR="00C54D0F" w:rsidRPr="00E43294" w:rsidRDefault="00C54D0F" w:rsidP="00C54D0F">
            <w:pPr>
              <w:rPr>
                <w:rFonts w:ascii="Times New Roman" w:hAnsi="Times New Roman" w:cs="Times New Roman"/>
                <w:sz w:val="24"/>
                <w:szCs w:val="24"/>
              </w:rPr>
            </w:pPr>
          </w:p>
          <w:p w14:paraId="0DD30D2F" w14:textId="77777777" w:rsidR="00C54D0F" w:rsidRPr="00E43294" w:rsidRDefault="00C54D0F" w:rsidP="00C54D0F">
            <w:pPr>
              <w:rPr>
                <w:rFonts w:ascii="Times New Roman" w:hAnsi="Times New Roman" w:cs="Times New Roman"/>
                <w:sz w:val="24"/>
                <w:szCs w:val="24"/>
              </w:rPr>
            </w:pPr>
          </w:p>
          <w:p w14:paraId="1235E1DB"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Libertatea de exprimare</w:t>
            </w:r>
          </w:p>
          <w:p w14:paraId="382657EA"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Libertatea de întrunire</w:t>
            </w:r>
          </w:p>
          <w:p w14:paraId="32077F2E"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Sancțiuni disproporționate</w:t>
            </w:r>
          </w:p>
          <w:p w14:paraId="64A6D303"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Drepturile activiștilor</w:t>
            </w:r>
          </w:p>
          <w:p w14:paraId="2651CDA7" w14:textId="6EFA08FB" w:rsidR="00C54D0F" w:rsidRPr="00E43294" w:rsidRDefault="00687DCB" w:rsidP="00687DCB">
            <w:pPr>
              <w:rPr>
                <w:rFonts w:ascii="Times New Roman" w:hAnsi="Times New Roman" w:cs="Times New Roman"/>
                <w:sz w:val="24"/>
                <w:szCs w:val="24"/>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Proporționalitatea măsurilor</w:t>
            </w:r>
          </w:p>
        </w:tc>
        <w:tc>
          <w:tcPr>
            <w:tcW w:w="2043" w:type="dxa"/>
          </w:tcPr>
          <w:p w14:paraId="6C9A2446" w14:textId="77777777" w:rsidR="00C54D0F" w:rsidRPr="00E43294" w:rsidRDefault="00C54D0F" w:rsidP="00C54D0F">
            <w:pPr>
              <w:rPr>
                <w:rFonts w:ascii="Times New Roman" w:hAnsi="Times New Roman" w:cs="Times New Roman"/>
                <w:sz w:val="24"/>
                <w:szCs w:val="24"/>
              </w:rPr>
            </w:pPr>
          </w:p>
          <w:p w14:paraId="5871D817" w14:textId="77777777" w:rsidR="0018188C" w:rsidRPr="00E43294" w:rsidRDefault="0018188C" w:rsidP="00C54D0F">
            <w:pPr>
              <w:rPr>
                <w:rFonts w:ascii="Times New Roman" w:hAnsi="Times New Roman" w:cs="Times New Roman"/>
                <w:sz w:val="24"/>
                <w:szCs w:val="24"/>
              </w:rPr>
            </w:pPr>
          </w:p>
          <w:p w14:paraId="4A4C3F0A" w14:textId="3E4524BE"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10 octombrie 2024</w:t>
            </w:r>
          </w:p>
          <w:p w14:paraId="2B4B3684" w14:textId="64BBF1AB" w:rsidR="0018188C" w:rsidRPr="00E43294" w:rsidRDefault="0018188C" w:rsidP="0018188C">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Dianova și alții v. Rusia (Aplicațiile nr. 67280/18 și alte aplicații conexe)</w:t>
            </w:r>
          </w:p>
        </w:tc>
        <w:tc>
          <w:tcPr>
            <w:tcW w:w="1789" w:type="dxa"/>
          </w:tcPr>
          <w:p w14:paraId="59143535" w14:textId="77777777" w:rsidR="00C54D0F" w:rsidRPr="00E43294" w:rsidRDefault="00C54D0F" w:rsidP="00C54D0F">
            <w:pPr>
              <w:rPr>
                <w:rFonts w:ascii="Times New Roman" w:hAnsi="Times New Roman" w:cs="Times New Roman"/>
                <w:sz w:val="24"/>
                <w:szCs w:val="24"/>
                <w:lang w:val="en-US"/>
              </w:rPr>
            </w:pPr>
          </w:p>
          <w:p w14:paraId="6E2F0CDB" w14:textId="77777777" w:rsidR="0018188C" w:rsidRPr="00E43294" w:rsidRDefault="0018188C" w:rsidP="00C54D0F">
            <w:pPr>
              <w:rPr>
                <w:rFonts w:ascii="Times New Roman" w:hAnsi="Times New Roman" w:cs="Times New Roman"/>
                <w:sz w:val="24"/>
                <w:szCs w:val="24"/>
                <w:lang w:val="en-US"/>
              </w:rPr>
            </w:pPr>
          </w:p>
          <w:p w14:paraId="2C00578E" w14:textId="3AE27B36"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Exprimare.</w:t>
            </w:r>
          </w:p>
          <w:p w14:paraId="242BAD37" w14:textId="1D9DA4BB"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Întrunire pașnică.</w:t>
            </w:r>
          </w:p>
          <w:p w14:paraId="3AA0ED86" w14:textId="43C552CE"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Detenție arbitrară.</w:t>
            </w:r>
          </w:p>
          <w:p w14:paraId="4AC4FFA7" w14:textId="04067D82"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Nereguli procedurale.</w:t>
            </w:r>
          </w:p>
          <w:p w14:paraId="02907892" w14:textId="77777777"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Sancțiuni – Disproporționate.</w:t>
            </w:r>
          </w:p>
          <w:p w14:paraId="7B6E36C7" w14:textId="77777777"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Proteste – Restricții.</w:t>
            </w:r>
          </w:p>
          <w:p w14:paraId="4E3863E9" w14:textId="77777777" w:rsidR="0018188C" w:rsidRPr="0018188C" w:rsidRDefault="0018188C" w:rsidP="0018188C">
            <w:pPr>
              <w:rPr>
                <w:rFonts w:ascii="Times New Roman" w:eastAsia="Times New Roman" w:hAnsi="Times New Roman" w:cs="Times New Roman"/>
                <w:sz w:val="24"/>
                <w:szCs w:val="24"/>
                <w:lang w:val="ro-MD" w:eastAsia="ro-MD"/>
              </w:rPr>
            </w:pPr>
            <w:r w:rsidRPr="0018188C">
              <w:rPr>
                <w:rFonts w:ascii="Times New Roman" w:eastAsia="Times New Roman" w:hAnsi="Symbol" w:cs="Times New Roman"/>
                <w:sz w:val="24"/>
                <w:szCs w:val="24"/>
                <w:lang w:val="ro-MD" w:eastAsia="ro-MD"/>
              </w:rPr>
              <w:t></w:t>
            </w:r>
            <w:r w:rsidRPr="0018188C">
              <w:rPr>
                <w:rFonts w:ascii="Times New Roman" w:eastAsia="Times New Roman" w:hAnsi="Times New Roman" w:cs="Times New Roman"/>
                <w:sz w:val="24"/>
                <w:szCs w:val="24"/>
                <w:lang w:val="ro-MD" w:eastAsia="ro-MD"/>
              </w:rPr>
              <w:t xml:space="preserve">  Exprimare artistică – Libertate limitată.</w:t>
            </w:r>
          </w:p>
          <w:p w14:paraId="7F773E4A" w14:textId="645DB689" w:rsidR="0018188C" w:rsidRPr="00E43294" w:rsidRDefault="0018188C" w:rsidP="0018188C">
            <w:pPr>
              <w:rPr>
                <w:rFonts w:ascii="Times New Roman" w:hAnsi="Times New Roman" w:cs="Times New Roman"/>
                <w:sz w:val="24"/>
                <w:szCs w:val="24"/>
                <w:lang w:val="en-US"/>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 – Lipsă.</w:t>
            </w:r>
          </w:p>
        </w:tc>
        <w:tc>
          <w:tcPr>
            <w:tcW w:w="6096" w:type="dxa"/>
          </w:tcPr>
          <w:p w14:paraId="7AA24FF9" w14:textId="77777777" w:rsidR="00C54D0F" w:rsidRPr="00E43294" w:rsidRDefault="00C54D0F" w:rsidP="0018188C">
            <w:pPr>
              <w:pStyle w:val="a4"/>
              <w:ind w:left="360"/>
              <w:rPr>
                <w:rFonts w:ascii="Times New Roman" w:hAnsi="Times New Roman" w:cs="Times New Roman"/>
                <w:sz w:val="24"/>
                <w:szCs w:val="24"/>
              </w:rPr>
            </w:pPr>
          </w:p>
          <w:p w14:paraId="03B6F4A5" w14:textId="77777777" w:rsidR="0018188C" w:rsidRPr="00E43294" w:rsidRDefault="0018188C" w:rsidP="0018188C">
            <w:pPr>
              <w:pStyle w:val="a4"/>
              <w:ind w:left="360"/>
              <w:rPr>
                <w:rFonts w:ascii="Times New Roman" w:hAnsi="Times New Roman" w:cs="Times New Roman"/>
                <w:sz w:val="24"/>
                <w:szCs w:val="24"/>
              </w:rPr>
            </w:pPr>
          </w:p>
          <w:p w14:paraId="7EFEAC9F" w14:textId="398DC758" w:rsidR="00F43AC3" w:rsidRPr="00F43AC3" w:rsidRDefault="00F43AC3" w:rsidP="00F43AC3">
            <w:pPr>
              <w:spacing w:before="100" w:beforeAutospacing="1" w:after="100" w:afterAutospacing="1"/>
              <w:rPr>
                <w:rFonts w:ascii="Times New Roman" w:eastAsia="Times New Roman" w:hAnsi="Times New Roman" w:cs="Times New Roman"/>
                <w:sz w:val="24"/>
                <w:szCs w:val="24"/>
                <w:lang w:val="ro-MD" w:eastAsia="ro-MD"/>
              </w:rPr>
            </w:pPr>
            <w:r w:rsidRPr="00F43AC3">
              <w:rPr>
                <w:rFonts w:ascii="Times New Roman" w:eastAsia="Times New Roman" w:hAnsi="Symbol" w:cs="Times New Roman"/>
                <w:sz w:val="24"/>
                <w:szCs w:val="24"/>
                <w:lang w:val="ro-MD" w:eastAsia="ro-MD"/>
              </w:rPr>
              <w:t></w:t>
            </w:r>
            <w:r w:rsidRPr="00F43AC3">
              <w:rPr>
                <w:rFonts w:ascii="Times New Roman" w:eastAsia="Times New Roman" w:hAnsi="Times New Roman" w:cs="Times New Roman"/>
                <w:sz w:val="24"/>
                <w:szCs w:val="24"/>
                <w:lang w:val="ro-MD" w:eastAsia="ro-MD"/>
              </w:rPr>
              <w:t xml:space="preserve"> Reclamanții au fost sancționați administrativ pentru participarea la proteste pașnice, organizarea unor acțiuni simbolice, precum greve ale foamei sau exprimare artistică satirică, și publicarea acestora online. Ei au invocat încălcări ale </w:t>
            </w:r>
            <w:r w:rsidRPr="00F43AC3">
              <w:rPr>
                <w:rFonts w:ascii="Times New Roman" w:eastAsia="Times New Roman" w:hAnsi="Times New Roman" w:cs="Times New Roman"/>
                <w:b/>
                <w:bCs/>
                <w:sz w:val="24"/>
                <w:szCs w:val="24"/>
                <w:lang w:val="ro-MD" w:eastAsia="ro-MD"/>
              </w:rPr>
              <w:t>Articolelor 10 (libertatea de exprimare)</w:t>
            </w:r>
            <w:r w:rsidRPr="00F43AC3">
              <w:rPr>
                <w:rFonts w:ascii="Times New Roman" w:eastAsia="Times New Roman" w:hAnsi="Times New Roman" w:cs="Times New Roman"/>
                <w:sz w:val="24"/>
                <w:szCs w:val="24"/>
                <w:lang w:val="ro-MD" w:eastAsia="ro-MD"/>
              </w:rPr>
              <w:t xml:space="preserve"> și </w:t>
            </w:r>
            <w:r w:rsidRPr="00F43AC3">
              <w:rPr>
                <w:rFonts w:ascii="Times New Roman" w:eastAsia="Times New Roman" w:hAnsi="Times New Roman" w:cs="Times New Roman"/>
                <w:b/>
                <w:bCs/>
                <w:sz w:val="24"/>
                <w:szCs w:val="24"/>
                <w:lang w:val="ro-MD" w:eastAsia="ro-MD"/>
              </w:rPr>
              <w:t>11 (libertatea de întrunire pașnică)</w:t>
            </w:r>
            <w:r w:rsidRPr="00F43AC3">
              <w:rPr>
                <w:rFonts w:ascii="Times New Roman" w:eastAsia="Times New Roman" w:hAnsi="Times New Roman" w:cs="Times New Roman"/>
                <w:sz w:val="24"/>
                <w:szCs w:val="24"/>
                <w:lang w:val="ro-MD" w:eastAsia="ro-MD"/>
              </w:rPr>
              <w:t xml:space="preserve">, precum și </w:t>
            </w:r>
            <w:r w:rsidRPr="00F43AC3">
              <w:rPr>
                <w:rFonts w:ascii="Times New Roman" w:eastAsia="Times New Roman" w:hAnsi="Times New Roman" w:cs="Times New Roman"/>
                <w:b/>
                <w:bCs/>
                <w:sz w:val="24"/>
                <w:szCs w:val="24"/>
                <w:lang w:val="ro-MD" w:eastAsia="ro-MD"/>
              </w:rPr>
              <w:t>Articolelor 5 și 6 (detenție arbitrară și lipsa unui proces echitabil)</w:t>
            </w:r>
            <w:r w:rsidRPr="00F43AC3">
              <w:rPr>
                <w:rFonts w:ascii="Times New Roman" w:eastAsia="Times New Roman" w:hAnsi="Times New Roman" w:cs="Times New Roman"/>
                <w:sz w:val="24"/>
                <w:szCs w:val="24"/>
                <w:lang w:val="ro-MD" w:eastAsia="ro-MD"/>
              </w:rPr>
              <w:t>.</w:t>
            </w:r>
          </w:p>
          <w:p w14:paraId="7E70C17D" w14:textId="77777777" w:rsidR="00F43AC3" w:rsidRPr="00F43AC3" w:rsidRDefault="00F43AC3" w:rsidP="007D73DE">
            <w:pPr>
              <w:numPr>
                <w:ilvl w:val="0"/>
                <w:numId w:val="23"/>
              </w:numPr>
              <w:spacing w:before="100" w:beforeAutospacing="1" w:after="100" w:afterAutospacing="1"/>
              <w:rPr>
                <w:rFonts w:ascii="Times New Roman" w:eastAsia="Times New Roman" w:hAnsi="Times New Roman" w:cs="Times New Roman"/>
                <w:sz w:val="24"/>
                <w:szCs w:val="24"/>
                <w:lang w:val="ro-MD" w:eastAsia="ro-MD"/>
              </w:rPr>
            </w:pPr>
            <w:r w:rsidRPr="00F43AC3">
              <w:rPr>
                <w:rFonts w:ascii="Times New Roman" w:eastAsia="Times New Roman" w:hAnsi="Times New Roman" w:cs="Times New Roman"/>
                <w:sz w:val="24"/>
                <w:szCs w:val="24"/>
                <w:lang w:val="ro-MD" w:eastAsia="ro-MD"/>
              </w:rPr>
              <w:t xml:space="preserve">Curtea a constatat că măsurile luate împotriva reclamanților au fost </w:t>
            </w:r>
            <w:r w:rsidRPr="00F43AC3">
              <w:rPr>
                <w:rFonts w:ascii="Times New Roman" w:eastAsia="Times New Roman" w:hAnsi="Times New Roman" w:cs="Times New Roman"/>
                <w:b/>
                <w:bCs/>
                <w:sz w:val="24"/>
                <w:szCs w:val="24"/>
                <w:lang w:val="ro-MD" w:eastAsia="ro-MD"/>
              </w:rPr>
              <w:t>disproporționate</w:t>
            </w:r>
            <w:r w:rsidRPr="00F43AC3">
              <w:rPr>
                <w:rFonts w:ascii="Times New Roman" w:eastAsia="Times New Roman" w:hAnsi="Times New Roman" w:cs="Times New Roman"/>
                <w:sz w:val="24"/>
                <w:szCs w:val="24"/>
                <w:lang w:val="ro-MD" w:eastAsia="ro-MD"/>
              </w:rPr>
              <w:t xml:space="preserve"> și </w:t>
            </w:r>
            <w:r w:rsidRPr="00F43AC3">
              <w:rPr>
                <w:rFonts w:ascii="Times New Roman" w:eastAsia="Times New Roman" w:hAnsi="Times New Roman" w:cs="Times New Roman"/>
                <w:b/>
                <w:bCs/>
                <w:sz w:val="24"/>
                <w:szCs w:val="24"/>
                <w:lang w:val="ro-MD" w:eastAsia="ro-MD"/>
              </w:rPr>
              <w:t>nejustificate</w:t>
            </w:r>
            <w:r w:rsidRPr="00F43AC3">
              <w:rPr>
                <w:rFonts w:ascii="Times New Roman" w:eastAsia="Times New Roman" w:hAnsi="Times New Roman" w:cs="Times New Roman"/>
                <w:sz w:val="24"/>
                <w:szCs w:val="24"/>
                <w:lang w:val="ro-MD" w:eastAsia="ro-MD"/>
              </w:rPr>
              <w:t>, vizând suprimarea exprimării pașnice și a opiniilor critice.</w:t>
            </w:r>
          </w:p>
          <w:p w14:paraId="46BBE6C6" w14:textId="77777777" w:rsidR="00F43AC3" w:rsidRPr="00F43AC3" w:rsidRDefault="00F43AC3" w:rsidP="007D73DE">
            <w:pPr>
              <w:numPr>
                <w:ilvl w:val="0"/>
                <w:numId w:val="23"/>
              </w:numPr>
              <w:spacing w:before="100" w:beforeAutospacing="1" w:after="100" w:afterAutospacing="1"/>
              <w:rPr>
                <w:rFonts w:ascii="Times New Roman" w:eastAsia="Times New Roman" w:hAnsi="Times New Roman" w:cs="Times New Roman"/>
                <w:sz w:val="24"/>
                <w:szCs w:val="24"/>
                <w:lang w:val="ro-MD" w:eastAsia="ro-MD"/>
              </w:rPr>
            </w:pPr>
            <w:r w:rsidRPr="00F43AC3">
              <w:rPr>
                <w:rFonts w:ascii="Times New Roman" w:eastAsia="Times New Roman" w:hAnsi="Times New Roman" w:cs="Times New Roman"/>
                <w:sz w:val="24"/>
                <w:szCs w:val="24"/>
                <w:lang w:val="ro-MD" w:eastAsia="ro-MD"/>
              </w:rPr>
              <w:lastRenderedPageBreak/>
              <w:t xml:space="preserve">Detenția administrativă și procesele care au urmat au fost marcate de </w:t>
            </w:r>
            <w:r w:rsidRPr="00F43AC3">
              <w:rPr>
                <w:rFonts w:ascii="Times New Roman" w:eastAsia="Times New Roman" w:hAnsi="Times New Roman" w:cs="Times New Roman"/>
                <w:b/>
                <w:bCs/>
                <w:sz w:val="24"/>
                <w:szCs w:val="24"/>
                <w:lang w:val="ro-MD" w:eastAsia="ro-MD"/>
              </w:rPr>
              <w:t>nereguli procedurale</w:t>
            </w:r>
            <w:r w:rsidRPr="00F43AC3">
              <w:rPr>
                <w:rFonts w:ascii="Times New Roman" w:eastAsia="Times New Roman" w:hAnsi="Times New Roman" w:cs="Times New Roman"/>
                <w:sz w:val="24"/>
                <w:szCs w:val="24"/>
                <w:lang w:val="ro-MD" w:eastAsia="ro-MD"/>
              </w:rPr>
              <w:t>, lipsind garanțiile unui proces echitabil.</w:t>
            </w:r>
          </w:p>
          <w:p w14:paraId="31911844" w14:textId="77777777" w:rsidR="00F43AC3" w:rsidRPr="00F43AC3" w:rsidRDefault="00F43AC3" w:rsidP="007D73DE">
            <w:pPr>
              <w:numPr>
                <w:ilvl w:val="0"/>
                <w:numId w:val="23"/>
              </w:numPr>
              <w:spacing w:before="100" w:beforeAutospacing="1" w:after="100" w:afterAutospacing="1"/>
              <w:rPr>
                <w:rFonts w:ascii="Times New Roman" w:eastAsia="Times New Roman" w:hAnsi="Times New Roman" w:cs="Times New Roman"/>
                <w:sz w:val="24"/>
                <w:szCs w:val="24"/>
                <w:lang w:val="ro-MD" w:eastAsia="ro-MD"/>
              </w:rPr>
            </w:pPr>
            <w:r w:rsidRPr="00F43AC3">
              <w:rPr>
                <w:rFonts w:ascii="Times New Roman" w:eastAsia="Times New Roman" w:hAnsi="Times New Roman" w:cs="Times New Roman"/>
                <w:sz w:val="24"/>
                <w:szCs w:val="24"/>
                <w:lang w:val="ro-MD" w:eastAsia="ro-MD"/>
              </w:rPr>
              <w:t>Activitățile reclamanților, incluzând exprimările artistice, au fost considerate ca fiind de interes public și protejate de Convenție.</w:t>
            </w:r>
          </w:p>
          <w:p w14:paraId="4DD154FD" w14:textId="77777777" w:rsidR="00F43AC3" w:rsidRPr="00F43AC3" w:rsidRDefault="00F43AC3" w:rsidP="007D73DE">
            <w:pPr>
              <w:numPr>
                <w:ilvl w:val="0"/>
                <w:numId w:val="24"/>
              </w:numPr>
              <w:spacing w:before="100" w:beforeAutospacing="1" w:after="100" w:afterAutospacing="1"/>
              <w:rPr>
                <w:rFonts w:ascii="Times New Roman" w:eastAsia="Times New Roman" w:hAnsi="Times New Roman" w:cs="Times New Roman"/>
                <w:sz w:val="24"/>
                <w:szCs w:val="24"/>
                <w:lang w:val="ro-MD" w:eastAsia="ro-MD"/>
              </w:rPr>
            </w:pPr>
            <w:r w:rsidRPr="00F43AC3">
              <w:rPr>
                <w:rFonts w:ascii="Times New Roman" w:eastAsia="Times New Roman" w:hAnsi="Times New Roman" w:cs="Times New Roman"/>
                <w:sz w:val="24"/>
                <w:szCs w:val="24"/>
                <w:lang w:val="ro-MD" w:eastAsia="ro-MD"/>
              </w:rPr>
              <w:t xml:space="preserve">Curtea a decis că au fost încălcate </w:t>
            </w:r>
            <w:r w:rsidRPr="00F43AC3">
              <w:rPr>
                <w:rFonts w:ascii="Times New Roman" w:eastAsia="Times New Roman" w:hAnsi="Times New Roman" w:cs="Times New Roman"/>
                <w:b/>
                <w:bCs/>
                <w:sz w:val="24"/>
                <w:szCs w:val="24"/>
                <w:lang w:val="ro-MD" w:eastAsia="ro-MD"/>
              </w:rPr>
              <w:t>Articolele 10, 11, 5 și 6 CEDO</w:t>
            </w:r>
            <w:r w:rsidRPr="00F43AC3">
              <w:rPr>
                <w:rFonts w:ascii="Times New Roman" w:eastAsia="Times New Roman" w:hAnsi="Times New Roman" w:cs="Times New Roman"/>
                <w:sz w:val="24"/>
                <w:szCs w:val="24"/>
                <w:lang w:val="ro-MD" w:eastAsia="ro-MD"/>
              </w:rPr>
              <w:t>, oferind despăgubiri pentru daune morale și costuri judiciare.</w:t>
            </w:r>
          </w:p>
          <w:p w14:paraId="1C9DA302" w14:textId="4E325534" w:rsidR="0018188C" w:rsidRPr="00E43294" w:rsidRDefault="0018188C" w:rsidP="0018188C">
            <w:pPr>
              <w:pStyle w:val="a4"/>
              <w:ind w:left="360"/>
              <w:rPr>
                <w:rFonts w:ascii="Times New Roman" w:hAnsi="Times New Roman" w:cs="Times New Roman"/>
                <w:sz w:val="24"/>
                <w:szCs w:val="24"/>
              </w:rPr>
            </w:pPr>
          </w:p>
        </w:tc>
        <w:tc>
          <w:tcPr>
            <w:tcW w:w="2335" w:type="dxa"/>
          </w:tcPr>
          <w:p w14:paraId="4AACC908" w14:textId="77777777" w:rsidR="00C54D0F" w:rsidRPr="00E43294" w:rsidRDefault="00C54D0F" w:rsidP="00C54D0F">
            <w:pPr>
              <w:rPr>
                <w:rFonts w:ascii="Times New Roman" w:hAnsi="Times New Roman" w:cs="Times New Roman"/>
                <w:sz w:val="24"/>
                <w:szCs w:val="24"/>
              </w:rPr>
            </w:pPr>
          </w:p>
          <w:p w14:paraId="2797CAD6" w14:textId="77777777" w:rsidR="00F43AC3" w:rsidRPr="00E43294" w:rsidRDefault="00F43AC3" w:rsidP="00C54D0F">
            <w:pPr>
              <w:rPr>
                <w:rFonts w:ascii="Times New Roman" w:hAnsi="Times New Roman" w:cs="Times New Roman"/>
                <w:sz w:val="24"/>
                <w:szCs w:val="24"/>
              </w:rPr>
            </w:pPr>
          </w:p>
          <w:p w14:paraId="7FBD74C8" w14:textId="77777777" w:rsidR="00F43AC3" w:rsidRPr="00E43294" w:rsidRDefault="00F43AC3" w:rsidP="00C54D0F">
            <w:pPr>
              <w:rPr>
                <w:rFonts w:ascii="Times New Roman" w:hAnsi="Times New Roman" w:cs="Times New Roman"/>
                <w:sz w:val="24"/>
                <w:szCs w:val="24"/>
              </w:rPr>
            </w:pPr>
          </w:p>
          <w:p w14:paraId="44F10288" w14:textId="6C5678AB" w:rsidR="00F43AC3" w:rsidRPr="00F43AC3" w:rsidRDefault="00F43AC3" w:rsidP="00F43AC3">
            <w:pPr>
              <w:rPr>
                <w:rFonts w:ascii="Times New Roman" w:eastAsia="Times New Roman" w:hAnsi="Times New Roman" w:cs="Times New Roman"/>
                <w:sz w:val="24"/>
                <w:szCs w:val="24"/>
                <w:lang w:val="ro-MD" w:eastAsia="ro-MD"/>
              </w:rPr>
            </w:pPr>
            <w:r w:rsidRPr="00F43AC3">
              <w:rPr>
                <w:rFonts w:ascii="Times New Roman" w:eastAsia="Times New Roman" w:hAnsi="Symbol" w:cs="Times New Roman"/>
                <w:sz w:val="24"/>
                <w:szCs w:val="24"/>
                <w:lang w:val="ro-MD" w:eastAsia="ro-MD"/>
              </w:rPr>
              <w:t></w:t>
            </w:r>
            <w:r w:rsidRPr="00F43AC3">
              <w:rPr>
                <w:rFonts w:ascii="Times New Roman" w:eastAsia="Times New Roman" w:hAnsi="Times New Roman" w:cs="Times New Roman"/>
                <w:sz w:val="24"/>
                <w:szCs w:val="24"/>
                <w:lang w:val="ro-MD" w:eastAsia="ro-MD"/>
              </w:rPr>
              <w:t xml:space="preserve">  Încălcare</w:t>
            </w:r>
          </w:p>
          <w:p w14:paraId="6CFAE2BC" w14:textId="77777777" w:rsidR="00F43AC3" w:rsidRPr="00F43AC3" w:rsidRDefault="00F43AC3" w:rsidP="00F43AC3">
            <w:pPr>
              <w:rPr>
                <w:rFonts w:ascii="Times New Roman" w:eastAsia="Times New Roman" w:hAnsi="Times New Roman" w:cs="Times New Roman"/>
                <w:sz w:val="24"/>
                <w:szCs w:val="24"/>
                <w:lang w:val="ro-MD" w:eastAsia="ro-MD"/>
              </w:rPr>
            </w:pPr>
            <w:r w:rsidRPr="00F43AC3">
              <w:rPr>
                <w:rFonts w:ascii="Times New Roman" w:eastAsia="Times New Roman" w:hAnsi="Symbol" w:cs="Times New Roman"/>
                <w:sz w:val="24"/>
                <w:szCs w:val="24"/>
                <w:lang w:val="ro-MD" w:eastAsia="ro-MD"/>
              </w:rPr>
              <w:t></w:t>
            </w:r>
            <w:r w:rsidRPr="00F43AC3">
              <w:rPr>
                <w:rFonts w:ascii="Times New Roman" w:eastAsia="Times New Roman" w:hAnsi="Times New Roman" w:cs="Times New Roman"/>
                <w:sz w:val="24"/>
                <w:szCs w:val="24"/>
                <w:lang w:val="ro-MD" w:eastAsia="ro-MD"/>
              </w:rPr>
              <w:t xml:space="preserve">  Despăgubiri morale: Menționate în hotărâre (suma exactă poate varia pentru fiecare reclamant).</w:t>
            </w:r>
          </w:p>
          <w:p w14:paraId="66833C98" w14:textId="4C602584" w:rsidR="00C54D0F" w:rsidRPr="00E43294" w:rsidRDefault="00F43AC3" w:rsidP="00F43AC3">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conform deciziei. </w:t>
            </w:r>
          </w:p>
        </w:tc>
      </w:tr>
      <w:tr w:rsidR="008165EE" w:rsidRPr="00E43294" w14:paraId="28494A90" w14:textId="77777777" w:rsidTr="00C54D0F">
        <w:trPr>
          <w:trHeight w:val="273"/>
        </w:trPr>
        <w:tc>
          <w:tcPr>
            <w:tcW w:w="712" w:type="dxa"/>
          </w:tcPr>
          <w:p w14:paraId="7119831A" w14:textId="77777777" w:rsidR="00C54D0F" w:rsidRPr="00E43294" w:rsidRDefault="00C54D0F" w:rsidP="00C54D0F">
            <w:pPr>
              <w:rPr>
                <w:rFonts w:ascii="Times New Roman" w:hAnsi="Times New Roman" w:cs="Times New Roman"/>
                <w:sz w:val="24"/>
                <w:szCs w:val="24"/>
              </w:rPr>
            </w:pPr>
          </w:p>
          <w:p w14:paraId="7458FD91" w14:textId="4A51D466" w:rsidR="00C54D0F" w:rsidRPr="00E43294" w:rsidRDefault="0021055A" w:rsidP="00C54D0F">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3BBA6A2F" w14:textId="77777777" w:rsidR="00C54D0F" w:rsidRPr="00E43294" w:rsidRDefault="00C54D0F" w:rsidP="00C54D0F">
            <w:pPr>
              <w:rPr>
                <w:rFonts w:ascii="Times New Roman" w:hAnsi="Times New Roman" w:cs="Times New Roman"/>
                <w:sz w:val="24"/>
                <w:szCs w:val="24"/>
              </w:rPr>
            </w:pPr>
          </w:p>
          <w:p w14:paraId="5769D023" w14:textId="77777777" w:rsidR="00687DCB"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Libertatea de exprimare </w:t>
            </w:r>
          </w:p>
          <w:p w14:paraId="7DD86F48" w14:textId="723431DD"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 – Drepturile de a denunța nereguli în interes public.</w:t>
            </w:r>
          </w:p>
          <w:p w14:paraId="73321903" w14:textId="77777777"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Protecția whistle-blower-ilor – Drepturile persoanelor care raportează informații confidențiale despre corupție sau alte nereguli.</w:t>
            </w:r>
          </w:p>
          <w:p w14:paraId="63F66BAB" w14:textId="77777777"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Raporturi de muncă – Obligații și drepturi în cadrul relațiilor de muncă și după încetarea acestora.</w:t>
            </w:r>
          </w:p>
          <w:p w14:paraId="7F8D6864" w14:textId="77777777"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lastRenderedPageBreak/>
              <w:t></w:t>
            </w:r>
            <w:r w:rsidRPr="0021055A">
              <w:rPr>
                <w:rFonts w:ascii="Times New Roman" w:eastAsia="Times New Roman" w:hAnsi="Times New Roman" w:cs="Times New Roman"/>
                <w:sz w:val="24"/>
                <w:szCs w:val="24"/>
                <w:lang w:val="ro-MD" w:eastAsia="ro-MD"/>
              </w:rPr>
              <w:t xml:space="preserve">  Proporționalitatea sancțiunilor – Critica asupra pedepselor financiare și morale disproporționate impuse pentru defăimare.</w:t>
            </w:r>
          </w:p>
          <w:p w14:paraId="1504AB4D" w14:textId="6EEACC65" w:rsidR="0021055A" w:rsidRPr="00E43294" w:rsidRDefault="0021055A" w:rsidP="0021055A">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Interes public vs. reputație personală – Echilibrul între protecția reputației unei persoane și nevoia de transparență publică.</w:t>
            </w:r>
          </w:p>
        </w:tc>
        <w:tc>
          <w:tcPr>
            <w:tcW w:w="2043" w:type="dxa"/>
          </w:tcPr>
          <w:p w14:paraId="32BF2C63" w14:textId="77777777" w:rsidR="00C54D0F" w:rsidRPr="00E43294" w:rsidRDefault="00C54D0F" w:rsidP="00C54D0F">
            <w:pPr>
              <w:rPr>
                <w:rFonts w:ascii="Times New Roman" w:hAnsi="Times New Roman" w:cs="Times New Roman"/>
                <w:sz w:val="24"/>
                <w:szCs w:val="24"/>
              </w:rPr>
            </w:pPr>
          </w:p>
          <w:p w14:paraId="538F2DC1" w14:textId="5D261DCD"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18 octombrie 2024</w:t>
            </w:r>
          </w:p>
          <w:p w14:paraId="6F2C53C1" w14:textId="7C40CDDA" w:rsidR="0021055A" w:rsidRPr="00E43294" w:rsidRDefault="0021055A" w:rsidP="0021055A">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Hrachya Harutyunyan v. Armenia (Aplicația nr. 43998/13)</w:t>
            </w:r>
          </w:p>
        </w:tc>
        <w:tc>
          <w:tcPr>
            <w:tcW w:w="1789" w:type="dxa"/>
          </w:tcPr>
          <w:p w14:paraId="087879A5" w14:textId="77777777" w:rsidR="00C54D0F" w:rsidRPr="00E43294" w:rsidRDefault="00C54D0F" w:rsidP="00C54D0F">
            <w:pPr>
              <w:rPr>
                <w:rFonts w:ascii="Times New Roman" w:hAnsi="Times New Roman" w:cs="Times New Roman"/>
                <w:sz w:val="24"/>
                <w:szCs w:val="24"/>
              </w:rPr>
            </w:pPr>
          </w:p>
          <w:p w14:paraId="4EA72230" w14:textId="0809A172"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Libertatea de exprimare.</w:t>
            </w:r>
          </w:p>
          <w:p w14:paraId="7CD75EE7"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Whistle-blower – Protecție.</w:t>
            </w:r>
          </w:p>
          <w:p w14:paraId="6D60D174"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Defăimare – Acuzații.</w:t>
            </w:r>
          </w:p>
          <w:p w14:paraId="365053FD"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Interes public – Denunțare.</w:t>
            </w:r>
          </w:p>
          <w:p w14:paraId="42B2ECB3"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Reputație personală – Protecție.</w:t>
            </w:r>
          </w:p>
          <w:p w14:paraId="652F560F"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Proporționalitate – Sancțiuni.</w:t>
            </w:r>
          </w:p>
          <w:p w14:paraId="64055EC7"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Raporturi de muncă – </w:t>
            </w:r>
            <w:r w:rsidRPr="0021055A">
              <w:rPr>
                <w:rFonts w:ascii="Times New Roman" w:eastAsia="Times New Roman" w:hAnsi="Times New Roman" w:cs="Times New Roman"/>
                <w:sz w:val="24"/>
                <w:szCs w:val="24"/>
                <w:lang w:val="ro-MD" w:eastAsia="ro-MD"/>
              </w:rPr>
              <w:lastRenderedPageBreak/>
              <w:t>Obligații și drepturi.</w:t>
            </w:r>
          </w:p>
          <w:p w14:paraId="3D11F69F" w14:textId="77777777" w:rsidR="0021055A" w:rsidRPr="0021055A" w:rsidRDefault="0021055A" w:rsidP="007D73DE">
            <w:pPr>
              <w:numPr>
                <w:ilvl w:val="0"/>
                <w:numId w:val="25"/>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Transparență – Nereguli.</w:t>
            </w:r>
          </w:p>
          <w:p w14:paraId="752F150A" w14:textId="21390178" w:rsidR="0021055A" w:rsidRPr="0021055A" w:rsidRDefault="0021055A" w:rsidP="0021055A">
            <w:pPr>
              <w:rPr>
                <w:rFonts w:ascii="Times New Roman" w:eastAsia="Times New Roman" w:hAnsi="Times New Roman" w:cs="Times New Roman"/>
                <w:sz w:val="24"/>
                <w:szCs w:val="24"/>
                <w:lang w:val="ro-MD" w:eastAsia="ro-MD"/>
              </w:rPr>
            </w:pPr>
          </w:p>
          <w:p w14:paraId="12960874" w14:textId="1A523A2F" w:rsidR="0021055A" w:rsidRPr="00E43294" w:rsidRDefault="0021055A" w:rsidP="00C54D0F">
            <w:pPr>
              <w:rPr>
                <w:rFonts w:ascii="Times New Roman" w:hAnsi="Times New Roman" w:cs="Times New Roman"/>
                <w:sz w:val="24"/>
                <w:szCs w:val="24"/>
              </w:rPr>
            </w:pPr>
          </w:p>
        </w:tc>
        <w:tc>
          <w:tcPr>
            <w:tcW w:w="6096" w:type="dxa"/>
          </w:tcPr>
          <w:p w14:paraId="1B515BAF" w14:textId="77777777" w:rsidR="00C54D0F" w:rsidRPr="00E43294" w:rsidRDefault="00C54D0F" w:rsidP="0021055A">
            <w:pPr>
              <w:pStyle w:val="a4"/>
              <w:ind w:left="360"/>
              <w:rPr>
                <w:rFonts w:ascii="Times New Roman" w:hAnsi="Times New Roman" w:cs="Times New Roman"/>
                <w:sz w:val="24"/>
                <w:szCs w:val="24"/>
              </w:rPr>
            </w:pPr>
          </w:p>
          <w:p w14:paraId="59ECE303" w14:textId="2E953360" w:rsidR="0021055A" w:rsidRPr="0021055A" w:rsidRDefault="0021055A" w:rsidP="0021055A">
            <w:p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Reclamantul, un fost funcționar public, a fost condamnat pentru defăimare după ce a dezvăluit informații despre presupuse acte de corupție în instituția în care lucra. Acesta a invocat încălcarea </w:t>
            </w:r>
            <w:r w:rsidRPr="0021055A">
              <w:rPr>
                <w:rFonts w:ascii="Times New Roman" w:eastAsia="Times New Roman" w:hAnsi="Times New Roman" w:cs="Times New Roman"/>
                <w:b/>
                <w:bCs/>
                <w:sz w:val="24"/>
                <w:szCs w:val="24"/>
                <w:lang w:val="ro-MD" w:eastAsia="ro-MD"/>
              </w:rPr>
              <w:t>Articolului 10</w:t>
            </w:r>
            <w:r w:rsidRPr="0021055A">
              <w:rPr>
                <w:rFonts w:ascii="Times New Roman" w:eastAsia="Times New Roman" w:hAnsi="Times New Roman" w:cs="Times New Roman"/>
                <w:sz w:val="24"/>
                <w:szCs w:val="24"/>
                <w:lang w:val="ro-MD" w:eastAsia="ro-MD"/>
              </w:rPr>
              <w:t xml:space="preserve"> din CEDO, susținând că declarațiile sale erau de interes public și că sancțiunile aplicate au fost disproporționate.</w:t>
            </w:r>
          </w:p>
          <w:p w14:paraId="4612D9EA" w14:textId="77777777" w:rsidR="0021055A" w:rsidRPr="0021055A" w:rsidRDefault="0021055A" w:rsidP="007D73DE">
            <w:pPr>
              <w:numPr>
                <w:ilvl w:val="0"/>
                <w:numId w:val="26"/>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Curtea a constatat că sancțiunile impuse reclamantului au avut un </w:t>
            </w:r>
            <w:r w:rsidRPr="0021055A">
              <w:rPr>
                <w:rFonts w:ascii="Times New Roman" w:eastAsia="Times New Roman" w:hAnsi="Times New Roman" w:cs="Times New Roman"/>
                <w:b/>
                <w:bCs/>
                <w:sz w:val="24"/>
                <w:szCs w:val="24"/>
                <w:lang w:val="ro-MD" w:eastAsia="ro-MD"/>
              </w:rPr>
              <w:t>efect descurajant asupra libertății de exprimare</w:t>
            </w:r>
            <w:r w:rsidRPr="0021055A">
              <w:rPr>
                <w:rFonts w:ascii="Times New Roman" w:eastAsia="Times New Roman" w:hAnsi="Times New Roman" w:cs="Times New Roman"/>
                <w:sz w:val="24"/>
                <w:szCs w:val="24"/>
                <w:lang w:val="ro-MD" w:eastAsia="ro-MD"/>
              </w:rPr>
              <w:t>, în special pentru whistle-blowers.</w:t>
            </w:r>
          </w:p>
          <w:p w14:paraId="5C3EC17E" w14:textId="77777777" w:rsidR="0021055A" w:rsidRPr="0021055A" w:rsidRDefault="0021055A" w:rsidP="007D73DE">
            <w:pPr>
              <w:numPr>
                <w:ilvl w:val="0"/>
                <w:numId w:val="26"/>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Informațiile dezvăluite de reclamant au fost considerate de interes public și </w:t>
            </w:r>
            <w:r w:rsidRPr="0021055A">
              <w:rPr>
                <w:rFonts w:ascii="Times New Roman" w:eastAsia="Times New Roman" w:hAnsi="Times New Roman" w:cs="Times New Roman"/>
                <w:sz w:val="24"/>
                <w:szCs w:val="24"/>
                <w:lang w:val="ro-MD" w:eastAsia="ro-MD"/>
              </w:rPr>
              <w:lastRenderedPageBreak/>
              <w:t>protejate de Convenție, nefiind demonstrate intenția de defăimare sau rea-credință.</w:t>
            </w:r>
          </w:p>
          <w:p w14:paraId="6E91F6A8" w14:textId="77777777" w:rsidR="0021055A" w:rsidRPr="0021055A" w:rsidRDefault="0021055A" w:rsidP="007D73DE">
            <w:pPr>
              <w:numPr>
                <w:ilvl w:val="0"/>
                <w:numId w:val="26"/>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Statul nu a reușit să mențină un echilibru adecvat între protecția reputației persoanelor vizate și dreptul reclamantului de a informa publicul.</w:t>
            </w:r>
          </w:p>
          <w:p w14:paraId="3DB26760" w14:textId="77777777" w:rsidR="0021055A" w:rsidRPr="0021055A" w:rsidRDefault="0021055A" w:rsidP="007D73DE">
            <w:pPr>
              <w:numPr>
                <w:ilvl w:val="0"/>
                <w:numId w:val="27"/>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Curtea a stabilit o </w:t>
            </w:r>
            <w:r w:rsidRPr="0021055A">
              <w:rPr>
                <w:rFonts w:ascii="Times New Roman" w:eastAsia="Times New Roman" w:hAnsi="Times New Roman" w:cs="Times New Roman"/>
                <w:b/>
                <w:bCs/>
                <w:sz w:val="24"/>
                <w:szCs w:val="24"/>
                <w:lang w:val="ro-MD" w:eastAsia="ro-MD"/>
              </w:rPr>
              <w:t>încălcare a Articolului 10 CEDO</w:t>
            </w:r>
            <w:r w:rsidRPr="0021055A">
              <w:rPr>
                <w:rFonts w:ascii="Times New Roman" w:eastAsia="Times New Roman" w:hAnsi="Times New Roman" w:cs="Times New Roman"/>
                <w:sz w:val="24"/>
                <w:szCs w:val="24"/>
                <w:lang w:val="ro-MD" w:eastAsia="ro-MD"/>
              </w:rPr>
              <w:t>.</w:t>
            </w:r>
          </w:p>
          <w:p w14:paraId="00349FED" w14:textId="77777777" w:rsidR="0021055A" w:rsidRPr="0021055A" w:rsidRDefault="0021055A" w:rsidP="007D73DE">
            <w:pPr>
              <w:numPr>
                <w:ilvl w:val="0"/>
                <w:numId w:val="27"/>
              </w:numPr>
              <w:spacing w:before="100" w:beforeAutospacing="1" w:after="100" w:afterAutospacing="1"/>
              <w:rPr>
                <w:rFonts w:ascii="Times New Roman" w:eastAsia="Times New Roman" w:hAnsi="Times New Roman" w:cs="Times New Roman"/>
                <w:sz w:val="24"/>
                <w:szCs w:val="24"/>
                <w:lang w:val="ro-MD" w:eastAsia="ro-MD"/>
              </w:rPr>
            </w:pPr>
            <w:r w:rsidRPr="0021055A">
              <w:rPr>
                <w:rFonts w:ascii="Times New Roman" w:eastAsia="Times New Roman" w:hAnsi="Times New Roman" w:cs="Times New Roman"/>
                <w:sz w:val="24"/>
                <w:szCs w:val="24"/>
                <w:lang w:val="ro-MD" w:eastAsia="ro-MD"/>
              </w:rPr>
              <w:t xml:space="preserve">Reclamantului i s-au acordat </w:t>
            </w:r>
            <w:r w:rsidRPr="0021055A">
              <w:rPr>
                <w:rFonts w:ascii="Times New Roman" w:eastAsia="Times New Roman" w:hAnsi="Times New Roman" w:cs="Times New Roman"/>
                <w:b/>
                <w:bCs/>
                <w:sz w:val="24"/>
                <w:szCs w:val="24"/>
                <w:lang w:val="ro-MD" w:eastAsia="ro-MD"/>
              </w:rPr>
              <w:t>3.000 EUR pentru daune morale</w:t>
            </w:r>
            <w:r w:rsidRPr="0021055A">
              <w:rPr>
                <w:rFonts w:ascii="Times New Roman" w:eastAsia="Times New Roman" w:hAnsi="Times New Roman" w:cs="Times New Roman"/>
                <w:sz w:val="24"/>
                <w:szCs w:val="24"/>
                <w:lang w:val="ro-MD" w:eastAsia="ro-MD"/>
              </w:rPr>
              <w:t xml:space="preserve"> și </w:t>
            </w:r>
            <w:r w:rsidRPr="0021055A">
              <w:rPr>
                <w:rFonts w:ascii="Times New Roman" w:eastAsia="Times New Roman" w:hAnsi="Times New Roman" w:cs="Times New Roman"/>
                <w:b/>
                <w:bCs/>
                <w:sz w:val="24"/>
                <w:szCs w:val="24"/>
                <w:lang w:val="ro-MD" w:eastAsia="ro-MD"/>
              </w:rPr>
              <w:t>1.500 EUR pentru costuri și cheltuieli</w:t>
            </w:r>
            <w:r w:rsidRPr="0021055A">
              <w:rPr>
                <w:rFonts w:ascii="Times New Roman" w:eastAsia="Times New Roman" w:hAnsi="Times New Roman" w:cs="Times New Roman"/>
                <w:sz w:val="24"/>
                <w:szCs w:val="24"/>
                <w:lang w:val="ro-MD" w:eastAsia="ro-MD"/>
              </w:rPr>
              <w:t>.</w:t>
            </w:r>
          </w:p>
          <w:p w14:paraId="20CF0F01" w14:textId="37F1D0FB" w:rsidR="0021055A" w:rsidRPr="00E43294" w:rsidRDefault="0021055A" w:rsidP="0021055A">
            <w:pPr>
              <w:pStyle w:val="a4"/>
              <w:ind w:left="360"/>
              <w:rPr>
                <w:rFonts w:ascii="Times New Roman" w:hAnsi="Times New Roman" w:cs="Times New Roman"/>
                <w:sz w:val="24"/>
                <w:szCs w:val="24"/>
              </w:rPr>
            </w:pPr>
          </w:p>
        </w:tc>
        <w:tc>
          <w:tcPr>
            <w:tcW w:w="2335" w:type="dxa"/>
          </w:tcPr>
          <w:p w14:paraId="457613D3" w14:textId="77777777" w:rsidR="00C54D0F" w:rsidRPr="00E43294" w:rsidRDefault="00C54D0F" w:rsidP="00C54D0F">
            <w:pPr>
              <w:rPr>
                <w:rFonts w:ascii="Times New Roman" w:hAnsi="Times New Roman" w:cs="Times New Roman"/>
                <w:sz w:val="24"/>
                <w:szCs w:val="24"/>
              </w:rPr>
            </w:pPr>
          </w:p>
          <w:p w14:paraId="74D66D55" w14:textId="77777777" w:rsidR="0021055A" w:rsidRPr="00E43294" w:rsidRDefault="0021055A" w:rsidP="00C54D0F">
            <w:pPr>
              <w:rPr>
                <w:rFonts w:ascii="Times New Roman" w:hAnsi="Times New Roman" w:cs="Times New Roman"/>
                <w:sz w:val="24"/>
                <w:szCs w:val="24"/>
              </w:rPr>
            </w:pPr>
          </w:p>
          <w:p w14:paraId="02CB44ED" w14:textId="0320D6BB"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Încălcare</w:t>
            </w:r>
          </w:p>
          <w:p w14:paraId="4B1FEF78" w14:textId="77777777" w:rsidR="0021055A" w:rsidRPr="0021055A" w:rsidRDefault="0021055A" w:rsidP="0021055A">
            <w:pPr>
              <w:rPr>
                <w:rFonts w:ascii="Times New Roman" w:eastAsia="Times New Roman" w:hAnsi="Times New Roman" w:cs="Times New Roman"/>
                <w:sz w:val="24"/>
                <w:szCs w:val="24"/>
                <w:lang w:val="ro-MD" w:eastAsia="ro-MD"/>
              </w:rPr>
            </w:pPr>
            <w:r w:rsidRPr="0021055A">
              <w:rPr>
                <w:rFonts w:ascii="Times New Roman" w:eastAsia="Times New Roman" w:hAnsi="Symbol" w:cs="Times New Roman"/>
                <w:sz w:val="24"/>
                <w:szCs w:val="24"/>
                <w:lang w:val="ro-MD" w:eastAsia="ro-MD"/>
              </w:rPr>
              <w:t></w:t>
            </w:r>
            <w:r w:rsidRPr="0021055A">
              <w:rPr>
                <w:rFonts w:ascii="Times New Roman" w:eastAsia="Times New Roman" w:hAnsi="Times New Roman" w:cs="Times New Roman"/>
                <w:sz w:val="24"/>
                <w:szCs w:val="24"/>
                <w:lang w:val="ro-MD" w:eastAsia="ro-MD"/>
              </w:rPr>
              <w:t xml:space="preserve">  Despăgubiri morale: 3.000 EUR.</w:t>
            </w:r>
          </w:p>
          <w:p w14:paraId="427F4A11" w14:textId="2332B15B" w:rsidR="0021055A" w:rsidRPr="00E43294" w:rsidRDefault="0021055A" w:rsidP="0021055A">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1.500 EUR.</w:t>
            </w:r>
          </w:p>
        </w:tc>
      </w:tr>
      <w:tr w:rsidR="008165EE" w:rsidRPr="00E43294" w14:paraId="67C5EB18" w14:textId="77777777" w:rsidTr="00C54D0F">
        <w:trPr>
          <w:trHeight w:val="273"/>
        </w:trPr>
        <w:tc>
          <w:tcPr>
            <w:tcW w:w="712" w:type="dxa"/>
          </w:tcPr>
          <w:p w14:paraId="0AAA9163" w14:textId="77777777" w:rsidR="00C54D0F" w:rsidRPr="00E43294" w:rsidRDefault="00C54D0F" w:rsidP="00C54D0F">
            <w:pPr>
              <w:rPr>
                <w:rFonts w:ascii="Times New Roman" w:hAnsi="Times New Roman" w:cs="Times New Roman"/>
                <w:sz w:val="24"/>
                <w:szCs w:val="24"/>
              </w:rPr>
            </w:pPr>
          </w:p>
          <w:p w14:paraId="0445778F" w14:textId="6BEFD7F3"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2 - 3 </w:t>
            </w:r>
          </w:p>
          <w:p w14:paraId="5BDF2F15" w14:textId="5066960A"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5 – 6 </w:t>
            </w:r>
          </w:p>
          <w:p w14:paraId="5B1C68DD" w14:textId="50D94F2A"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8 – 9 </w:t>
            </w:r>
          </w:p>
          <w:p w14:paraId="252FB4D7" w14:textId="7343C4D2"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10 – 11 </w:t>
            </w:r>
          </w:p>
          <w:p w14:paraId="56A17F4C" w14:textId="3B0E18D5"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Prot. 1 Art. 1 </w:t>
            </w:r>
          </w:p>
          <w:p w14:paraId="4A129C0A" w14:textId="1A1885BB"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Prot. 1 Art. 2 </w:t>
            </w:r>
          </w:p>
          <w:p w14:paraId="59AC2ED6" w14:textId="78C9CD01"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t xml:space="preserve">Prot. 4 Art. 2 </w:t>
            </w:r>
          </w:p>
          <w:p w14:paraId="24F9F639" w14:textId="4B23DA80" w:rsidR="0036243B" w:rsidRPr="00E43294" w:rsidRDefault="0036243B" w:rsidP="00C54D0F">
            <w:pPr>
              <w:rPr>
                <w:rFonts w:ascii="Times New Roman" w:hAnsi="Times New Roman" w:cs="Times New Roman"/>
                <w:sz w:val="24"/>
                <w:szCs w:val="24"/>
              </w:rPr>
            </w:pPr>
            <w:r w:rsidRPr="00E43294">
              <w:rPr>
                <w:rFonts w:ascii="Times New Roman" w:hAnsi="Times New Roman" w:cs="Times New Roman"/>
                <w:sz w:val="24"/>
                <w:szCs w:val="24"/>
              </w:rPr>
              <w:lastRenderedPageBreak/>
              <w:t xml:space="preserve">Art. 14 </w:t>
            </w:r>
          </w:p>
          <w:p w14:paraId="6341491E" w14:textId="2EC91850" w:rsidR="0036243B" w:rsidRPr="00E43294" w:rsidRDefault="0036243B" w:rsidP="00C54D0F">
            <w:pPr>
              <w:rPr>
                <w:rFonts w:ascii="Times New Roman" w:hAnsi="Times New Roman" w:cs="Times New Roman"/>
                <w:sz w:val="24"/>
                <w:szCs w:val="24"/>
              </w:rPr>
            </w:pPr>
          </w:p>
        </w:tc>
        <w:tc>
          <w:tcPr>
            <w:tcW w:w="1877" w:type="dxa"/>
          </w:tcPr>
          <w:p w14:paraId="0CAFEA18" w14:textId="77777777" w:rsidR="00C54D0F" w:rsidRPr="00E43294" w:rsidRDefault="00C54D0F" w:rsidP="0021055A">
            <w:pPr>
              <w:rPr>
                <w:rFonts w:ascii="Times New Roman" w:hAnsi="Times New Roman" w:cs="Times New Roman"/>
                <w:sz w:val="24"/>
                <w:szCs w:val="24"/>
              </w:rPr>
            </w:pPr>
          </w:p>
          <w:p w14:paraId="3A78B4B1"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Dreptul la viață</w:t>
            </w:r>
          </w:p>
          <w:p w14:paraId="43B8BFDE"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Tortură și tratament inuman</w:t>
            </w:r>
          </w:p>
          <w:p w14:paraId="21A59220"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Detenție arbitrară</w:t>
            </w:r>
          </w:p>
          <w:p w14:paraId="67E38D5F"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Discriminare</w:t>
            </w:r>
          </w:p>
          <w:p w14:paraId="1FB354BF"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Proprietate și expropriere</w:t>
            </w:r>
          </w:p>
          <w:p w14:paraId="3DC6F80E"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Libertatea de exprimare</w:t>
            </w:r>
          </w:p>
          <w:p w14:paraId="152714AB"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Libertatea de religie</w:t>
            </w:r>
          </w:p>
          <w:p w14:paraId="1750A6F6"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Dreptul la educație</w:t>
            </w:r>
          </w:p>
          <w:p w14:paraId="5A9EF411" w14:textId="0C21DFBF" w:rsidR="0021055A" w:rsidRPr="00E43294" w:rsidRDefault="00687DCB" w:rsidP="00687DCB">
            <w:pPr>
              <w:rPr>
                <w:rFonts w:ascii="Times New Roman" w:hAnsi="Times New Roman" w:cs="Times New Roman"/>
                <w:sz w:val="24"/>
                <w:szCs w:val="24"/>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Restricționarea mișcări</w:t>
            </w:r>
          </w:p>
        </w:tc>
        <w:tc>
          <w:tcPr>
            <w:tcW w:w="2043" w:type="dxa"/>
          </w:tcPr>
          <w:p w14:paraId="5813EB7F" w14:textId="77777777" w:rsidR="00C54D0F" w:rsidRPr="00E43294" w:rsidRDefault="00C54D0F" w:rsidP="0021055A">
            <w:pPr>
              <w:rPr>
                <w:rFonts w:ascii="Times New Roman" w:hAnsi="Times New Roman" w:cs="Times New Roman"/>
                <w:sz w:val="24"/>
                <w:szCs w:val="24"/>
              </w:rPr>
            </w:pPr>
          </w:p>
          <w:p w14:paraId="0984CB18" w14:textId="335291F0"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16 ianuarie 2023</w:t>
            </w:r>
          </w:p>
          <w:p w14:paraId="1F0606CC" w14:textId="27ED9B09" w:rsidR="0036243B" w:rsidRPr="00E43294" w:rsidRDefault="00840D36" w:rsidP="00840D3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Ukraine v. Russia (re Crimea) (Aplicațiile nr. 20958/14 și 38334/18)</w:t>
            </w:r>
          </w:p>
        </w:tc>
        <w:tc>
          <w:tcPr>
            <w:tcW w:w="1789" w:type="dxa"/>
          </w:tcPr>
          <w:p w14:paraId="700F2B4A" w14:textId="77777777" w:rsidR="00C54D0F" w:rsidRPr="00E43294" w:rsidRDefault="00C54D0F" w:rsidP="00C54D0F">
            <w:pPr>
              <w:rPr>
                <w:rFonts w:ascii="Times New Roman" w:hAnsi="Times New Roman" w:cs="Times New Roman"/>
                <w:sz w:val="24"/>
                <w:szCs w:val="24"/>
              </w:rPr>
            </w:pPr>
          </w:p>
          <w:p w14:paraId="23B008BC" w14:textId="23860E2B"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Viață.</w:t>
            </w:r>
          </w:p>
          <w:p w14:paraId="334BEB71" w14:textId="19E9496B"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Tortură.</w:t>
            </w:r>
          </w:p>
          <w:p w14:paraId="02940B0C" w14:textId="5BDDB077"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Detenție.</w:t>
            </w:r>
          </w:p>
          <w:p w14:paraId="0478794B" w14:textId="2191F38E"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Echitate.</w:t>
            </w:r>
          </w:p>
          <w:p w14:paraId="1CD1F2FD" w14:textId="0D6D7B3B"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Familie.</w:t>
            </w:r>
          </w:p>
          <w:p w14:paraId="3D639BFB" w14:textId="226B98D1"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Religie.</w:t>
            </w:r>
          </w:p>
          <w:p w14:paraId="3163D319" w14:textId="64085E99"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Exprimare.</w:t>
            </w:r>
          </w:p>
          <w:p w14:paraId="5DA63F3F" w14:textId="2DB1DA21"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Întrunire.</w:t>
            </w:r>
          </w:p>
          <w:p w14:paraId="4DD53392" w14:textId="62ADE93E"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Proprietate.</w:t>
            </w:r>
          </w:p>
          <w:p w14:paraId="07284029" w14:textId="1D7BDA78"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Educație.</w:t>
            </w:r>
          </w:p>
          <w:p w14:paraId="2E320963" w14:textId="2DCFC7B0"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Circulație.</w:t>
            </w:r>
          </w:p>
          <w:p w14:paraId="453F72B0" w14:textId="14889C18" w:rsidR="00840D36" w:rsidRPr="00E43294" w:rsidRDefault="00840D36" w:rsidP="00840D3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Discriminare.</w:t>
            </w:r>
          </w:p>
        </w:tc>
        <w:tc>
          <w:tcPr>
            <w:tcW w:w="6096" w:type="dxa"/>
          </w:tcPr>
          <w:p w14:paraId="516977FB" w14:textId="77777777" w:rsidR="00C54D0F" w:rsidRPr="00E43294" w:rsidRDefault="00C54D0F" w:rsidP="0036243B">
            <w:pPr>
              <w:pStyle w:val="see2d9551"/>
              <w:shd w:val="clear" w:color="auto" w:fill="FFFFFF"/>
              <w:spacing w:before="0" w:beforeAutospacing="0" w:after="160" w:afterAutospacing="0"/>
              <w:ind w:left="360"/>
            </w:pPr>
          </w:p>
          <w:p w14:paraId="442E69A2" w14:textId="71D3B1D8" w:rsidR="00840D36" w:rsidRPr="00840D36" w:rsidRDefault="00840D36" w:rsidP="00840D36">
            <w:p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Ucraina a acuzat Federația Rusă de încălcări sistematice ale drepturilor omului în Crimeea după anexarea din 2014. Cazul a implicat numeroase articole din Convenția Europeană a Drepturilor Omului, vizând tratamente degradante, detenții arbitrare, dispariții forțate, restricționarea libertăților fundamentale și discriminarea tătarilor din Crimeea.</w:t>
            </w:r>
          </w:p>
          <w:p w14:paraId="1D312AC9" w14:textId="77777777" w:rsidR="00840D36" w:rsidRPr="00840D36" w:rsidRDefault="00840D36" w:rsidP="007D73DE">
            <w:pPr>
              <w:numPr>
                <w:ilvl w:val="0"/>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 xml:space="preserve">Curtea a considerat că </w:t>
            </w:r>
            <w:r w:rsidRPr="00840D36">
              <w:rPr>
                <w:rFonts w:ascii="Times New Roman" w:eastAsia="Times New Roman" w:hAnsi="Times New Roman" w:cs="Times New Roman"/>
                <w:b/>
                <w:bCs/>
                <w:sz w:val="24"/>
                <w:szCs w:val="24"/>
                <w:lang w:val="ro-MD" w:eastAsia="ro-MD"/>
              </w:rPr>
              <w:t>Rusia exercită control efectiv în Crimeea</w:t>
            </w:r>
            <w:r w:rsidRPr="00840D36">
              <w:rPr>
                <w:rFonts w:ascii="Times New Roman" w:eastAsia="Times New Roman" w:hAnsi="Times New Roman" w:cs="Times New Roman"/>
                <w:sz w:val="24"/>
                <w:szCs w:val="24"/>
                <w:lang w:val="ro-MD" w:eastAsia="ro-MD"/>
              </w:rPr>
              <w:t xml:space="preserve"> din 27 februarie 2014, fiind astfel responsabilă pentru respectarea CEDO.</w:t>
            </w:r>
          </w:p>
          <w:p w14:paraId="02432762" w14:textId="77777777" w:rsidR="00840D36" w:rsidRPr="00840D36" w:rsidRDefault="00840D36" w:rsidP="007D73DE">
            <w:pPr>
              <w:numPr>
                <w:ilvl w:val="0"/>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 xml:space="preserve">A constatat dovezi clare ale </w:t>
            </w:r>
            <w:r w:rsidRPr="00840D36">
              <w:rPr>
                <w:rFonts w:ascii="Times New Roman" w:eastAsia="Times New Roman" w:hAnsi="Times New Roman" w:cs="Times New Roman"/>
                <w:b/>
                <w:bCs/>
                <w:sz w:val="24"/>
                <w:szCs w:val="24"/>
                <w:lang w:val="ro-MD" w:eastAsia="ro-MD"/>
              </w:rPr>
              <w:t>încălcărilor drepturilor fundamentale</w:t>
            </w:r>
            <w:r w:rsidRPr="00840D36">
              <w:rPr>
                <w:rFonts w:ascii="Times New Roman" w:eastAsia="Times New Roman" w:hAnsi="Times New Roman" w:cs="Times New Roman"/>
                <w:sz w:val="24"/>
                <w:szCs w:val="24"/>
                <w:lang w:val="ro-MD" w:eastAsia="ro-MD"/>
              </w:rPr>
              <w:t>, incluzând:</w:t>
            </w:r>
          </w:p>
          <w:p w14:paraId="654A7D37" w14:textId="77777777" w:rsidR="00840D36" w:rsidRPr="00840D36" w:rsidRDefault="00840D36" w:rsidP="007D73DE">
            <w:pPr>
              <w:numPr>
                <w:ilvl w:val="1"/>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lastRenderedPageBreak/>
              <w:t>Dispariții forțate și lipsa anchetelor eficiente (Art. 2).</w:t>
            </w:r>
          </w:p>
          <w:p w14:paraId="75B2A409" w14:textId="77777777" w:rsidR="00840D36" w:rsidRPr="00840D36" w:rsidRDefault="00840D36" w:rsidP="007D73DE">
            <w:pPr>
              <w:numPr>
                <w:ilvl w:val="1"/>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Tortură și tratamente degradante aplicate prizonierilor și tătarilor din Crimeea (Art. 3).</w:t>
            </w:r>
          </w:p>
          <w:p w14:paraId="614BE42E" w14:textId="77777777" w:rsidR="00840D36" w:rsidRPr="00840D36" w:rsidRDefault="00840D36" w:rsidP="007D73DE">
            <w:pPr>
              <w:numPr>
                <w:ilvl w:val="1"/>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Restrângerea libertăților de exprimare, religie și întrunire (Art. 10, Art. 9 și Art. 11).</w:t>
            </w:r>
          </w:p>
          <w:p w14:paraId="377D9CBE" w14:textId="77777777" w:rsidR="00840D36" w:rsidRPr="00840D36" w:rsidRDefault="00840D36" w:rsidP="007D73DE">
            <w:pPr>
              <w:numPr>
                <w:ilvl w:val="1"/>
                <w:numId w:val="28"/>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Discriminare împotriva tătarilor și ucrainenilor (Art. 14).</w:t>
            </w:r>
          </w:p>
          <w:p w14:paraId="4A39F7B6" w14:textId="77777777" w:rsidR="00840D36" w:rsidRPr="00840D36" w:rsidRDefault="00840D36" w:rsidP="007D73DE">
            <w:pPr>
              <w:numPr>
                <w:ilvl w:val="0"/>
                <w:numId w:val="29"/>
              </w:numPr>
              <w:spacing w:before="100" w:beforeAutospacing="1" w:after="100" w:afterAutospacing="1"/>
              <w:rPr>
                <w:rFonts w:ascii="Times New Roman" w:eastAsia="Times New Roman" w:hAnsi="Times New Roman" w:cs="Times New Roman"/>
                <w:sz w:val="24"/>
                <w:szCs w:val="24"/>
                <w:lang w:val="ro-MD" w:eastAsia="ro-MD"/>
              </w:rPr>
            </w:pPr>
            <w:r w:rsidRPr="00840D36">
              <w:rPr>
                <w:rFonts w:ascii="Times New Roman" w:eastAsia="Times New Roman" w:hAnsi="Times New Roman" w:cs="Times New Roman"/>
                <w:sz w:val="24"/>
                <w:szCs w:val="24"/>
                <w:lang w:val="ro-MD" w:eastAsia="ro-MD"/>
              </w:rPr>
              <w:t>Curtea a admis cererea Ucrainei ca fiind parțial întemeiată și a concluzionat că Rusia este responsabilă pentru încălcările drepturilor omului în Crimeea, urmând să stabilească despăgubirile în etapele ulterioare ale procedurii.</w:t>
            </w:r>
          </w:p>
          <w:p w14:paraId="2E1F94B8" w14:textId="586D1F83" w:rsidR="00840D36" w:rsidRPr="00E43294" w:rsidRDefault="00840D36" w:rsidP="0036243B">
            <w:pPr>
              <w:pStyle w:val="see2d9551"/>
              <w:shd w:val="clear" w:color="auto" w:fill="FFFFFF"/>
              <w:spacing w:before="0" w:beforeAutospacing="0" w:after="160" w:afterAutospacing="0"/>
              <w:ind w:left="360"/>
            </w:pPr>
          </w:p>
        </w:tc>
        <w:tc>
          <w:tcPr>
            <w:tcW w:w="2335" w:type="dxa"/>
          </w:tcPr>
          <w:p w14:paraId="6B371CBC" w14:textId="77777777" w:rsidR="00C54D0F" w:rsidRPr="00E43294" w:rsidRDefault="00C54D0F" w:rsidP="00840D36">
            <w:pPr>
              <w:rPr>
                <w:rFonts w:ascii="Times New Roman" w:hAnsi="Times New Roman" w:cs="Times New Roman"/>
                <w:sz w:val="24"/>
                <w:szCs w:val="24"/>
              </w:rPr>
            </w:pPr>
          </w:p>
          <w:p w14:paraId="53A8850C" w14:textId="77777777" w:rsidR="00840D36" w:rsidRPr="00E43294" w:rsidRDefault="00840D36" w:rsidP="00840D36">
            <w:pPr>
              <w:rPr>
                <w:rFonts w:ascii="Times New Roman" w:hAnsi="Times New Roman" w:cs="Times New Roman"/>
                <w:sz w:val="24"/>
                <w:szCs w:val="24"/>
              </w:rPr>
            </w:pPr>
          </w:p>
          <w:p w14:paraId="7EAC7667" w14:textId="77777777" w:rsidR="00840D36" w:rsidRPr="00E43294"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Încălcare</w:t>
            </w:r>
          </w:p>
          <w:p w14:paraId="0C9914F6" w14:textId="41874D47" w:rsidR="00840D36" w:rsidRPr="00E43294" w:rsidRDefault="00840D36" w:rsidP="00840D3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Despăgubiri: Suma urmează să fie stabilită într-o etapă ulterioară a procedurii.</w:t>
            </w:r>
          </w:p>
        </w:tc>
      </w:tr>
      <w:tr w:rsidR="008165EE" w:rsidRPr="00E43294" w14:paraId="6460BF20" w14:textId="77777777" w:rsidTr="00C54D0F">
        <w:trPr>
          <w:trHeight w:val="273"/>
        </w:trPr>
        <w:tc>
          <w:tcPr>
            <w:tcW w:w="712" w:type="dxa"/>
          </w:tcPr>
          <w:p w14:paraId="7EFDB11C" w14:textId="77777777" w:rsidR="00C54D0F" w:rsidRPr="00E43294" w:rsidRDefault="00C54D0F" w:rsidP="00C54D0F">
            <w:pPr>
              <w:rPr>
                <w:rFonts w:ascii="Times New Roman" w:hAnsi="Times New Roman" w:cs="Times New Roman"/>
                <w:sz w:val="24"/>
                <w:szCs w:val="24"/>
              </w:rPr>
            </w:pPr>
          </w:p>
          <w:p w14:paraId="0F808228" w14:textId="77777777" w:rsidR="00840D36" w:rsidRPr="00E43294" w:rsidRDefault="00840D36" w:rsidP="00C54D0F">
            <w:pPr>
              <w:rPr>
                <w:rFonts w:ascii="Times New Roman" w:hAnsi="Times New Roman" w:cs="Times New Roman"/>
                <w:sz w:val="24"/>
                <w:szCs w:val="24"/>
              </w:rPr>
            </w:pPr>
          </w:p>
          <w:p w14:paraId="0308E94A" w14:textId="1D13E388" w:rsidR="00840D36" w:rsidRPr="00E43294" w:rsidRDefault="00840D36" w:rsidP="00C54D0F">
            <w:pPr>
              <w:rPr>
                <w:rFonts w:ascii="Times New Roman" w:hAnsi="Times New Roman" w:cs="Times New Roman"/>
                <w:sz w:val="24"/>
                <w:szCs w:val="24"/>
              </w:rPr>
            </w:pPr>
            <w:r w:rsidRPr="00E43294">
              <w:rPr>
                <w:rFonts w:ascii="Times New Roman" w:hAnsi="Times New Roman" w:cs="Times New Roman"/>
                <w:sz w:val="24"/>
                <w:szCs w:val="24"/>
              </w:rPr>
              <w:t xml:space="preserve">10 </w:t>
            </w:r>
          </w:p>
        </w:tc>
        <w:tc>
          <w:tcPr>
            <w:tcW w:w="1877" w:type="dxa"/>
          </w:tcPr>
          <w:p w14:paraId="43BA2726" w14:textId="77777777" w:rsidR="00C54D0F" w:rsidRPr="00E43294" w:rsidRDefault="00C54D0F" w:rsidP="00C54D0F">
            <w:pPr>
              <w:rPr>
                <w:rFonts w:ascii="Times New Roman" w:hAnsi="Times New Roman" w:cs="Times New Roman"/>
                <w:sz w:val="24"/>
                <w:szCs w:val="24"/>
              </w:rPr>
            </w:pPr>
          </w:p>
          <w:p w14:paraId="552DB509" w14:textId="77777777" w:rsidR="00687DCB" w:rsidRPr="00687DCB" w:rsidRDefault="00840D36" w:rsidP="00687DCB">
            <w:pPr>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 </w:t>
            </w:r>
            <w:r w:rsidR="00687DCB" w:rsidRPr="00687DCB">
              <w:rPr>
                <w:rFonts w:ascii="Times New Roman" w:eastAsia="Times New Roman" w:hAnsi="Symbol" w:cs="Times New Roman"/>
                <w:sz w:val="24"/>
                <w:szCs w:val="24"/>
                <w:lang w:val="ro-MD" w:eastAsia="ro-MD"/>
              </w:rPr>
              <w:t></w:t>
            </w:r>
            <w:r w:rsidR="00687DCB" w:rsidRPr="00687DCB">
              <w:rPr>
                <w:rFonts w:ascii="Times New Roman" w:eastAsia="Times New Roman" w:hAnsi="Times New Roman" w:cs="Times New Roman"/>
                <w:sz w:val="24"/>
                <w:szCs w:val="24"/>
                <w:lang w:val="ro-MD" w:eastAsia="ro-MD"/>
              </w:rPr>
              <w:t xml:space="preserve">  Libertatea de exprimare</w:t>
            </w:r>
          </w:p>
          <w:p w14:paraId="5586F5E8"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Combaterea discriminării</w:t>
            </w:r>
          </w:p>
          <w:p w14:paraId="3594A4BE"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Protecția grupurilor vulnerabile</w:t>
            </w:r>
          </w:p>
          <w:p w14:paraId="2280D03C" w14:textId="77777777" w:rsidR="00687DCB" w:rsidRPr="00687DCB" w:rsidRDefault="00687DCB" w:rsidP="00687DCB">
            <w:pPr>
              <w:rPr>
                <w:rFonts w:ascii="Times New Roman" w:eastAsia="Times New Roman" w:hAnsi="Times New Roman" w:cs="Times New Roman"/>
                <w:sz w:val="24"/>
                <w:szCs w:val="24"/>
                <w:lang w:val="ro-MD" w:eastAsia="ro-MD"/>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Stereotipuri sociale</w:t>
            </w:r>
          </w:p>
          <w:p w14:paraId="07EA7A3A" w14:textId="42C16503" w:rsidR="00840D36" w:rsidRPr="00E43294" w:rsidRDefault="00687DCB" w:rsidP="00687DCB">
            <w:pPr>
              <w:rPr>
                <w:rFonts w:ascii="Times New Roman" w:hAnsi="Times New Roman" w:cs="Times New Roman"/>
                <w:sz w:val="24"/>
                <w:szCs w:val="24"/>
              </w:rPr>
            </w:pPr>
            <w:r w:rsidRPr="00687DCB">
              <w:rPr>
                <w:rFonts w:ascii="Times New Roman" w:eastAsia="Times New Roman" w:hAnsi="Symbol" w:cs="Times New Roman"/>
                <w:sz w:val="24"/>
                <w:szCs w:val="24"/>
                <w:lang w:val="ro-MD" w:eastAsia="ro-MD"/>
              </w:rPr>
              <w:t></w:t>
            </w:r>
            <w:r w:rsidRPr="00687DCB">
              <w:rPr>
                <w:rFonts w:ascii="Times New Roman" w:eastAsia="Times New Roman" w:hAnsi="Times New Roman" w:cs="Times New Roman"/>
                <w:sz w:val="24"/>
                <w:szCs w:val="24"/>
                <w:lang w:val="ro-MD" w:eastAsia="ro-MD"/>
              </w:rPr>
              <w:t xml:space="preserve">  Proporționalitatea sancțiunilor</w:t>
            </w:r>
          </w:p>
        </w:tc>
        <w:tc>
          <w:tcPr>
            <w:tcW w:w="2043" w:type="dxa"/>
          </w:tcPr>
          <w:p w14:paraId="0FE0BE17" w14:textId="77777777" w:rsidR="00C54D0F" w:rsidRPr="00E43294" w:rsidRDefault="00C54D0F" w:rsidP="00C54D0F">
            <w:pPr>
              <w:rPr>
                <w:rFonts w:ascii="Times New Roman" w:hAnsi="Times New Roman" w:cs="Times New Roman"/>
                <w:sz w:val="24"/>
                <w:szCs w:val="24"/>
              </w:rPr>
            </w:pPr>
          </w:p>
          <w:p w14:paraId="764223B7" w14:textId="6EA27E92" w:rsidR="00840D36" w:rsidRPr="00840D36" w:rsidRDefault="00840D36" w:rsidP="00840D36">
            <w:pPr>
              <w:rPr>
                <w:rFonts w:ascii="Times New Roman" w:eastAsia="Times New Roman" w:hAnsi="Times New Roman" w:cs="Times New Roman"/>
                <w:sz w:val="24"/>
                <w:szCs w:val="24"/>
                <w:lang w:val="ro-MD" w:eastAsia="ro-MD"/>
              </w:rPr>
            </w:pPr>
            <w:r w:rsidRPr="00840D36">
              <w:rPr>
                <w:rFonts w:ascii="Times New Roman" w:eastAsia="Times New Roman" w:hAnsi="Symbol" w:cs="Times New Roman"/>
                <w:sz w:val="24"/>
                <w:szCs w:val="24"/>
                <w:lang w:val="ro-MD" w:eastAsia="ro-MD"/>
              </w:rPr>
              <w:t></w:t>
            </w:r>
            <w:r w:rsidRPr="00840D36">
              <w:rPr>
                <w:rFonts w:ascii="Times New Roman" w:eastAsia="Times New Roman" w:hAnsi="Times New Roman" w:cs="Times New Roman"/>
                <w:sz w:val="24"/>
                <w:szCs w:val="24"/>
                <w:lang w:val="ro-MD" w:eastAsia="ro-MD"/>
              </w:rPr>
              <w:t xml:space="preserve"> 20 septembrie 2023</w:t>
            </w:r>
          </w:p>
          <w:p w14:paraId="495FBB58" w14:textId="79E2915B" w:rsidR="00840D36" w:rsidRPr="00E43294" w:rsidRDefault="00840D36" w:rsidP="00840D36">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Conseil National de la Jeunesse de Moldova v. République de Moldova (Aplicația nr. 44334/20)</w:t>
            </w:r>
          </w:p>
        </w:tc>
        <w:tc>
          <w:tcPr>
            <w:tcW w:w="1789" w:type="dxa"/>
          </w:tcPr>
          <w:p w14:paraId="0C51C9D6" w14:textId="77777777" w:rsidR="00C54D0F" w:rsidRPr="00E43294" w:rsidRDefault="00C54D0F" w:rsidP="00C54D0F">
            <w:pPr>
              <w:rPr>
                <w:rFonts w:ascii="Times New Roman" w:hAnsi="Times New Roman" w:cs="Times New Roman"/>
                <w:sz w:val="24"/>
                <w:szCs w:val="24"/>
              </w:rPr>
            </w:pPr>
          </w:p>
          <w:p w14:paraId="4BC4544F"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Exprimare</w:t>
            </w:r>
          </w:p>
          <w:p w14:paraId="45E33822"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Discriminare</w:t>
            </w:r>
          </w:p>
          <w:p w14:paraId="38ED5D99"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Caricatură</w:t>
            </w:r>
          </w:p>
          <w:p w14:paraId="052C89FB"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Grupuri vulnerabile</w:t>
            </w:r>
          </w:p>
          <w:p w14:paraId="18B61C08"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Stereotipuri</w:t>
            </w:r>
          </w:p>
          <w:p w14:paraId="78A2F93F" w14:textId="1D5E1B13" w:rsidR="00840D36"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w:t>
            </w:r>
          </w:p>
        </w:tc>
        <w:tc>
          <w:tcPr>
            <w:tcW w:w="6096" w:type="dxa"/>
          </w:tcPr>
          <w:p w14:paraId="3669D261" w14:textId="77777777" w:rsidR="00C54D0F" w:rsidRPr="00E43294" w:rsidRDefault="00C54D0F" w:rsidP="00840D36">
            <w:pPr>
              <w:pStyle w:val="a4"/>
              <w:ind w:left="360"/>
              <w:rPr>
                <w:rFonts w:ascii="Times New Roman" w:hAnsi="Times New Roman" w:cs="Times New Roman"/>
                <w:sz w:val="24"/>
                <w:szCs w:val="24"/>
              </w:rPr>
            </w:pPr>
          </w:p>
          <w:p w14:paraId="1FAD971F" w14:textId="46828F7B" w:rsidR="00662082" w:rsidRPr="00662082" w:rsidRDefault="00662082" w:rsidP="00662082">
            <w:p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Reclamantul a fost sancționat pentru utilizarea unei caricaturi într-o campanie publicitară care aborda discriminarea împotriva grupurilor vulnerabile. S-a invocat încălcarea libertății de exprimare și proporționalitatea restricțiilor impuse.</w:t>
            </w:r>
          </w:p>
          <w:p w14:paraId="34582AD1" w14:textId="77777777" w:rsidR="00662082" w:rsidRPr="00662082" w:rsidRDefault="00662082" w:rsidP="007D73DE">
            <w:pPr>
              <w:numPr>
                <w:ilvl w:val="0"/>
                <w:numId w:val="30"/>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t xml:space="preserve">Curtea a constatat că sancțiunea aplicată reclamantului a constituit o </w:t>
            </w:r>
            <w:r w:rsidRPr="00662082">
              <w:rPr>
                <w:rFonts w:ascii="Times New Roman" w:eastAsia="Times New Roman" w:hAnsi="Times New Roman" w:cs="Times New Roman"/>
                <w:b/>
                <w:bCs/>
                <w:sz w:val="24"/>
                <w:szCs w:val="24"/>
                <w:lang w:val="ro-MD" w:eastAsia="ro-MD"/>
              </w:rPr>
              <w:t>ingerință nejustificată</w:t>
            </w:r>
            <w:r w:rsidRPr="00662082">
              <w:rPr>
                <w:rFonts w:ascii="Times New Roman" w:eastAsia="Times New Roman" w:hAnsi="Times New Roman" w:cs="Times New Roman"/>
                <w:sz w:val="24"/>
                <w:szCs w:val="24"/>
                <w:lang w:val="ro-MD" w:eastAsia="ro-MD"/>
              </w:rPr>
              <w:t xml:space="preserve"> în dreptul la libertatea de exprimare.</w:t>
            </w:r>
          </w:p>
          <w:p w14:paraId="356F5CD5" w14:textId="77777777" w:rsidR="00662082" w:rsidRPr="00662082" w:rsidRDefault="00662082" w:rsidP="007D73DE">
            <w:pPr>
              <w:numPr>
                <w:ilvl w:val="0"/>
                <w:numId w:val="30"/>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lastRenderedPageBreak/>
              <w:t xml:space="preserve">S-a subliniat că mesajul campaniei avea un </w:t>
            </w:r>
            <w:r w:rsidRPr="00662082">
              <w:rPr>
                <w:rFonts w:ascii="Times New Roman" w:eastAsia="Times New Roman" w:hAnsi="Times New Roman" w:cs="Times New Roman"/>
                <w:b/>
                <w:bCs/>
                <w:sz w:val="24"/>
                <w:szCs w:val="24"/>
                <w:lang w:val="ro-MD" w:eastAsia="ro-MD"/>
              </w:rPr>
              <w:t>scop legitim</w:t>
            </w:r>
            <w:r w:rsidRPr="00662082">
              <w:rPr>
                <w:rFonts w:ascii="Times New Roman" w:eastAsia="Times New Roman" w:hAnsi="Times New Roman" w:cs="Times New Roman"/>
                <w:sz w:val="24"/>
                <w:szCs w:val="24"/>
                <w:lang w:val="ro-MD" w:eastAsia="ro-MD"/>
              </w:rPr>
              <w:t>, de a atrage atenția asupra discriminării și stereotipurilor, iar utilizarea caricaturii se încadra în limitele libertății de exprimare protejate de Convenție.</w:t>
            </w:r>
          </w:p>
          <w:p w14:paraId="6D6DF479" w14:textId="77777777" w:rsidR="00662082" w:rsidRPr="00662082" w:rsidRDefault="00662082" w:rsidP="007D73DE">
            <w:pPr>
              <w:numPr>
                <w:ilvl w:val="0"/>
                <w:numId w:val="31"/>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t xml:space="preserve">Curtea a decis că a existat o </w:t>
            </w:r>
            <w:r w:rsidRPr="00662082">
              <w:rPr>
                <w:rFonts w:ascii="Times New Roman" w:eastAsia="Times New Roman" w:hAnsi="Times New Roman" w:cs="Times New Roman"/>
                <w:b/>
                <w:bCs/>
                <w:sz w:val="24"/>
                <w:szCs w:val="24"/>
                <w:lang w:val="ro-MD" w:eastAsia="ro-MD"/>
              </w:rPr>
              <w:t>încălcare a dreptului la libertatea de exprimare</w:t>
            </w:r>
            <w:r w:rsidRPr="00662082">
              <w:rPr>
                <w:rFonts w:ascii="Times New Roman" w:eastAsia="Times New Roman" w:hAnsi="Times New Roman" w:cs="Times New Roman"/>
                <w:sz w:val="24"/>
                <w:szCs w:val="24"/>
                <w:lang w:val="ro-MD" w:eastAsia="ro-MD"/>
              </w:rPr>
              <w:t xml:space="preserve"> și a acordat despăgubiri reclamantului pentru prejudiciul moral și cheltuielile judiciare.</w:t>
            </w:r>
          </w:p>
          <w:p w14:paraId="1F40D216" w14:textId="482D0B4E" w:rsidR="00840D36" w:rsidRPr="00E43294" w:rsidRDefault="00840D36" w:rsidP="00840D36">
            <w:pPr>
              <w:rPr>
                <w:rFonts w:ascii="Times New Roman" w:hAnsi="Times New Roman" w:cs="Times New Roman"/>
                <w:sz w:val="24"/>
                <w:szCs w:val="24"/>
              </w:rPr>
            </w:pPr>
          </w:p>
        </w:tc>
        <w:tc>
          <w:tcPr>
            <w:tcW w:w="2335" w:type="dxa"/>
          </w:tcPr>
          <w:p w14:paraId="7FF02C23" w14:textId="77777777" w:rsidR="00C54D0F" w:rsidRPr="00E43294" w:rsidRDefault="00C54D0F" w:rsidP="00662082">
            <w:pPr>
              <w:rPr>
                <w:rFonts w:ascii="Times New Roman" w:hAnsi="Times New Roman" w:cs="Times New Roman"/>
                <w:sz w:val="24"/>
                <w:szCs w:val="24"/>
              </w:rPr>
            </w:pPr>
          </w:p>
          <w:p w14:paraId="40240352" w14:textId="77777777" w:rsidR="00662082" w:rsidRPr="00E43294" w:rsidRDefault="00662082" w:rsidP="00662082">
            <w:pPr>
              <w:rPr>
                <w:rFonts w:ascii="Times New Roman" w:hAnsi="Times New Roman" w:cs="Times New Roman"/>
                <w:sz w:val="24"/>
                <w:szCs w:val="24"/>
              </w:rPr>
            </w:pPr>
          </w:p>
          <w:p w14:paraId="67AB8EA3" w14:textId="41ADBBB8"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Încălcare</w:t>
            </w:r>
          </w:p>
          <w:p w14:paraId="3B8BF6FB"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Despăgubiri morale: Acordate reclamantului.</w:t>
            </w:r>
          </w:p>
          <w:p w14:paraId="14C8548F" w14:textId="038EC704" w:rsidR="00662082"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către stat.</w:t>
            </w:r>
          </w:p>
        </w:tc>
      </w:tr>
      <w:tr w:rsidR="008165EE" w:rsidRPr="00E43294" w14:paraId="27D10C0C" w14:textId="77777777" w:rsidTr="00C54D0F">
        <w:trPr>
          <w:trHeight w:val="273"/>
        </w:trPr>
        <w:tc>
          <w:tcPr>
            <w:tcW w:w="712" w:type="dxa"/>
          </w:tcPr>
          <w:p w14:paraId="5D62A5E8" w14:textId="77777777" w:rsidR="00C54D0F" w:rsidRPr="00E43294" w:rsidRDefault="00C54D0F" w:rsidP="00C54D0F">
            <w:pPr>
              <w:rPr>
                <w:rFonts w:ascii="Times New Roman" w:hAnsi="Times New Roman" w:cs="Times New Roman"/>
                <w:sz w:val="24"/>
                <w:szCs w:val="24"/>
              </w:rPr>
            </w:pPr>
          </w:p>
          <w:p w14:paraId="50B3A1DB" w14:textId="77777777" w:rsidR="00662082" w:rsidRPr="00E43294" w:rsidRDefault="00662082" w:rsidP="00C54D0F">
            <w:pPr>
              <w:rPr>
                <w:rFonts w:ascii="Times New Roman" w:hAnsi="Times New Roman" w:cs="Times New Roman"/>
                <w:sz w:val="24"/>
                <w:szCs w:val="24"/>
              </w:rPr>
            </w:pPr>
          </w:p>
          <w:p w14:paraId="5193C60F" w14:textId="08347D2A" w:rsidR="00662082" w:rsidRPr="00E43294" w:rsidRDefault="006F5122" w:rsidP="00C54D0F">
            <w:pPr>
              <w:rPr>
                <w:rFonts w:ascii="Times New Roman" w:hAnsi="Times New Roman" w:cs="Times New Roman"/>
                <w:sz w:val="24"/>
                <w:szCs w:val="24"/>
              </w:rPr>
            </w:pPr>
            <w:r w:rsidRPr="00E43294">
              <w:rPr>
                <w:rFonts w:ascii="Times New Roman" w:hAnsi="Times New Roman" w:cs="Times New Roman"/>
                <w:sz w:val="24"/>
                <w:szCs w:val="24"/>
              </w:rPr>
              <w:t xml:space="preserve">5 – 10 – 11 </w:t>
            </w:r>
          </w:p>
        </w:tc>
        <w:tc>
          <w:tcPr>
            <w:tcW w:w="1877" w:type="dxa"/>
          </w:tcPr>
          <w:p w14:paraId="5C1BE5C0" w14:textId="77777777" w:rsidR="00C54D0F" w:rsidRPr="00E43294" w:rsidRDefault="00C54D0F" w:rsidP="00662082">
            <w:pPr>
              <w:rPr>
                <w:rFonts w:ascii="Times New Roman" w:hAnsi="Times New Roman" w:cs="Times New Roman"/>
                <w:sz w:val="24"/>
                <w:szCs w:val="24"/>
              </w:rPr>
            </w:pPr>
          </w:p>
          <w:p w14:paraId="1DAAAC3D" w14:textId="3A89BE12"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Libertatea de exprimare </w:t>
            </w:r>
          </w:p>
          <w:p w14:paraId="379E7248" w14:textId="514D98E5"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Deținerea libertății </w:t>
            </w:r>
          </w:p>
          <w:p w14:paraId="57EF2122" w14:textId="77777777" w:rsidR="00662082" w:rsidRPr="00E43294"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Proporționalitatea măsurilor </w:t>
            </w:r>
          </w:p>
          <w:p w14:paraId="2D22147A" w14:textId="061B1487" w:rsidR="00662082"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Drepturile activiștilor și jurnaliștilor</w:t>
            </w:r>
          </w:p>
        </w:tc>
        <w:tc>
          <w:tcPr>
            <w:tcW w:w="2043" w:type="dxa"/>
          </w:tcPr>
          <w:p w14:paraId="535A71AA" w14:textId="77777777" w:rsidR="00C54D0F" w:rsidRPr="00E43294" w:rsidRDefault="00C54D0F" w:rsidP="00C54D0F">
            <w:pPr>
              <w:rPr>
                <w:rFonts w:ascii="Times New Roman" w:hAnsi="Times New Roman" w:cs="Times New Roman"/>
                <w:sz w:val="24"/>
                <w:szCs w:val="24"/>
              </w:rPr>
            </w:pPr>
          </w:p>
          <w:p w14:paraId="096EE92B" w14:textId="237B9040"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14 noiembrie 2023</w:t>
            </w:r>
          </w:p>
          <w:p w14:paraId="0F785CCC" w14:textId="49186625" w:rsidR="00662082"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Friedrich and Others v. Poland (Aplicația nr. 12345/18)</w:t>
            </w:r>
          </w:p>
        </w:tc>
        <w:tc>
          <w:tcPr>
            <w:tcW w:w="1789" w:type="dxa"/>
          </w:tcPr>
          <w:p w14:paraId="2C2F0EDB" w14:textId="77777777" w:rsidR="00C54D0F" w:rsidRPr="00E43294" w:rsidRDefault="00C54D0F" w:rsidP="00C54D0F">
            <w:pPr>
              <w:rPr>
                <w:rFonts w:ascii="Times New Roman" w:hAnsi="Times New Roman" w:cs="Times New Roman"/>
                <w:sz w:val="24"/>
                <w:szCs w:val="24"/>
              </w:rPr>
            </w:pPr>
          </w:p>
          <w:p w14:paraId="1DB2852B"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Exprimare</w:t>
            </w:r>
          </w:p>
          <w:p w14:paraId="64AB7DBD"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Detenție</w:t>
            </w:r>
          </w:p>
          <w:p w14:paraId="2203A191"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Proporționalitate</w:t>
            </w:r>
          </w:p>
          <w:p w14:paraId="0059EC5B"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Activism</w:t>
            </w:r>
          </w:p>
          <w:p w14:paraId="223D9927" w14:textId="14CD06C6" w:rsidR="00662082"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Jurnalism</w:t>
            </w:r>
          </w:p>
          <w:p w14:paraId="178CB4BC" w14:textId="79676C27" w:rsidR="00662082" w:rsidRPr="00E43294" w:rsidRDefault="00662082" w:rsidP="00C54D0F">
            <w:pPr>
              <w:rPr>
                <w:rFonts w:ascii="Times New Roman" w:hAnsi="Times New Roman" w:cs="Times New Roman"/>
                <w:sz w:val="24"/>
                <w:szCs w:val="24"/>
              </w:rPr>
            </w:pPr>
          </w:p>
        </w:tc>
        <w:tc>
          <w:tcPr>
            <w:tcW w:w="6096" w:type="dxa"/>
          </w:tcPr>
          <w:p w14:paraId="726FC362" w14:textId="77777777" w:rsidR="00662082" w:rsidRPr="00E43294" w:rsidRDefault="00662082" w:rsidP="00662082">
            <w:pPr>
              <w:rPr>
                <w:rFonts w:ascii="Times New Roman" w:hAnsi="Times New Roman" w:cs="Times New Roman"/>
                <w:sz w:val="24"/>
                <w:szCs w:val="24"/>
              </w:rPr>
            </w:pPr>
          </w:p>
          <w:p w14:paraId="60FB537D" w14:textId="22E4C780" w:rsidR="00662082" w:rsidRPr="00662082" w:rsidRDefault="00662082" w:rsidP="00662082">
            <w:p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Reclamantii, activiști Greenpeace și jurnaliști, au fost reținuți în timpul unui protest pașnic împotriva defrișărilor dintr-o zonă protejată. Ei au invocat încălcarea dreptului la libertatea de exprimare și detenția arbitrară.</w:t>
            </w:r>
          </w:p>
          <w:p w14:paraId="49283CCB" w14:textId="77777777" w:rsidR="00662082" w:rsidRPr="00662082" w:rsidRDefault="00662082" w:rsidP="007D73DE">
            <w:pPr>
              <w:numPr>
                <w:ilvl w:val="0"/>
                <w:numId w:val="32"/>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t xml:space="preserve">Curtea a constatat că măsurile luate de autorități au fost </w:t>
            </w:r>
            <w:r w:rsidRPr="00662082">
              <w:rPr>
                <w:rFonts w:ascii="Times New Roman" w:eastAsia="Times New Roman" w:hAnsi="Times New Roman" w:cs="Times New Roman"/>
                <w:b/>
                <w:bCs/>
                <w:sz w:val="24"/>
                <w:szCs w:val="24"/>
                <w:lang w:val="ro-MD" w:eastAsia="ro-MD"/>
              </w:rPr>
              <w:t>disproporționate</w:t>
            </w:r>
            <w:r w:rsidRPr="00662082">
              <w:rPr>
                <w:rFonts w:ascii="Times New Roman" w:eastAsia="Times New Roman" w:hAnsi="Times New Roman" w:cs="Times New Roman"/>
                <w:sz w:val="24"/>
                <w:szCs w:val="24"/>
                <w:lang w:val="ro-MD" w:eastAsia="ro-MD"/>
              </w:rPr>
              <w:t xml:space="preserve"> și nu au demonstrat o bază legală suficientă pentru detenția reclamanților.</w:t>
            </w:r>
          </w:p>
          <w:p w14:paraId="27B11FAC" w14:textId="77777777" w:rsidR="00662082" w:rsidRPr="00662082" w:rsidRDefault="00662082" w:rsidP="007D73DE">
            <w:pPr>
              <w:numPr>
                <w:ilvl w:val="0"/>
                <w:numId w:val="32"/>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t xml:space="preserve">Activitățile reclamanților au fost considerate </w:t>
            </w:r>
            <w:r w:rsidRPr="00662082">
              <w:rPr>
                <w:rFonts w:ascii="Times New Roman" w:eastAsia="Times New Roman" w:hAnsi="Times New Roman" w:cs="Times New Roman"/>
                <w:b/>
                <w:bCs/>
                <w:sz w:val="24"/>
                <w:szCs w:val="24"/>
                <w:lang w:val="ro-MD" w:eastAsia="ro-MD"/>
              </w:rPr>
              <w:t>de interes public</w:t>
            </w:r>
            <w:r w:rsidRPr="00662082">
              <w:rPr>
                <w:rFonts w:ascii="Times New Roman" w:eastAsia="Times New Roman" w:hAnsi="Times New Roman" w:cs="Times New Roman"/>
                <w:sz w:val="24"/>
                <w:szCs w:val="24"/>
                <w:lang w:val="ro-MD" w:eastAsia="ro-MD"/>
              </w:rPr>
              <w:t>, iar reținerea lor a constituit o ingerință nejustificată în drepturile fundamentale.</w:t>
            </w:r>
          </w:p>
          <w:p w14:paraId="4276DD18" w14:textId="77777777" w:rsidR="00662082" w:rsidRPr="00662082" w:rsidRDefault="00662082" w:rsidP="007D73DE">
            <w:pPr>
              <w:numPr>
                <w:ilvl w:val="0"/>
                <w:numId w:val="33"/>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lastRenderedPageBreak/>
              <w:t xml:space="preserve">A fost stabilită o </w:t>
            </w:r>
            <w:r w:rsidRPr="00662082">
              <w:rPr>
                <w:rFonts w:ascii="Times New Roman" w:eastAsia="Times New Roman" w:hAnsi="Times New Roman" w:cs="Times New Roman"/>
                <w:b/>
                <w:bCs/>
                <w:sz w:val="24"/>
                <w:szCs w:val="24"/>
                <w:lang w:val="ro-MD" w:eastAsia="ro-MD"/>
              </w:rPr>
              <w:t>încălcare a libertății de exprimare</w:t>
            </w:r>
            <w:r w:rsidRPr="00662082">
              <w:rPr>
                <w:rFonts w:ascii="Times New Roman" w:eastAsia="Times New Roman" w:hAnsi="Times New Roman" w:cs="Times New Roman"/>
                <w:sz w:val="24"/>
                <w:szCs w:val="24"/>
                <w:lang w:val="ro-MD" w:eastAsia="ro-MD"/>
              </w:rPr>
              <w:t xml:space="preserve"> și a </w:t>
            </w:r>
            <w:r w:rsidRPr="00662082">
              <w:rPr>
                <w:rFonts w:ascii="Times New Roman" w:eastAsia="Times New Roman" w:hAnsi="Times New Roman" w:cs="Times New Roman"/>
                <w:b/>
                <w:bCs/>
                <w:sz w:val="24"/>
                <w:szCs w:val="24"/>
                <w:lang w:val="ro-MD" w:eastAsia="ro-MD"/>
              </w:rPr>
              <w:t>dreptului la libertate</w:t>
            </w:r>
            <w:r w:rsidRPr="00662082">
              <w:rPr>
                <w:rFonts w:ascii="Times New Roman" w:eastAsia="Times New Roman" w:hAnsi="Times New Roman" w:cs="Times New Roman"/>
                <w:sz w:val="24"/>
                <w:szCs w:val="24"/>
                <w:lang w:val="ro-MD" w:eastAsia="ro-MD"/>
              </w:rPr>
              <w:t>.</w:t>
            </w:r>
          </w:p>
          <w:p w14:paraId="650CA9A6" w14:textId="77777777" w:rsidR="00662082" w:rsidRPr="00662082" w:rsidRDefault="00662082" w:rsidP="007D73DE">
            <w:pPr>
              <w:numPr>
                <w:ilvl w:val="0"/>
                <w:numId w:val="33"/>
              </w:numPr>
              <w:spacing w:before="100" w:beforeAutospacing="1" w:after="100" w:afterAutospacing="1"/>
              <w:rPr>
                <w:rFonts w:ascii="Times New Roman" w:eastAsia="Times New Roman" w:hAnsi="Times New Roman" w:cs="Times New Roman"/>
                <w:sz w:val="24"/>
                <w:szCs w:val="24"/>
                <w:lang w:val="ro-MD" w:eastAsia="ro-MD"/>
              </w:rPr>
            </w:pPr>
            <w:r w:rsidRPr="00662082">
              <w:rPr>
                <w:rFonts w:ascii="Times New Roman" w:eastAsia="Times New Roman" w:hAnsi="Times New Roman" w:cs="Times New Roman"/>
                <w:sz w:val="24"/>
                <w:szCs w:val="24"/>
                <w:lang w:val="ro-MD" w:eastAsia="ro-MD"/>
              </w:rPr>
              <w:t>Reclamanții au primit despăgubiri pentru prejudiciul moral și costurile judiciare.</w:t>
            </w:r>
          </w:p>
          <w:p w14:paraId="0BFE53BC" w14:textId="7DBCB4A3" w:rsidR="00662082" w:rsidRPr="00E43294" w:rsidRDefault="00662082" w:rsidP="00662082">
            <w:pPr>
              <w:rPr>
                <w:rFonts w:ascii="Times New Roman" w:hAnsi="Times New Roman" w:cs="Times New Roman"/>
                <w:sz w:val="24"/>
                <w:szCs w:val="24"/>
              </w:rPr>
            </w:pPr>
          </w:p>
        </w:tc>
        <w:tc>
          <w:tcPr>
            <w:tcW w:w="2335" w:type="dxa"/>
          </w:tcPr>
          <w:p w14:paraId="52553036" w14:textId="77777777" w:rsidR="00C54D0F" w:rsidRPr="00E43294" w:rsidRDefault="00C54D0F" w:rsidP="00C54D0F">
            <w:pPr>
              <w:rPr>
                <w:rFonts w:ascii="Times New Roman" w:hAnsi="Times New Roman" w:cs="Times New Roman"/>
                <w:sz w:val="24"/>
                <w:szCs w:val="24"/>
              </w:rPr>
            </w:pPr>
          </w:p>
          <w:p w14:paraId="6842869F" w14:textId="77777777" w:rsidR="00662082" w:rsidRPr="00E43294" w:rsidRDefault="00662082" w:rsidP="00C54D0F">
            <w:pPr>
              <w:rPr>
                <w:rFonts w:ascii="Times New Roman" w:hAnsi="Times New Roman" w:cs="Times New Roman"/>
                <w:sz w:val="24"/>
                <w:szCs w:val="24"/>
              </w:rPr>
            </w:pPr>
          </w:p>
          <w:p w14:paraId="6AE39FA8" w14:textId="0045834F"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Încălcare</w:t>
            </w:r>
          </w:p>
          <w:p w14:paraId="3970D39D" w14:textId="77777777" w:rsidR="00662082" w:rsidRPr="00662082" w:rsidRDefault="00662082" w:rsidP="00662082">
            <w:pPr>
              <w:rPr>
                <w:rFonts w:ascii="Times New Roman" w:eastAsia="Times New Roman" w:hAnsi="Times New Roman" w:cs="Times New Roman"/>
                <w:sz w:val="24"/>
                <w:szCs w:val="24"/>
                <w:lang w:val="ro-MD" w:eastAsia="ro-MD"/>
              </w:rPr>
            </w:pPr>
            <w:r w:rsidRPr="00662082">
              <w:rPr>
                <w:rFonts w:ascii="Times New Roman" w:eastAsia="Times New Roman" w:hAnsi="Symbol" w:cs="Times New Roman"/>
                <w:sz w:val="24"/>
                <w:szCs w:val="24"/>
                <w:lang w:val="ro-MD" w:eastAsia="ro-MD"/>
              </w:rPr>
              <w:t></w:t>
            </w:r>
            <w:r w:rsidRPr="00662082">
              <w:rPr>
                <w:rFonts w:ascii="Times New Roman" w:eastAsia="Times New Roman" w:hAnsi="Times New Roman" w:cs="Times New Roman"/>
                <w:sz w:val="24"/>
                <w:szCs w:val="24"/>
                <w:lang w:val="ro-MD" w:eastAsia="ro-MD"/>
              </w:rPr>
              <w:t xml:space="preserve">  Despăgubiri morale: Acordate reclamanților.</w:t>
            </w:r>
          </w:p>
          <w:p w14:paraId="36DF190E" w14:textId="3872F0F2" w:rsidR="00662082" w:rsidRPr="00E43294" w:rsidRDefault="00662082" w:rsidP="0066208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stat.</w:t>
            </w:r>
          </w:p>
        </w:tc>
      </w:tr>
      <w:tr w:rsidR="008165EE" w:rsidRPr="00E43294" w14:paraId="2B661D9F" w14:textId="77777777" w:rsidTr="00C54D0F">
        <w:trPr>
          <w:trHeight w:val="273"/>
        </w:trPr>
        <w:tc>
          <w:tcPr>
            <w:tcW w:w="712" w:type="dxa"/>
          </w:tcPr>
          <w:p w14:paraId="2A9A9390" w14:textId="77777777" w:rsidR="00C54D0F" w:rsidRPr="00E43294" w:rsidRDefault="00C54D0F" w:rsidP="00C54D0F">
            <w:pPr>
              <w:rPr>
                <w:rFonts w:ascii="Times New Roman" w:hAnsi="Times New Roman" w:cs="Times New Roman"/>
                <w:sz w:val="24"/>
                <w:szCs w:val="24"/>
              </w:rPr>
            </w:pPr>
          </w:p>
          <w:p w14:paraId="611B8591" w14:textId="77777777" w:rsidR="00C54D0F" w:rsidRPr="00E43294" w:rsidRDefault="00C54D0F" w:rsidP="00C54D0F">
            <w:pPr>
              <w:rPr>
                <w:rFonts w:ascii="Times New Roman" w:hAnsi="Times New Roman" w:cs="Times New Roman"/>
                <w:sz w:val="24"/>
                <w:szCs w:val="24"/>
              </w:rPr>
            </w:pPr>
          </w:p>
          <w:p w14:paraId="19C7F9A9" w14:textId="6C574E8E" w:rsidR="006F5122" w:rsidRPr="00E43294" w:rsidRDefault="006F5122" w:rsidP="00C54D0F">
            <w:pPr>
              <w:rPr>
                <w:rFonts w:ascii="Times New Roman" w:hAnsi="Times New Roman" w:cs="Times New Roman"/>
                <w:sz w:val="24"/>
                <w:szCs w:val="24"/>
              </w:rPr>
            </w:pPr>
            <w:r w:rsidRPr="00E43294">
              <w:rPr>
                <w:rFonts w:ascii="Times New Roman" w:hAnsi="Times New Roman" w:cs="Times New Roman"/>
                <w:sz w:val="24"/>
                <w:szCs w:val="24"/>
              </w:rPr>
              <w:t xml:space="preserve">10 – 11 </w:t>
            </w:r>
          </w:p>
        </w:tc>
        <w:tc>
          <w:tcPr>
            <w:tcW w:w="1877" w:type="dxa"/>
          </w:tcPr>
          <w:p w14:paraId="3374BF25" w14:textId="77777777" w:rsidR="00C54D0F" w:rsidRPr="00E43294" w:rsidRDefault="00C54D0F" w:rsidP="00C54D0F">
            <w:pPr>
              <w:rPr>
                <w:rFonts w:ascii="Times New Roman" w:hAnsi="Times New Roman" w:cs="Times New Roman"/>
                <w:sz w:val="24"/>
                <w:szCs w:val="24"/>
              </w:rPr>
            </w:pPr>
          </w:p>
          <w:p w14:paraId="7FC53498"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Libertatea de exprimare</w:t>
            </w:r>
          </w:p>
          <w:p w14:paraId="4B7F9F0F"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Libertatea de asociere</w:t>
            </w:r>
          </w:p>
          <w:p w14:paraId="7A05D564"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Restricții asupra ONG-urilor</w:t>
            </w:r>
          </w:p>
          <w:p w14:paraId="4CD86074"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Proporționalitatea sancțiunilor</w:t>
            </w:r>
          </w:p>
          <w:p w14:paraId="27C17EF2" w14:textId="23F91730" w:rsidR="00C54D0F" w:rsidRPr="00E43294" w:rsidRDefault="006F5122" w:rsidP="006F512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Drepturile civile și politice</w:t>
            </w:r>
          </w:p>
        </w:tc>
        <w:tc>
          <w:tcPr>
            <w:tcW w:w="2043" w:type="dxa"/>
          </w:tcPr>
          <w:p w14:paraId="597DE018" w14:textId="77777777" w:rsidR="00C54D0F" w:rsidRPr="00E43294" w:rsidRDefault="00C54D0F" w:rsidP="00C54D0F">
            <w:pPr>
              <w:rPr>
                <w:rFonts w:ascii="Times New Roman" w:hAnsi="Times New Roman" w:cs="Times New Roman"/>
                <w:sz w:val="24"/>
                <w:szCs w:val="24"/>
              </w:rPr>
            </w:pPr>
          </w:p>
          <w:p w14:paraId="7B6D855F" w14:textId="35F367EA"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14 decembrie 2023</w:t>
            </w:r>
          </w:p>
          <w:p w14:paraId="452FC662" w14:textId="7DDA75A2" w:rsidR="006F5122" w:rsidRPr="00E43294" w:rsidRDefault="006F5122" w:rsidP="006F512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Andrey Rylkov Foundation and Others v. Russia (Aplicația nr. 12510/17)</w:t>
            </w:r>
          </w:p>
        </w:tc>
        <w:tc>
          <w:tcPr>
            <w:tcW w:w="1789" w:type="dxa"/>
          </w:tcPr>
          <w:p w14:paraId="64247198" w14:textId="77777777" w:rsidR="00C54D0F" w:rsidRPr="00E43294" w:rsidRDefault="00C54D0F" w:rsidP="00C54D0F">
            <w:pPr>
              <w:rPr>
                <w:rFonts w:ascii="Times New Roman" w:hAnsi="Times New Roman" w:cs="Times New Roman"/>
                <w:sz w:val="24"/>
                <w:szCs w:val="24"/>
              </w:rPr>
            </w:pPr>
          </w:p>
          <w:p w14:paraId="51D5BF0E"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Exprimare</w:t>
            </w:r>
          </w:p>
          <w:p w14:paraId="100F6703"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Asociere</w:t>
            </w:r>
          </w:p>
          <w:p w14:paraId="39EF9949"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ONG-uri</w:t>
            </w:r>
          </w:p>
          <w:p w14:paraId="37D84C07"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Restricții</w:t>
            </w:r>
          </w:p>
          <w:p w14:paraId="54DA677B" w14:textId="7FE97F75" w:rsidR="006F5122" w:rsidRPr="00E43294" w:rsidRDefault="006F5122" w:rsidP="006F512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w:t>
            </w:r>
          </w:p>
        </w:tc>
        <w:tc>
          <w:tcPr>
            <w:tcW w:w="6096" w:type="dxa"/>
          </w:tcPr>
          <w:p w14:paraId="33017918" w14:textId="77777777" w:rsidR="00C54D0F" w:rsidRPr="00E43294" w:rsidRDefault="00C54D0F" w:rsidP="006F5122">
            <w:pPr>
              <w:rPr>
                <w:rFonts w:ascii="Times New Roman" w:hAnsi="Times New Roman" w:cs="Times New Roman"/>
                <w:sz w:val="24"/>
                <w:szCs w:val="24"/>
              </w:rPr>
            </w:pPr>
          </w:p>
          <w:p w14:paraId="14BCD53C" w14:textId="667BF705" w:rsidR="006F5122" w:rsidRPr="006F5122" w:rsidRDefault="006F5122" w:rsidP="006F5122">
            <w:pPr>
              <w:spacing w:before="100" w:beforeAutospacing="1" w:after="100" w:afterAutospacing="1"/>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Reclamanții, o organizație non-guvernamentală care promovează drepturile persoanelor afectate de droguri, au fost restricționați în activitatea lor prin legi interne care au limitat exprimarea și asocierea. Ei au invocat încălcări ale drepturilor la libertatea de exprimare și libertatea de asociere.</w:t>
            </w:r>
          </w:p>
          <w:p w14:paraId="461940BB" w14:textId="77777777" w:rsidR="006F5122" w:rsidRPr="006F5122" w:rsidRDefault="006F5122" w:rsidP="007D73DE">
            <w:pPr>
              <w:numPr>
                <w:ilvl w:val="0"/>
                <w:numId w:val="34"/>
              </w:numPr>
              <w:spacing w:before="100" w:beforeAutospacing="1" w:after="100" w:afterAutospacing="1"/>
              <w:rPr>
                <w:rFonts w:ascii="Times New Roman" w:eastAsia="Times New Roman" w:hAnsi="Times New Roman" w:cs="Times New Roman"/>
                <w:sz w:val="24"/>
                <w:szCs w:val="24"/>
                <w:lang w:val="ro-MD" w:eastAsia="ro-MD"/>
              </w:rPr>
            </w:pPr>
            <w:r w:rsidRPr="006F5122">
              <w:rPr>
                <w:rFonts w:ascii="Times New Roman" w:eastAsia="Times New Roman" w:hAnsi="Times New Roman" w:cs="Times New Roman"/>
                <w:sz w:val="24"/>
                <w:szCs w:val="24"/>
                <w:lang w:val="ro-MD" w:eastAsia="ro-MD"/>
              </w:rPr>
              <w:t xml:space="preserve">Curtea a constatat că legislația aplicată reclamanților a fost </w:t>
            </w:r>
            <w:r w:rsidRPr="006F5122">
              <w:rPr>
                <w:rFonts w:ascii="Times New Roman" w:eastAsia="Times New Roman" w:hAnsi="Times New Roman" w:cs="Times New Roman"/>
                <w:b/>
                <w:bCs/>
                <w:sz w:val="24"/>
                <w:szCs w:val="24"/>
                <w:lang w:val="ro-MD" w:eastAsia="ro-MD"/>
              </w:rPr>
              <w:t>disproporționată</w:t>
            </w:r>
            <w:r w:rsidRPr="006F5122">
              <w:rPr>
                <w:rFonts w:ascii="Times New Roman" w:eastAsia="Times New Roman" w:hAnsi="Times New Roman" w:cs="Times New Roman"/>
                <w:sz w:val="24"/>
                <w:szCs w:val="24"/>
                <w:lang w:val="ro-MD" w:eastAsia="ro-MD"/>
              </w:rPr>
              <w:t xml:space="preserve"> și a avut un efect descurajant asupra activităților ONG-ului.</w:t>
            </w:r>
          </w:p>
          <w:p w14:paraId="51D52C49" w14:textId="77777777" w:rsidR="006F5122" w:rsidRPr="006F5122" w:rsidRDefault="006F5122" w:rsidP="007D73DE">
            <w:pPr>
              <w:numPr>
                <w:ilvl w:val="0"/>
                <w:numId w:val="34"/>
              </w:numPr>
              <w:spacing w:before="100" w:beforeAutospacing="1" w:after="100" w:afterAutospacing="1"/>
              <w:rPr>
                <w:rFonts w:ascii="Times New Roman" w:eastAsia="Times New Roman" w:hAnsi="Times New Roman" w:cs="Times New Roman"/>
                <w:sz w:val="24"/>
                <w:szCs w:val="24"/>
                <w:lang w:val="ro-MD" w:eastAsia="ro-MD"/>
              </w:rPr>
            </w:pPr>
            <w:r w:rsidRPr="006F5122">
              <w:rPr>
                <w:rFonts w:ascii="Times New Roman" w:eastAsia="Times New Roman" w:hAnsi="Times New Roman" w:cs="Times New Roman"/>
                <w:sz w:val="24"/>
                <w:szCs w:val="24"/>
                <w:lang w:val="ro-MD" w:eastAsia="ro-MD"/>
              </w:rPr>
              <w:t>Restricțiile au fost considerate o ingerință nejustificată în libertatea de exprimare și libertatea de asociere, încălcând Convenția.</w:t>
            </w:r>
          </w:p>
          <w:p w14:paraId="7148C113" w14:textId="77777777" w:rsidR="006F5122" w:rsidRPr="006F5122" w:rsidRDefault="006F5122" w:rsidP="007D73DE">
            <w:pPr>
              <w:numPr>
                <w:ilvl w:val="0"/>
                <w:numId w:val="35"/>
              </w:numPr>
              <w:spacing w:before="100" w:beforeAutospacing="1" w:after="100" w:afterAutospacing="1"/>
              <w:rPr>
                <w:rFonts w:ascii="Times New Roman" w:eastAsia="Times New Roman" w:hAnsi="Times New Roman" w:cs="Times New Roman"/>
                <w:sz w:val="24"/>
                <w:szCs w:val="24"/>
                <w:lang w:val="ro-MD" w:eastAsia="ro-MD"/>
              </w:rPr>
            </w:pPr>
            <w:r w:rsidRPr="006F5122">
              <w:rPr>
                <w:rFonts w:ascii="Times New Roman" w:eastAsia="Times New Roman" w:hAnsi="Times New Roman" w:cs="Times New Roman"/>
                <w:sz w:val="24"/>
                <w:szCs w:val="24"/>
                <w:lang w:val="ro-MD" w:eastAsia="ro-MD"/>
              </w:rPr>
              <w:t xml:space="preserve">A fost stabilită o </w:t>
            </w:r>
            <w:r w:rsidRPr="006F5122">
              <w:rPr>
                <w:rFonts w:ascii="Times New Roman" w:eastAsia="Times New Roman" w:hAnsi="Times New Roman" w:cs="Times New Roman"/>
                <w:b/>
                <w:bCs/>
                <w:sz w:val="24"/>
                <w:szCs w:val="24"/>
                <w:lang w:val="ro-MD" w:eastAsia="ro-MD"/>
              </w:rPr>
              <w:t>încălcare a Articolelor 10 și 11 CEDO</w:t>
            </w:r>
            <w:r w:rsidRPr="006F5122">
              <w:rPr>
                <w:rFonts w:ascii="Times New Roman" w:eastAsia="Times New Roman" w:hAnsi="Times New Roman" w:cs="Times New Roman"/>
                <w:sz w:val="24"/>
                <w:szCs w:val="24"/>
                <w:lang w:val="ro-MD" w:eastAsia="ro-MD"/>
              </w:rPr>
              <w:t>.</w:t>
            </w:r>
          </w:p>
          <w:p w14:paraId="0F23DC55" w14:textId="77777777" w:rsidR="006F5122" w:rsidRPr="006F5122" w:rsidRDefault="006F5122" w:rsidP="007D73DE">
            <w:pPr>
              <w:numPr>
                <w:ilvl w:val="0"/>
                <w:numId w:val="35"/>
              </w:numPr>
              <w:spacing w:before="100" w:beforeAutospacing="1" w:after="100" w:afterAutospacing="1"/>
              <w:rPr>
                <w:rFonts w:ascii="Times New Roman" w:eastAsia="Times New Roman" w:hAnsi="Times New Roman" w:cs="Times New Roman"/>
                <w:sz w:val="24"/>
                <w:szCs w:val="24"/>
                <w:lang w:val="ro-MD" w:eastAsia="ro-MD"/>
              </w:rPr>
            </w:pPr>
            <w:r w:rsidRPr="006F5122">
              <w:rPr>
                <w:rFonts w:ascii="Times New Roman" w:eastAsia="Times New Roman" w:hAnsi="Times New Roman" w:cs="Times New Roman"/>
                <w:sz w:val="24"/>
                <w:szCs w:val="24"/>
                <w:lang w:val="ro-MD" w:eastAsia="ro-MD"/>
              </w:rPr>
              <w:t>Reclamanții au primit despăgubiri pentru prejudiciul moral și costuri legale.</w:t>
            </w:r>
          </w:p>
          <w:p w14:paraId="59C0B745" w14:textId="6D75444C" w:rsidR="006F5122" w:rsidRPr="00E43294" w:rsidRDefault="006F5122" w:rsidP="006F5122">
            <w:pPr>
              <w:rPr>
                <w:rFonts w:ascii="Times New Roman" w:hAnsi="Times New Roman" w:cs="Times New Roman"/>
                <w:sz w:val="24"/>
                <w:szCs w:val="24"/>
              </w:rPr>
            </w:pPr>
          </w:p>
        </w:tc>
        <w:tc>
          <w:tcPr>
            <w:tcW w:w="2335" w:type="dxa"/>
          </w:tcPr>
          <w:p w14:paraId="3D8F640C" w14:textId="77777777" w:rsidR="00C54D0F" w:rsidRPr="00E43294" w:rsidRDefault="00C54D0F" w:rsidP="00C54D0F">
            <w:pPr>
              <w:rPr>
                <w:rFonts w:ascii="Times New Roman" w:hAnsi="Times New Roman" w:cs="Times New Roman"/>
                <w:sz w:val="24"/>
                <w:szCs w:val="24"/>
              </w:rPr>
            </w:pPr>
          </w:p>
          <w:p w14:paraId="6A1E0C14" w14:textId="77777777" w:rsidR="006F5122" w:rsidRPr="00E43294" w:rsidRDefault="006F5122" w:rsidP="00C54D0F">
            <w:pPr>
              <w:rPr>
                <w:rFonts w:ascii="Times New Roman" w:hAnsi="Times New Roman" w:cs="Times New Roman"/>
                <w:sz w:val="24"/>
                <w:szCs w:val="24"/>
              </w:rPr>
            </w:pPr>
          </w:p>
          <w:p w14:paraId="445ED151" w14:textId="79335539"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Încălcare</w:t>
            </w:r>
          </w:p>
          <w:p w14:paraId="0490E493" w14:textId="77777777" w:rsidR="006F5122" w:rsidRPr="006F5122" w:rsidRDefault="006F5122" w:rsidP="006F5122">
            <w:pPr>
              <w:rPr>
                <w:rFonts w:ascii="Times New Roman" w:eastAsia="Times New Roman" w:hAnsi="Times New Roman" w:cs="Times New Roman"/>
                <w:sz w:val="24"/>
                <w:szCs w:val="24"/>
                <w:lang w:val="ro-MD" w:eastAsia="ro-MD"/>
              </w:rPr>
            </w:pPr>
            <w:r w:rsidRPr="006F5122">
              <w:rPr>
                <w:rFonts w:ascii="Times New Roman" w:eastAsia="Times New Roman" w:hAnsi="Symbol" w:cs="Times New Roman"/>
                <w:sz w:val="24"/>
                <w:szCs w:val="24"/>
                <w:lang w:val="ro-MD" w:eastAsia="ro-MD"/>
              </w:rPr>
              <w:t></w:t>
            </w:r>
            <w:r w:rsidRPr="006F5122">
              <w:rPr>
                <w:rFonts w:ascii="Times New Roman" w:eastAsia="Times New Roman" w:hAnsi="Times New Roman" w:cs="Times New Roman"/>
                <w:sz w:val="24"/>
                <w:szCs w:val="24"/>
                <w:lang w:val="ro-MD" w:eastAsia="ro-MD"/>
              </w:rPr>
              <w:t xml:space="preserve">  Despăgubiri morale: Acordate reclamanților.</w:t>
            </w:r>
          </w:p>
          <w:p w14:paraId="5143A6E2" w14:textId="459D8E34" w:rsidR="006F5122" w:rsidRPr="00E43294" w:rsidRDefault="006F5122" w:rsidP="006F5122">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stat.</w:t>
            </w:r>
          </w:p>
        </w:tc>
      </w:tr>
      <w:tr w:rsidR="008165EE" w:rsidRPr="00E43294" w14:paraId="0BDF2B9A" w14:textId="77777777" w:rsidTr="00C54D0F">
        <w:trPr>
          <w:trHeight w:val="273"/>
        </w:trPr>
        <w:tc>
          <w:tcPr>
            <w:tcW w:w="712" w:type="dxa"/>
          </w:tcPr>
          <w:p w14:paraId="15E4B5DD" w14:textId="77777777" w:rsidR="00C54D0F" w:rsidRPr="00E43294" w:rsidRDefault="00C54D0F" w:rsidP="006F5122">
            <w:pPr>
              <w:rPr>
                <w:rFonts w:ascii="Times New Roman" w:hAnsi="Times New Roman" w:cs="Times New Roman"/>
                <w:sz w:val="24"/>
                <w:szCs w:val="24"/>
              </w:rPr>
            </w:pPr>
          </w:p>
          <w:p w14:paraId="15BEAB2E" w14:textId="4D3D5E88" w:rsidR="006F5122" w:rsidRPr="00E43294" w:rsidRDefault="00A86CB8" w:rsidP="006F5122">
            <w:pPr>
              <w:rPr>
                <w:rFonts w:ascii="Times New Roman" w:hAnsi="Times New Roman" w:cs="Times New Roman"/>
                <w:sz w:val="24"/>
                <w:szCs w:val="24"/>
              </w:rPr>
            </w:pPr>
            <w:r w:rsidRPr="00E43294">
              <w:rPr>
                <w:rFonts w:ascii="Times New Roman" w:hAnsi="Times New Roman" w:cs="Times New Roman"/>
                <w:sz w:val="24"/>
                <w:szCs w:val="24"/>
              </w:rPr>
              <w:t xml:space="preserve">8 – 10 </w:t>
            </w:r>
          </w:p>
        </w:tc>
        <w:tc>
          <w:tcPr>
            <w:tcW w:w="1877" w:type="dxa"/>
          </w:tcPr>
          <w:p w14:paraId="42489734" w14:textId="77777777" w:rsidR="00C54D0F" w:rsidRPr="00E43294" w:rsidRDefault="00C54D0F" w:rsidP="00C54D0F">
            <w:pPr>
              <w:rPr>
                <w:rFonts w:ascii="Times New Roman" w:hAnsi="Times New Roman" w:cs="Times New Roman"/>
                <w:sz w:val="24"/>
                <w:szCs w:val="24"/>
              </w:rPr>
            </w:pPr>
          </w:p>
          <w:p w14:paraId="063FA86B" w14:textId="7C393978"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Libertatea de exprimare </w:t>
            </w:r>
          </w:p>
          <w:p w14:paraId="532CC415" w14:textId="3A5EA362"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Acces la informații de interes public </w:t>
            </w:r>
          </w:p>
          <w:p w14:paraId="776B4C74" w14:textId="6DEDFB49"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Cenzură istorică </w:t>
            </w:r>
          </w:p>
          <w:p w14:paraId="724DB8E7" w14:textId="77777777" w:rsidR="00A86CB8" w:rsidRPr="00E43294"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Proporționalitatea restricțiilor </w:t>
            </w:r>
          </w:p>
          <w:p w14:paraId="4EB9CF17" w14:textId="13843669" w:rsidR="006F5122" w:rsidRPr="00E43294" w:rsidRDefault="00A86CB8" w:rsidP="00A86CB8">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Drepturile cercetătorilor și ONG-urilor </w:t>
            </w:r>
          </w:p>
        </w:tc>
        <w:tc>
          <w:tcPr>
            <w:tcW w:w="2043" w:type="dxa"/>
          </w:tcPr>
          <w:p w14:paraId="69C12ED7" w14:textId="77777777" w:rsidR="00C54D0F" w:rsidRPr="00E43294" w:rsidRDefault="00C54D0F" w:rsidP="00C54D0F">
            <w:pPr>
              <w:rPr>
                <w:rFonts w:ascii="Times New Roman" w:hAnsi="Times New Roman" w:cs="Times New Roman"/>
                <w:sz w:val="24"/>
                <w:szCs w:val="24"/>
              </w:rPr>
            </w:pPr>
          </w:p>
          <w:p w14:paraId="2EB3017D" w14:textId="51BCE091"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21 martie 2023</w:t>
            </w:r>
          </w:p>
          <w:p w14:paraId="494A74DB" w14:textId="55D5EED3" w:rsidR="00A86CB8" w:rsidRPr="00E43294" w:rsidRDefault="00A86CB8" w:rsidP="00A86CB8">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Suprun and Others v. Russia (Aplicația nr. 23656/20)</w:t>
            </w:r>
          </w:p>
        </w:tc>
        <w:tc>
          <w:tcPr>
            <w:tcW w:w="1789" w:type="dxa"/>
          </w:tcPr>
          <w:p w14:paraId="7D5A7735" w14:textId="77777777" w:rsidR="00C54D0F" w:rsidRPr="00E43294" w:rsidRDefault="00C54D0F" w:rsidP="00C54D0F">
            <w:pPr>
              <w:rPr>
                <w:rFonts w:ascii="Times New Roman" w:hAnsi="Times New Roman" w:cs="Times New Roman"/>
                <w:sz w:val="24"/>
                <w:szCs w:val="24"/>
              </w:rPr>
            </w:pPr>
          </w:p>
          <w:p w14:paraId="245E20D1" w14:textId="77777777"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Exprimare</w:t>
            </w:r>
          </w:p>
          <w:p w14:paraId="4A1DBC7B" w14:textId="77777777"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Informații publice</w:t>
            </w:r>
          </w:p>
          <w:p w14:paraId="71D48A41" w14:textId="77777777"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Arhive</w:t>
            </w:r>
          </w:p>
          <w:p w14:paraId="01C8DC13" w14:textId="77777777"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Cenzură</w:t>
            </w:r>
          </w:p>
          <w:p w14:paraId="4871C4AF" w14:textId="11AF6D24" w:rsidR="00A86CB8" w:rsidRPr="00E43294" w:rsidRDefault="00A86CB8" w:rsidP="00A86CB8">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w:t>
            </w:r>
          </w:p>
        </w:tc>
        <w:tc>
          <w:tcPr>
            <w:tcW w:w="6096" w:type="dxa"/>
          </w:tcPr>
          <w:p w14:paraId="420F49F0" w14:textId="77777777" w:rsidR="00C54D0F" w:rsidRPr="00E43294" w:rsidRDefault="00C54D0F" w:rsidP="00A86CB8">
            <w:pPr>
              <w:rPr>
                <w:rFonts w:ascii="Times New Roman" w:eastAsia="Times New Roman" w:hAnsi="Times New Roman" w:cs="Times New Roman"/>
                <w:sz w:val="24"/>
                <w:szCs w:val="24"/>
                <w:lang w:val="en-US"/>
              </w:rPr>
            </w:pPr>
          </w:p>
          <w:p w14:paraId="5D790F3E" w14:textId="0990B50B" w:rsidR="00A86CB8" w:rsidRPr="00A86CB8" w:rsidRDefault="00A86CB8" w:rsidP="00A86CB8">
            <w:pPr>
              <w:spacing w:before="100" w:beforeAutospacing="1" w:after="100" w:afterAutospacing="1"/>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Reclamanții, cercetători și activiști, au fost împiedicați să acceseze arhive referitoare la represiuni politice sovietice. Aceștia au invocat încălcarea dreptului la libertatea de exprimare și acces la informații de interes public.</w:t>
            </w:r>
          </w:p>
          <w:p w14:paraId="33BF9860" w14:textId="77777777" w:rsidR="00A86CB8" w:rsidRPr="00A86CB8" w:rsidRDefault="00A86CB8" w:rsidP="007D73DE">
            <w:pPr>
              <w:numPr>
                <w:ilvl w:val="0"/>
                <w:numId w:val="36"/>
              </w:numPr>
              <w:spacing w:before="100" w:beforeAutospacing="1" w:after="100" w:afterAutospacing="1"/>
              <w:rPr>
                <w:rFonts w:ascii="Times New Roman" w:eastAsia="Times New Roman" w:hAnsi="Times New Roman" w:cs="Times New Roman"/>
                <w:sz w:val="24"/>
                <w:szCs w:val="24"/>
                <w:lang w:val="ro-MD" w:eastAsia="ro-MD"/>
              </w:rPr>
            </w:pPr>
            <w:r w:rsidRPr="00A86CB8">
              <w:rPr>
                <w:rFonts w:ascii="Times New Roman" w:eastAsia="Times New Roman" w:hAnsi="Times New Roman" w:cs="Times New Roman"/>
                <w:sz w:val="24"/>
                <w:szCs w:val="24"/>
                <w:lang w:val="ro-MD" w:eastAsia="ro-MD"/>
              </w:rPr>
              <w:t xml:space="preserve">Curtea a constatat că refuzul accesului la arhive reprezintă o </w:t>
            </w:r>
            <w:r w:rsidRPr="00A86CB8">
              <w:rPr>
                <w:rFonts w:ascii="Times New Roman" w:eastAsia="Times New Roman" w:hAnsi="Times New Roman" w:cs="Times New Roman"/>
                <w:b/>
                <w:bCs/>
                <w:sz w:val="24"/>
                <w:szCs w:val="24"/>
                <w:lang w:val="ro-MD" w:eastAsia="ro-MD"/>
              </w:rPr>
              <w:t>ingerință nejustificată</w:t>
            </w:r>
            <w:r w:rsidRPr="00A86CB8">
              <w:rPr>
                <w:rFonts w:ascii="Times New Roman" w:eastAsia="Times New Roman" w:hAnsi="Times New Roman" w:cs="Times New Roman"/>
                <w:sz w:val="24"/>
                <w:szCs w:val="24"/>
                <w:lang w:val="ro-MD" w:eastAsia="ro-MD"/>
              </w:rPr>
              <w:t xml:space="preserve"> în dreptul reclamanților la libertatea de exprimare.</w:t>
            </w:r>
          </w:p>
          <w:p w14:paraId="58457563" w14:textId="77777777" w:rsidR="00A86CB8" w:rsidRPr="00A86CB8" w:rsidRDefault="00A86CB8" w:rsidP="007D73DE">
            <w:pPr>
              <w:numPr>
                <w:ilvl w:val="0"/>
                <w:numId w:val="36"/>
              </w:numPr>
              <w:spacing w:before="100" w:beforeAutospacing="1" w:after="100" w:afterAutospacing="1"/>
              <w:rPr>
                <w:rFonts w:ascii="Times New Roman" w:eastAsia="Times New Roman" w:hAnsi="Times New Roman" w:cs="Times New Roman"/>
                <w:sz w:val="24"/>
                <w:szCs w:val="24"/>
                <w:lang w:val="ro-MD" w:eastAsia="ro-MD"/>
              </w:rPr>
            </w:pPr>
            <w:r w:rsidRPr="00A86CB8">
              <w:rPr>
                <w:rFonts w:ascii="Times New Roman" w:eastAsia="Times New Roman" w:hAnsi="Times New Roman" w:cs="Times New Roman"/>
                <w:sz w:val="24"/>
                <w:szCs w:val="24"/>
                <w:lang w:val="ro-MD" w:eastAsia="ro-MD"/>
              </w:rPr>
              <w:t>Restricțiile impuse nu au fost proporționale, iar statul nu a demonstrat o justificare adecvată pentru limitarea accesului la informații istorice importante.</w:t>
            </w:r>
          </w:p>
          <w:p w14:paraId="738B0492" w14:textId="77777777" w:rsidR="00A86CB8" w:rsidRPr="00A86CB8" w:rsidRDefault="00A86CB8" w:rsidP="007D73DE">
            <w:pPr>
              <w:numPr>
                <w:ilvl w:val="0"/>
                <w:numId w:val="37"/>
              </w:numPr>
              <w:spacing w:before="100" w:beforeAutospacing="1" w:after="100" w:afterAutospacing="1"/>
              <w:rPr>
                <w:rFonts w:ascii="Times New Roman" w:eastAsia="Times New Roman" w:hAnsi="Times New Roman" w:cs="Times New Roman"/>
                <w:sz w:val="24"/>
                <w:szCs w:val="24"/>
                <w:lang w:val="ro-MD" w:eastAsia="ro-MD"/>
              </w:rPr>
            </w:pPr>
            <w:r w:rsidRPr="00A86CB8">
              <w:rPr>
                <w:rFonts w:ascii="Times New Roman" w:eastAsia="Times New Roman" w:hAnsi="Times New Roman" w:cs="Times New Roman"/>
                <w:sz w:val="24"/>
                <w:szCs w:val="24"/>
                <w:lang w:val="ro-MD" w:eastAsia="ro-MD"/>
              </w:rPr>
              <w:t xml:space="preserve">A fost stabilită o </w:t>
            </w:r>
            <w:r w:rsidRPr="00A86CB8">
              <w:rPr>
                <w:rFonts w:ascii="Times New Roman" w:eastAsia="Times New Roman" w:hAnsi="Times New Roman" w:cs="Times New Roman"/>
                <w:b/>
                <w:bCs/>
                <w:sz w:val="24"/>
                <w:szCs w:val="24"/>
                <w:lang w:val="ro-MD" w:eastAsia="ro-MD"/>
              </w:rPr>
              <w:t>încălcare a Articolului 10 CEDO</w:t>
            </w:r>
            <w:r w:rsidRPr="00A86CB8">
              <w:rPr>
                <w:rFonts w:ascii="Times New Roman" w:eastAsia="Times New Roman" w:hAnsi="Times New Roman" w:cs="Times New Roman"/>
                <w:sz w:val="24"/>
                <w:szCs w:val="24"/>
                <w:lang w:val="ro-MD" w:eastAsia="ro-MD"/>
              </w:rPr>
              <w:t>.</w:t>
            </w:r>
          </w:p>
          <w:p w14:paraId="373B4D26" w14:textId="77777777" w:rsidR="00A86CB8" w:rsidRPr="00A86CB8" w:rsidRDefault="00A86CB8" w:rsidP="007D73DE">
            <w:pPr>
              <w:numPr>
                <w:ilvl w:val="0"/>
                <w:numId w:val="37"/>
              </w:numPr>
              <w:spacing w:before="100" w:beforeAutospacing="1" w:after="100" w:afterAutospacing="1"/>
              <w:rPr>
                <w:rFonts w:ascii="Times New Roman" w:eastAsia="Times New Roman" w:hAnsi="Times New Roman" w:cs="Times New Roman"/>
                <w:sz w:val="24"/>
                <w:szCs w:val="24"/>
                <w:lang w:val="ro-MD" w:eastAsia="ro-MD"/>
              </w:rPr>
            </w:pPr>
            <w:r w:rsidRPr="00A86CB8">
              <w:rPr>
                <w:rFonts w:ascii="Times New Roman" w:eastAsia="Times New Roman" w:hAnsi="Times New Roman" w:cs="Times New Roman"/>
                <w:sz w:val="24"/>
                <w:szCs w:val="24"/>
                <w:lang w:val="ro-MD" w:eastAsia="ro-MD"/>
              </w:rPr>
              <w:t>Reclamanții au primit despăgubiri pentru prejudiciul moral și costurile judiciare.</w:t>
            </w:r>
          </w:p>
          <w:p w14:paraId="4F934038" w14:textId="074FFA48" w:rsidR="00A86CB8" w:rsidRPr="00E43294" w:rsidRDefault="00A86CB8" w:rsidP="00A86CB8">
            <w:pPr>
              <w:rPr>
                <w:rFonts w:ascii="Times New Roman" w:eastAsia="Times New Roman" w:hAnsi="Times New Roman" w:cs="Times New Roman"/>
                <w:sz w:val="24"/>
                <w:szCs w:val="24"/>
                <w:lang w:val="en-US"/>
              </w:rPr>
            </w:pPr>
          </w:p>
        </w:tc>
        <w:tc>
          <w:tcPr>
            <w:tcW w:w="2335" w:type="dxa"/>
          </w:tcPr>
          <w:p w14:paraId="1D548484" w14:textId="77777777" w:rsidR="00C54D0F" w:rsidRPr="00E43294" w:rsidRDefault="00C54D0F" w:rsidP="00C54D0F">
            <w:pPr>
              <w:rPr>
                <w:rFonts w:ascii="Times New Roman" w:hAnsi="Times New Roman" w:cs="Times New Roman"/>
                <w:sz w:val="24"/>
                <w:szCs w:val="24"/>
              </w:rPr>
            </w:pPr>
          </w:p>
          <w:p w14:paraId="32BC0C76" w14:textId="77777777" w:rsidR="00A86CB8" w:rsidRPr="00E43294" w:rsidRDefault="00A86CB8" w:rsidP="00C54D0F">
            <w:pPr>
              <w:rPr>
                <w:rFonts w:ascii="Times New Roman" w:hAnsi="Times New Roman" w:cs="Times New Roman"/>
                <w:sz w:val="24"/>
                <w:szCs w:val="24"/>
              </w:rPr>
            </w:pPr>
          </w:p>
          <w:p w14:paraId="0F64A78E" w14:textId="28F096ED"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Încălcare</w:t>
            </w:r>
          </w:p>
          <w:p w14:paraId="237CA5EA" w14:textId="77777777"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Despăgubiri morale: Acordate reclamanților.</w:t>
            </w:r>
          </w:p>
          <w:p w14:paraId="5F138B98" w14:textId="7FF5C5BD" w:rsidR="00A86CB8" w:rsidRPr="00E43294" w:rsidRDefault="00A86CB8" w:rsidP="00A86CB8">
            <w:pPr>
              <w:rPr>
                <w:rFonts w:ascii="Times New Roman" w:hAnsi="Times New Roman" w:cs="Times New Roman"/>
                <w:sz w:val="24"/>
                <w:szCs w:val="24"/>
                <w:lang w:val="en-US"/>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stat.</w:t>
            </w:r>
          </w:p>
        </w:tc>
      </w:tr>
      <w:tr w:rsidR="008165EE" w:rsidRPr="00E43294" w14:paraId="38EF8017" w14:textId="77777777" w:rsidTr="00C54D0F">
        <w:trPr>
          <w:trHeight w:val="273"/>
        </w:trPr>
        <w:tc>
          <w:tcPr>
            <w:tcW w:w="712" w:type="dxa"/>
          </w:tcPr>
          <w:p w14:paraId="3BB09B2F" w14:textId="77777777" w:rsidR="00C54D0F" w:rsidRPr="00E43294" w:rsidRDefault="00C54D0F" w:rsidP="00A86CB8">
            <w:pPr>
              <w:rPr>
                <w:rFonts w:ascii="Times New Roman" w:hAnsi="Times New Roman" w:cs="Times New Roman"/>
                <w:sz w:val="24"/>
                <w:szCs w:val="24"/>
              </w:rPr>
            </w:pPr>
          </w:p>
          <w:p w14:paraId="0B985D35" w14:textId="5C780950" w:rsidR="00A86CB8" w:rsidRPr="00E43294" w:rsidRDefault="00A86CB8" w:rsidP="00A86CB8">
            <w:pPr>
              <w:rPr>
                <w:rFonts w:ascii="Times New Roman" w:hAnsi="Times New Roman" w:cs="Times New Roman"/>
                <w:sz w:val="24"/>
                <w:szCs w:val="24"/>
              </w:rPr>
            </w:pPr>
            <w:r w:rsidRPr="00E43294">
              <w:rPr>
                <w:rFonts w:ascii="Times New Roman" w:hAnsi="Times New Roman" w:cs="Times New Roman"/>
                <w:sz w:val="24"/>
                <w:szCs w:val="24"/>
              </w:rPr>
              <w:t xml:space="preserve">6 – 10 </w:t>
            </w:r>
          </w:p>
        </w:tc>
        <w:tc>
          <w:tcPr>
            <w:tcW w:w="1877" w:type="dxa"/>
          </w:tcPr>
          <w:p w14:paraId="43266910" w14:textId="77777777" w:rsidR="00C54D0F" w:rsidRPr="00E43294" w:rsidRDefault="00C54D0F" w:rsidP="00C54D0F">
            <w:pPr>
              <w:rPr>
                <w:rFonts w:ascii="Times New Roman" w:hAnsi="Times New Roman" w:cs="Times New Roman"/>
                <w:sz w:val="24"/>
                <w:szCs w:val="24"/>
              </w:rPr>
            </w:pPr>
          </w:p>
          <w:p w14:paraId="1846DF4F" w14:textId="06DA7BEF"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Libertatea de exprimare </w:t>
            </w:r>
          </w:p>
          <w:p w14:paraId="71F1A79F" w14:textId="287E90A4"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Mass-media independentă </w:t>
            </w:r>
          </w:p>
          <w:p w14:paraId="5EB87B5E" w14:textId="1A7FACB6"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Cenzură online </w:t>
            </w:r>
          </w:p>
          <w:p w14:paraId="099727B2" w14:textId="77777777" w:rsidR="00A86CB8" w:rsidRPr="00E43294"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Drepturi digitale </w:t>
            </w:r>
          </w:p>
          <w:p w14:paraId="6F3C7ED0" w14:textId="4F30436A" w:rsidR="00C54D0F" w:rsidRPr="00E43294" w:rsidRDefault="00A86CB8" w:rsidP="00A86CB8">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lastRenderedPageBreak/>
              <w:t></w:t>
            </w:r>
            <w:r w:rsidRPr="00E43294">
              <w:rPr>
                <w:rFonts w:ascii="Times New Roman" w:eastAsia="Times New Roman" w:hAnsi="Times New Roman" w:cs="Times New Roman"/>
                <w:sz w:val="24"/>
                <w:szCs w:val="24"/>
                <w:lang w:val="ro-MD" w:eastAsia="ro-MD"/>
              </w:rPr>
              <w:t xml:space="preserve">  Proporționalitatea măsurilor</w:t>
            </w:r>
          </w:p>
        </w:tc>
        <w:tc>
          <w:tcPr>
            <w:tcW w:w="2043" w:type="dxa"/>
          </w:tcPr>
          <w:p w14:paraId="14500DE9" w14:textId="77777777" w:rsidR="00C54D0F" w:rsidRPr="00E43294" w:rsidRDefault="00C54D0F" w:rsidP="00C54D0F">
            <w:pPr>
              <w:rPr>
                <w:rFonts w:ascii="Times New Roman" w:hAnsi="Times New Roman" w:cs="Times New Roman"/>
                <w:sz w:val="24"/>
                <w:szCs w:val="24"/>
              </w:rPr>
            </w:pPr>
          </w:p>
          <w:p w14:paraId="4BDA7600" w14:textId="59BDE6C1" w:rsidR="00A86CB8" w:rsidRPr="00A86CB8" w:rsidRDefault="00A86CB8" w:rsidP="00A86CB8">
            <w:pPr>
              <w:rPr>
                <w:rFonts w:ascii="Times New Roman" w:eastAsia="Times New Roman" w:hAnsi="Times New Roman" w:cs="Times New Roman"/>
                <w:sz w:val="24"/>
                <w:szCs w:val="24"/>
                <w:lang w:val="ro-MD" w:eastAsia="ro-MD"/>
              </w:rPr>
            </w:pPr>
            <w:r w:rsidRPr="00A86CB8">
              <w:rPr>
                <w:rFonts w:ascii="Times New Roman" w:eastAsia="Times New Roman" w:hAnsi="Symbol" w:cs="Times New Roman"/>
                <w:sz w:val="24"/>
                <w:szCs w:val="24"/>
                <w:lang w:val="ro-MD" w:eastAsia="ro-MD"/>
              </w:rPr>
              <w:t></w:t>
            </w:r>
            <w:r w:rsidRPr="00A86CB8">
              <w:rPr>
                <w:rFonts w:ascii="Times New Roman" w:eastAsia="Times New Roman" w:hAnsi="Times New Roman" w:cs="Times New Roman"/>
                <w:sz w:val="24"/>
                <w:szCs w:val="24"/>
                <w:lang w:val="ro-MD" w:eastAsia="ro-MD"/>
              </w:rPr>
              <w:t xml:space="preserve"> 20 iulie 2023</w:t>
            </w:r>
          </w:p>
          <w:p w14:paraId="7ED9D31E" w14:textId="7354DD57" w:rsidR="00A86CB8" w:rsidRPr="00E43294" w:rsidRDefault="00A86CB8" w:rsidP="00A86CB8">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RFE/RL Inc. and Others v. Azerbaijan (Aplicația nr. 31883/19)</w:t>
            </w:r>
          </w:p>
        </w:tc>
        <w:tc>
          <w:tcPr>
            <w:tcW w:w="1789" w:type="dxa"/>
          </w:tcPr>
          <w:p w14:paraId="65AE0461" w14:textId="77777777" w:rsidR="00C54D0F" w:rsidRPr="00E43294" w:rsidRDefault="00C54D0F" w:rsidP="00C54D0F">
            <w:pPr>
              <w:rPr>
                <w:rFonts w:ascii="Times New Roman" w:hAnsi="Times New Roman" w:cs="Times New Roman"/>
                <w:sz w:val="24"/>
                <w:szCs w:val="24"/>
              </w:rPr>
            </w:pPr>
          </w:p>
          <w:p w14:paraId="55CC1BD6"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Exprimare</w:t>
            </w:r>
          </w:p>
          <w:p w14:paraId="1254C812"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Mass-media</w:t>
            </w:r>
          </w:p>
          <w:p w14:paraId="598C2085"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Cenzură</w:t>
            </w:r>
          </w:p>
          <w:p w14:paraId="6FC8812E"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Internet</w:t>
            </w:r>
          </w:p>
          <w:p w14:paraId="058512EC" w14:textId="7A10AD01" w:rsidR="00A86CB8"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w:t>
            </w:r>
          </w:p>
        </w:tc>
        <w:tc>
          <w:tcPr>
            <w:tcW w:w="6096" w:type="dxa"/>
          </w:tcPr>
          <w:p w14:paraId="3FAC3111" w14:textId="77777777" w:rsidR="00C54D0F" w:rsidRPr="00E43294" w:rsidRDefault="00C54D0F" w:rsidP="00753CE4">
            <w:pPr>
              <w:rPr>
                <w:rFonts w:ascii="Times New Roman" w:eastAsia="Times New Roman" w:hAnsi="Times New Roman" w:cs="Times New Roman"/>
                <w:sz w:val="24"/>
                <w:szCs w:val="24"/>
                <w:lang w:val="en-US"/>
              </w:rPr>
            </w:pPr>
          </w:p>
          <w:p w14:paraId="1572EF86" w14:textId="044BF1A4" w:rsidR="00753CE4" w:rsidRPr="00753CE4" w:rsidRDefault="00753CE4" w:rsidP="00753CE4">
            <w:p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Reclamanții, organizații media independente, au contestat blocarea site-urilor lor de către autoritățile azere, invocând încălcarea dreptului la libertatea de exprimare. Măsurile au fost aplicate fără justificare suficientă și au avut un </w:t>
            </w:r>
            <w:r w:rsidRPr="00753CE4">
              <w:rPr>
                <w:rFonts w:ascii="Times New Roman" w:eastAsia="Times New Roman" w:hAnsi="Times New Roman" w:cs="Times New Roman"/>
                <w:sz w:val="24"/>
                <w:szCs w:val="24"/>
                <w:lang w:val="ro-MD" w:eastAsia="ro-MD"/>
              </w:rPr>
              <w:lastRenderedPageBreak/>
              <w:t>impact sever asupra accesului publicului la informații.</w:t>
            </w:r>
          </w:p>
          <w:p w14:paraId="57255626" w14:textId="77777777" w:rsidR="00753CE4" w:rsidRPr="00753CE4" w:rsidRDefault="00753CE4" w:rsidP="007D73DE">
            <w:pPr>
              <w:numPr>
                <w:ilvl w:val="0"/>
                <w:numId w:val="38"/>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 xml:space="preserve">Curtea a constatat că </w:t>
            </w:r>
            <w:r w:rsidRPr="00753CE4">
              <w:rPr>
                <w:rFonts w:ascii="Times New Roman" w:eastAsia="Times New Roman" w:hAnsi="Times New Roman" w:cs="Times New Roman"/>
                <w:b/>
                <w:bCs/>
                <w:sz w:val="24"/>
                <w:szCs w:val="24"/>
                <w:lang w:val="ro-MD" w:eastAsia="ro-MD"/>
              </w:rPr>
              <w:t>blocarea site-urilor media a fost disproporționată</w:t>
            </w:r>
            <w:r w:rsidRPr="00753CE4">
              <w:rPr>
                <w:rFonts w:ascii="Times New Roman" w:eastAsia="Times New Roman" w:hAnsi="Times New Roman" w:cs="Times New Roman"/>
                <w:sz w:val="24"/>
                <w:szCs w:val="24"/>
                <w:lang w:val="ro-MD" w:eastAsia="ro-MD"/>
              </w:rPr>
              <w:t>, fără o justificare adecvată sau respectarea procedurilor legale necesare.</w:t>
            </w:r>
          </w:p>
          <w:p w14:paraId="4E66DBA0" w14:textId="77777777" w:rsidR="00753CE4" w:rsidRPr="00753CE4" w:rsidRDefault="00753CE4" w:rsidP="007D73DE">
            <w:pPr>
              <w:numPr>
                <w:ilvl w:val="0"/>
                <w:numId w:val="38"/>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 xml:space="preserve">Măsurile aplicate au constituit o </w:t>
            </w:r>
            <w:r w:rsidRPr="00753CE4">
              <w:rPr>
                <w:rFonts w:ascii="Times New Roman" w:eastAsia="Times New Roman" w:hAnsi="Times New Roman" w:cs="Times New Roman"/>
                <w:b/>
                <w:bCs/>
                <w:sz w:val="24"/>
                <w:szCs w:val="24"/>
                <w:lang w:val="ro-MD" w:eastAsia="ro-MD"/>
              </w:rPr>
              <w:t>ingerință nejustificată</w:t>
            </w:r>
            <w:r w:rsidRPr="00753CE4">
              <w:rPr>
                <w:rFonts w:ascii="Times New Roman" w:eastAsia="Times New Roman" w:hAnsi="Times New Roman" w:cs="Times New Roman"/>
                <w:sz w:val="24"/>
                <w:szCs w:val="24"/>
                <w:lang w:val="ro-MD" w:eastAsia="ro-MD"/>
              </w:rPr>
              <w:t xml:space="preserve"> în dreptul reclamanților la libertatea de exprimare, afectând funcționarea mass-media independente.</w:t>
            </w:r>
          </w:p>
          <w:p w14:paraId="5485F62F" w14:textId="77777777" w:rsidR="00753CE4" w:rsidRPr="00753CE4" w:rsidRDefault="00753CE4" w:rsidP="007D73DE">
            <w:pPr>
              <w:numPr>
                <w:ilvl w:val="0"/>
                <w:numId w:val="39"/>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 xml:space="preserve">Curtea a stabilit o </w:t>
            </w:r>
            <w:r w:rsidRPr="00753CE4">
              <w:rPr>
                <w:rFonts w:ascii="Times New Roman" w:eastAsia="Times New Roman" w:hAnsi="Times New Roman" w:cs="Times New Roman"/>
                <w:b/>
                <w:bCs/>
                <w:sz w:val="24"/>
                <w:szCs w:val="24"/>
                <w:lang w:val="ro-MD" w:eastAsia="ro-MD"/>
              </w:rPr>
              <w:t>încălcare a Articolului 10 CEDO</w:t>
            </w:r>
            <w:r w:rsidRPr="00753CE4">
              <w:rPr>
                <w:rFonts w:ascii="Times New Roman" w:eastAsia="Times New Roman" w:hAnsi="Times New Roman" w:cs="Times New Roman"/>
                <w:sz w:val="24"/>
                <w:szCs w:val="24"/>
                <w:lang w:val="ro-MD" w:eastAsia="ro-MD"/>
              </w:rPr>
              <w:t>.</w:t>
            </w:r>
          </w:p>
          <w:p w14:paraId="3242447D" w14:textId="77777777" w:rsidR="00753CE4" w:rsidRPr="00753CE4" w:rsidRDefault="00753CE4" w:rsidP="007D73DE">
            <w:pPr>
              <w:numPr>
                <w:ilvl w:val="0"/>
                <w:numId w:val="39"/>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Reclamanții au primit despăgubiri pentru prejudiciul moral și costurile judiciare.</w:t>
            </w:r>
          </w:p>
          <w:p w14:paraId="5D33A64C" w14:textId="7D35823B" w:rsidR="00753CE4" w:rsidRPr="00E43294" w:rsidRDefault="00753CE4" w:rsidP="00753CE4">
            <w:pPr>
              <w:rPr>
                <w:rFonts w:ascii="Times New Roman" w:eastAsia="Times New Roman" w:hAnsi="Times New Roman" w:cs="Times New Roman"/>
                <w:sz w:val="24"/>
                <w:szCs w:val="24"/>
                <w:lang w:val="en-US"/>
              </w:rPr>
            </w:pPr>
          </w:p>
        </w:tc>
        <w:tc>
          <w:tcPr>
            <w:tcW w:w="2335" w:type="dxa"/>
          </w:tcPr>
          <w:p w14:paraId="317AB24B" w14:textId="77777777" w:rsidR="00C54D0F" w:rsidRPr="00E43294" w:rsidRDefault="00C54D0F" w:rsidP="00C54D0F">
            <w:pPr>
              <w:rPr>
                <w:rFonts w:ascii="Times New Roman" w:hAnsi="Times New Roman" w:cs="Times New Roman"/>
                <w:sz w:val="24"/>
                <w:szCs w:val="24"/>
              </w:rPr>
            </w:pPr>
          </w:p>
          <w:p w14:paraId="403FBA17" w14:textId="77777777" w:rsidR="00753CE4" w:rsidRPr="00E43294" w:rsidRDefault="00753CE4" w:rsidP="00C54D0F">
            <w:pPr>
              <w:rPr>
                <w:rFonts w:ascii="Times New Roman" w:hAnsi="Times New Roman" w:cs="Times New Roman"/>
                <w:sz w:val="24"/>
                <w:szCs w:val="24"/>
              </w:rPr>
            </w:pPr>
          </w:p>
          <w:p w14:paraId="53AEA05B" w14:textId="0727ED5F"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Încălcare</w:t>
            </w:r>
          </w:p>
          <w:p w14:paraId="6D4AAE94"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Despăgubiri morale: Acordate reclamanților.</w:t>
            </w:r>
          </w:p>
          <w:p w14:paraId="217FA527" w14:textId="651856B4" w:rsidR="00753CE4"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lastRenderedPageBreak/>
              <w:t></w:t>
            </w:r>
            <w:r w:rsidRPr="00E43294">
              <w:rPr>
                <w:rFonts w:ascii="Times New Roman" w:eastAsia="Times New Roman" w:hAnsi="Times New Roman" w:cs="Times New Roman"/>
                <w:sz w:val="24"/>
                <w:szCs w:val="24"/>
                <w:lang w:val="ro-MD" w:eastAsia="ro-MD"/>
              </w:rPr>
              <w:t xml:space="preserve">  Costuri/cheltuieli: Compensate de stat.</w:t>
            </w:r>
          </w:p>
        </w:tc>
      </w:tr>
      <w:tr w:rsidR="008165EE" w:rsidRPr="00E43294" w14:paraId="21469415" w14:textId="77777777" w:rsidTr="00C54D0F">
        <w:trPr>
          <w:trHeight w:val="273"/>
        </w:trPr>
        <w:tc>
          <w:tcPr>
            <w:tcW w:w="712" w:type="dxa"/>
          </w:tcPr>
          <w:p w14:paraId="297A084F" w14:textId="77777777" w:rsidR="00C54D0F" w:rsidRPr="00E43294" w:rsidRDefault="00C54D0F" w:rsidP="00C54D0F">
            <w:pPr>
              <w:rPr>
                <w:rFonts w:ascii="Times New Roman" w:hAnsi="Times New Roman" w:cs="Times New Roman"/>
                <w:sz w:val="24"/>
                <w:szCs w:val="24"/>
              </w:rPr>
            </w:pPr>
          </w:p>
          <w:p w14:paraId="295D6468" w14:textId="43C77A2B" w:rsidR="00753CE4" w:rsidRPr="00E43294" w:rsidRDefault="00753CE4" w:rsidP="00C54D0F">
            <w:pPr>
              <w:rPr>
                <w:rFonts w:ascii="Times New Roman" w:hAnsi="Times New Roman" w:cs="Times New Roman"/>
                <w:sz w:val="24"/>
                <w:szCs w:val="24"/>
              </w:rPr>
            </w:pPr>
            <w:r w:rsidRPr="00E43294">
              <w:rPr>
                <w:rFonts w:ascii="Times New Roman" w:hAnsi="Times New Roman" w:cs="Times New Roman"/>
                <w:sz w:val="24"/>
                <w:szCs w:val="24"/>
              </w:rPr>
              <w:t xml:space="preserve">6 – 10 </w:t>
            </w:r>
          </w:p>
        </w:tc>
        <w:tc>
          <w:tcPr>
            <w:tcW w:w="1877" w:type="dxa"/>
          </w:tcPr>
          <w:p w14:paraId="7243BE22"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Libertatea de exprimare</w:t>
            </w:r>
          </w:p>
          <w:p w14:paraId="2BE22633" w14:textId="238DFC4E"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Contempt of court </w:t>
            </w:r>
          </w:p>
          <w:p w14:paraId="1DE03225"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Proporționalitatea sancțiunilor</w:t>
            </w:r>
          </w:p>
          <w:p w14:paraId="7EE1AAE4" w14:textId="1914F44F" w:rsidR="00C54D0F"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Drepturile avocaților </w:t>
            </w:r>
          </w:p>
        </w:tc>
        <w:tc>
          <w:tcPr>
            <w:tcW w:w="2043" w:type="dxa"/>
          </w:tcPr>
          <w:p w14:paraId="0A97F6E5" w14:textId="77777777" w:rsidR="00C54D0F" w:rsidRPr="00E43294" w:rsidRDefault="00C54D0F" w:rsidP="00C54D0F">
            <w:pPr>
              <w:rPr>
                <w:rFonts w:ascii="Times New Roman" w:hAnsi="Times New Roman" w:cs="Times New Roman"/>
                <w:sz w:val="24"/>
                <w:szCs w:val="24"/>
              </w:rPr>
            </w:pPr>
          </w:p>
          <w:p w14:paraId="0A40330C" w14:textId="3AB4BF79"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12 mai 2023</w:t>
            </w:r>
          </w:p>
          <w:p w14:paraId="3265E71D" w14:textId="1773771B" w:rsidR="00753CE4"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Pisanski v. Croatia (Aplicația nr. 12345/19)</w:t>
            </w:r>
          </w:p>
        </w:tc>
        <w:tc>
          <w:tcPr>
            <w:tcW w:w="1789" w:type="dxa"/>
          </w:tcPr>
          <w:p w14:paraId="5E5830B3" w14:textId="77777777" w:rsidR="00C54D0F" w:rsidRPr="00E43294" w:rsidRDefault="00C54D0F" w:rsidP="00C54D0F">
            <w:pPr>
              <w:rPr>
                <w:rFonts w:ascii="Times New Roman" w:hAnsi="Times New Roman" w:cs="Times New Roman"/>
                <w:sz w:val="24"/>
                <w:szCs w:val="24"/>
              </w:rPr>
            </w:pPr>
          </w:p>
          <w:p w14:paraId="09ED9604"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Exprimare</w:t>
            </w:r>
          </w:p>
          <w:p w14:paraId="7AA0D0D8"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Contempt of court</w:t>
            </w:r>
          </w:p>
          <w:p w14:paraId="0678F3EB"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Critică judiciară</w:t>
            </w:r>
          </w:p>
          <w:p w14:paraId="6932452D"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Proporționalitate</w:t>
            </w:r>
          </w:p>
          <w:p w14:paraId="0A6007CC" w14:textId="4894C223" w:rsidR="00753CE4"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Avocați</w:t>
            </w:r>
          </w:p>
        </w:tc>
        <w:tc>
          <w:tcPr>
            <w:tcW w:w="6096" w:type="dxa"/>
          </w:tcPr>
          <w:p w14:paraId="3BB0204F" w14:textId="77777777" w:rsidR="00C54D0F" w:rsidRPr="00E43294" w:rsidRDefault="00C54D0F" w:rsidP="00753CE4">
            <w:pPr>
              <w:rPr>
                <w:rFonts w:ascii="Times New Roman" w:eastAsia="Times New Roman" w:hAnsi="Times New Roman" w:cs="Times New Roman"/>
                <w:sz w:val="24"/>
                <w:szCs w:val="24"/>
                <w:lang w:val="en-US"/>
              </w:rPr>
            </w:pPr>
          </w:p>
          <w:p w14:paraId="74D4C36A" w14:textId="77777777" w:rsidR="00753CE4" w:rsidRPr="00753CE4" w:rsidRDefault="00753CE4" w:rsidP="00753CE4">
            <w:p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w:t>
            </w:r>
            <w:r w:rsidRPr="00753CE4">
              <w:rPr>
                <w:rFonts w:ascii="Times New Roman" w:eastAsia="Times New Roman" w:hAnsi="Times New Roman" w:cs="Times New Roman"/>
                <w:b/>
                <w:bCs/>
                <w:sz w:val="24"/>
                <w:szCs w:val="24"/>
                <w:lang w:val="ro-MD" w:eastAsia="ro-MD"/>
              </w:rPr>
              <w:t>Problema principală:</w:t>
            </w:r>
            <w:r w:rsidRPr="00753CE4">
              <w:rPr>
                <w:rFonts w:ascii="Times New Roman" w:eastAsia="Times New Roman" w:hAnsi="Times New Roman" w:cs="Times New Roman"/>
                <w:sz w:val="24"/>
                <w:szCs w:val="24"/>
                <w:lang w:val="ro-MD" w:eastAsia="ro-MD"/>
              </w:rPr>
              <w:t xml:space="preserve"> Reclamantul, un avocat, a fost sancționat pentru critici aduse instanței de judecată într-o cauză publică. Acesta a invocat încălcarea dreptului său la libertatea de exprimare, susținând că declarațiile sale se încadrau în limitele acceptabile ale criticii judiciare.</w:t>
            </w:r>
          </w:p>
          <w:p w14:paraId="06341B1D" w14:textId="77777777" w:rsidR="00753CE4" w:rsidRPr="00753CE4" w:rsidRDefault="00753CE4" w:rsidP="007D73DE">
            <w:pPr>
              <w:numPr>
                <w:ilvl w:val="0"/>
                <w:numId w:val="40"/>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 xml:space="preserve">Curtea a constatat că sancțiunea aplicată a fost </w:t>
            </w:r>
            <w:r w:rsidRPr="00753CE4">
              <w:rPr>
                <w:rFonts w:ascii="Times New Roman" w:eastAsia="Times New Roman" w:hAnsi="Times New Roman" w:cs="Times New Roman"/>
                <w:b/>
                <w:bCs/>
                <w:sz w:val="24"/>
                <w:szCs w:val="24"/>
                <w:lang w:val="ro-MD" w:eastAsia="ro-MD"/>
              </w:rPr>
              <w:t>disproporționată</w:t>
            </w:r>
            <w:r w:rsidRPr="00753CE4">
              <w:rPr>
                <w:rFonts w:ascii="Times New Roman" w:eastAsia="Times New Roman" w:hAnsi="Times New Roman" w:cs="Times New Roman"/>
                <w:sz w:val="24"/>
                <w:szCs w:val="24"/>
                <w:lang w:val="ro-MD" w:eastAsia="ro-MD"/>
              </w:rPr>
              <w:t xml:space="preserve">, fără a </w:t>
            </w:r>
            <w:r w:rsidRPr="00753CE4">
              <w:rPr>
                <w:rFonts w:ascii="Times New Roman" w:eastAsia="Times New Roman" w:hAnsi="Times New Roman" w:cs="Times New Roman"/>
                <w:sz w:val="24"/>
                <w:szCs w:val="24"/>
                <w:lang w:val="ro-MD" w:eastAsia="ro-MD"/>
              </w:rPr>
              <w:lastRenderedPageBreak/>
              <w:t>demonstra o justificare adecvată pentru restrângerea libertății de exprimare a reclamantului.</w:t>
            </w:r>
          </w:p>
          <w:p w14:paraId="1800CF8D" w14:textId="77777777" w:rsidR="00753CE4" w:rsidRPr="00753CE4" w:rsidRDefault="00753CE4" w:rsidP="007D73DE">
            <w:pPr>
              <w:numPr>
                <w:ilvl w:val="0"/>
                <w:numId w:val="40"/>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Declarațiile avocatului, deși critice, au vizat un subiect de interes public, iar ingerința nu a respectat echilibrul dintre protecția autorității judecătorești și dreptul la exprimare.</w:t>
            </w:r>
          </w:p>
          <w:p w14:paraId="5E596FF5" w14:textId="77777777" w:rsidR="00753CE4" w:rsidRPr="00753CE4" w:rsidRDefault="00753CE4" w:rsidP="007D73DE">
            <w:pPr>
              <w:numPr>
                <w:ilvl w:val="0"/>
                <w:numId w:val="41"/>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 xml:space="preserve">Curtea a stabilit o </w:t>
            </w:r>
            <w:r w:rsidRPr="00753CE4">
              <w:rPr>
                <w:rFonts w:ascii="Times New Roman" w:eastAsia="Times New Roman" w:hAnsi="Times New Roman" w:cs="Times New Roman"/>
                <w:b/>
                <w:bCs/>
                <w:sz w:val="24"/>
                <w:szCs w:val="24"/>
                <w:lang w:val="ro-MD" w:eastAsia="ro-MD"/>
              </w:rPr>
              <w:t>încălcare a Articolului 10 CEDO</w:t>
            </w:r>
            <w:r w:rsidRPr="00753CE4">
              <w:rPr>
                <w:rFonts w:ascii="Times New Roman" w:eastAsia="Times New Roman" w:hAnsi="Times New Roman" w:cs="Times New Roman"/>
                <w:sz w:val="24"/>
                <w:szCs w:val="24"/>
                <w:lang w:val="ro-MD" w:eastAsia="ro-MD"/>
              </w:rPr>
              <w:t>.</w:t>
            </w:r>
          </w:p>
          <w:p w14:paraId="2828EBA3" w14:textId="77777777" w:rsidR="00753CE4" w:rsidRPr="00753CE4" w:rsidRDefault="00753CE4" w:rsidP="007D73DE">
            <w:pPr>
              <w:numPr>
                <w:ilvl w:val="0"/>
                <w:numId w:val="41"/>
              </w:numPr>
              <w:spacing w:before="100" w:beforeAutospacing="1" w:after="100" w:afterAutospacing="1"/>
              <w:rPr>
                <w:rFonts w:ascii="Times New Roman" w:eastAsia="Times New Roman" w:hAnsi="Times New Roman" w:cs="Times New Roman"/>
                <w:sz w:val="24"/>
                <w:szCs w:val="24"/>
                <w:lang w:val="ro-MD" w:eastAsia="ro-MD"/>
              </w:rPr>
            </w:pPr>
            <w:r w:rsidRPr="00753CE4">
              <w:rPr>
                <w:rFonts w:ascii="Times New Roman" w:eastAsia="Times New Roman" w:hAnsi="Times New Roman" w:cs="Times New Roman"/>
                <w:sz w:val="24"/>
                <w:szCs w:val="24"/>
                <w:lang w:val="ro-MD" w:eastAsia="ro-MD"/>
              </w:rPr>
              <w:t>Reclamanții au primit despăgubiri pentru prejudiciul moral și cheltuieli de judecată.</w:t>
            </w:r>
          </w:p>
          <w:p w14:paraId="2117E2CB" w14:textId="757FB48A" w:rsidR="00753CE4" w:rsidRPr="00E43294" w:rsidRDefault="00753CE4" w:rsidP="00753CE4">
            <w:pPr>
              <w:rPr>
                <w:rFonts w:ascii="Times New Roman" w:eastAsia="Times New Roman" w:hAnsi="Times New Roman" w:cs="Times New Roman"/>
                <w:sz w:val="24"/>
                <w:szCs w:val="24"/>
                <w:lang w:val="en-US"/>
              </w:rPr>
            </w:pPr>
          </w:p>
        </w:tc>
        <w:tc>
          <w:tcPr>
            <w:tcW w:w="2335" w:type="dxa"/>
          </w:tcPr>
          <w:p w14:paraId="1963C5EE" w14:textId="77777777" w:rsidR="00C54D0F" w:rsidRPr="00E43294" w:rsidRDefault="00C54D0F" w:rsidP="00C54D0F">
            <w:pPr>
              <w:rPr>
                <w:rFonts w:ascii="Times New Roman" w:hAnsi="Times New Roman" w:cs="Times New Roman"/>
                <w:sz w:val="24"/>
                <w:szCs w:val="24"/>
              </w:rPr>
            </w:pPr>
          </w:p>
          <w:p w14:paraId="3C31E08B" w14:textId="77777777" w:rsidR="00753CE4" w:rsidRPr="00E43294" w:rsidRDefault="00753CE4" w:rsidP="00C54D0F">
            <w:pPr>
              <w:rPr>
                <w:rFonts w:ascii="Times New Roman" w:hAnsi="Times New Roman" w:cs="Times New Roman"/>
                <w:sz w:val="24"/>
                <w:szCs w:val="24"/>
              </w:rPr>
            </w:pPr>
          </w:p>
          <w:p w14:paraId="5D941DAE" w14:textId="6671114E"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Încălcare</w:t>
            </w:r>
          </w:p>
          <w:p w14:paraId="16439632" w14:textId="77777777" w:rsidR="00753CE4" w:rsidRPr="00753CE4" w:rsidRDefault="00753CE4" w:rsidP="00753CE4">
            <w:pPr>
              <w:rPr>
                <w:rFonts w:ascii="Times New Roman" w:eastAsia="Times New Roman" w:hAnsi="Times New Roman" w:cs="Times New Roman"/>
                <w:sz w:val="24"/>
                <w:szCs w:val="24"/>
                <w:lang w:val="ro-MD" w:eastAsia="ro-MD"/>
              </w:rPr>
            </w:pPr>
            <w:r w:rsidRPr="00753CE4">
              <w:rPr>
                <w:rFonts w:ascii="Times New Roman" w:eastAsia="Times New Roman" w:hAnsi="Symbol" w:cs="Times New Roman"/>
                <w:sz w:val="24"/>
                <w:szCs w:val="24"/>
                <w:lang w:val="ro-MD" w:eastAsia="ro-MD"/>
              </w:rPr>
              <w:t></w:t>
            </w:r>
            <w:r w:rsidRPr="00753CE4">
              <w:rPr>
                <w:rFonts w:ascii="Times New Roman" w:eastAsia="Times New Roman" w:hAnsi="Times New Roman" w:cs="Times New Roman"/>
                <w:sz w:val="24"/>
                <w:szCs w:val="24"/>
                <w:lang w:val="ro-MD" w:eastAsia="ro-MD"/>
              </w:rPr>
              <w:t xml:space="preserve">  Despăgubiri morale: Acordate reclamantului.</w:t>
            </w:r>
          </w:p>
          <w:p w14:paraId="2C645CBD" w14:textId="39E5CAEA" w:rsidR="00753CE4" w:rsidRPr="00E43294" w:rsidRDefault="00753CE4" w:rsidP="00753CE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stat.</w:t>
            </w:r>
          </w:p>
        </w:tc>
      </w:tr>
      <w:tr w:rsidR="008165EE" w:rsidRPr="00E43294" w14:paraId="5479A5B8" w14:textId="77777777" w:rsidTr="00C54D0F">
        <w:trPr>
          <w:trHeight w:val="273"/>
        </w:trPr>
        <w:tc>
          <w:tcPr>
            <w:tcW w:w="712" w:type="dxa"/>
          </w:tcPr>
          <w:p w14:paraId="7121A82C" w14:textId="77777777" w:rsidR="00C54D0F" w:rsidRPr="00E43294" w:rsidRDefault="00C54D0F" w:rsidP="00C54D0F">
            <w:pPr>
              <w:rPr>
                <w:rFonts w:ascii="Times New Roman" w:hAnsi="Times New Roman" w:cs="Times New Roman"/>
                <w:sz w:val="24"/>
                <w:szCs w:val="24"/>
              </w:rPr>
            </w:pPr>
          </w:p>
          <w:p w14:paraId="5DC70827" w14:textId="77777777" w:rsidR="00E43294" w:rsidRPr="00E43294" w:rsidRDefault="00E43294" w:rsidP="00C54D0F">
            <w:pPr>
              <w:rPr>
                <w:rFonts w:ascii="Times New Roman" w:hAnsi="Times New Roman" w:cs="Times New Roman"/>
                <w:sz w:val="24"/>
                <w:szCs w:val="24"/>
              </w:rPr>
            </w:pPr>
          </w:p>
          <w:p w14:paraId="2BAB9FCE" w14:textId="41EE491F" w:rsidR="00E43294" w:rsidRPr="00E43294" w:rsidRDefault="00E43294" w:rsidP="00C54D0F">
            <w:pPr>
              <w:rPr>
                <w:rFonts w:ascii="Times New Roman" w:hAnsi="Times New Roman" w:cs="Times New Roman"/>
                <w:sz w:val="24"/>
                <w:szCs w:val="24"/>
              </w:rPr>
            </w:pPr>
            <w:r w:rsidRPr="00E43294">
              <w:rPr>
                <w:rFonts w:ascii="Times New Roman" w:hAnsi="Times New Roman" w:cs="Times New Roman"/>
                <w:sz w:val="24"/>
                <w:szCs w:val="24"/>
              </w:rPr>
              <w:t xml:space="preserve">6 – 10 </w:t>
            </w:r>
          </w:p>
        </w:tc>
        <w:tc>
          <w:tcPr>
            <w:tcW w:w="1877" w:type="dxa"/>
          </w:tcPr>
          <w:p w14:paraId="48590742" w14:textId="77777777" w:rsidR="00E43294" w:rsidRPr="00E43294" w:rsidRDefault="00E43294" w:rsidP="00E43294">
            <w:pPr>
              <w:rPr>
                <w:rFonts w:ascii="Times New Roman" w:eastAsia="Times New Roman" w:hAnsi="Symbol" w:cs="Times New Roman"/>
                <w:sz w:val="24"/>
                <w:szCs w:val="24"/>
                <w:lang w:val="ro-MD" w:eastAsia="ro-MD"/>
              </w:rPr>
            </w:pPr>
          </w:p>
          <w:p w14:paraId="0264728A" w14:textId="6FA92E10"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Libertatea de exprimare </w:t>
            </w:r>
          </w:p>
          <w:p w14:paraId="628AC1B7" w14:textId="5DAD31A0"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Proporționalitatea sancțiunilor disciplinare </w:t>
            </w:r>
          </w:p>
          <w:p w14:paraId="0036826C" w14:textId="2A8AFCF9"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Etică judiciară </w:t>
            </w:r>
          </w:p>
          <w:p w14:paraId="63244350" w14:textId="463613CB" w:rsidR="00C54D0F" w:rsidRPr="00E43294" w:rsidRDefault="00E43294" w:rsidP="00E4329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Impact asupra reputației profesionale</w:t>
            </w:r>
          </w:p>
          <w:p w14:paraId="721E61D2" w14:textId="30EF3273" w:rsidR="00753CE4" w:rsidRPr="00E43294" w:rsidRDefault="00753CE4" w:rsidP="00C54D0F">
            <w:pPr>
              <w:rPr>
                <w:rFonts w:ascii="Times New Roman" w:hAnsi="Times New Roman" w:cs="Times New Roman"/>
                <w:sz w:val="24"/>
                <w:szCs w:val="24"/>
              </w:rPr>
            </w:pPr>
          </w:p>
        </w:tc>
        <w:tc>
          <w:tcPr>
            <w:tcW w:w="2043" w:type="dxa"/>
          </w:tcPr>
          <w:p w14:paraId="2FC690AE" w14:textId="77777777" w:rsidR="00C54D0F" w:rsidRPr="00E43294" w:rsidRDefault="00C54D0F" w:rsidP="00C54D0F">
            <w:pPr>
              <w:rPr>
                <w:rFonts w:ascii="Times New Roman" w:hAnsi="Times New Roman" w:cs="Times New Roman"/>
                <w:sz w:val="24"/>
                <w:szCs w:val="24"/>
              </w:rPr>
            </w:pPr>
          </w:p>
          <w:p w14:paraId="10B776CA" w14:textId="18CE072B"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9 noiembrie 2023</w:t>
            </w:r>
          </w:p>
          <w:p w14:paraId="129BBA24" w14:textId="18CD2599" w:rsidR="00E43294" w:rsidRPr="00E43294" w:rsidRDefault="00E43294" w:rsidP="00E4329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w:t>
            </w:r>
            <w:r w:rsidRPr="00E43294">
              <w:rPr>
                <w:rFonts w:ascii="Times New Roman" w:eastAsia="Times New Roman" w:hAnsi="Times New Roman" w:cs="Times New Roman"/>
                <w:b/>
                <w:bCs/>
                <w:sz w:val="24"/>
                <w:szCs w:val="24"/>
                <w:lang w:val="ro-MD" w:eastAsia="ro-MD"/>
              </w:rPr>
              <w:t>Danileț v. Romania</w:t>
            </w:r>
            <w:r w:rsidRPr="00E43294">
              <w:rPr>
                <w:rFonts w:ascii="Times New Roman" w:eastAsia="Times New Roman" w:hAnsi="Times New Roman" w:cs="Times New Roman"/>
                <w:sz w:val="24"/>
                <w:szCs w:val="24"/>
                <w:lang w:val="ro-MD" w:eastAsia="ro-MD"/>
              </w:rPr>
              <w:t xml:space="preserve"> (Aplicația nr. 12345/21)</w:t>
            </w:r>
          </w:p>
        </w:tc>
        <w:tc>
          <w:tcPr>
            <w:tcW w:w="1789" w:type="dxa"/>
          </w:tcPr>
          <w:p w14:paraId="4BC1FEAB" w14:textId="77777777" w:rsidR="00C54D0F" w:rsidRPr="00E43294" w:rsidRDefault="00C54D0F" w:rsidP="00C54D0F">
            <w:pPr>
              <w:rPr>
                <w:rFonts w:ascii="Times New Roman" w:hAnsi="Times New Roman" w:cs="Times New Roman"/>
                <w:sz w:val="24"/>
                <w:szCs w:val="24"/>
              </w:rPr>
            </w:pPr>
          </w:p>
          <w:p w14:paraId="39AF4102" w14:textId="77777777"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Exprimare</w:t>
            </w:r>
          </w:p>
          <w:p w14:paraId="135DCA16" w14:textId="77777777"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Judecători</w:t>
            </w:r>
          </w:p>
          <w:p w14:paraId="101E7819" w14:textId="77777777"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Social media</w:t>
            </w:r>
          </w:p>
          <w:p w14:paraId="7BF22335" w14:textId="77777777"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Sancțiuni disciplinare</w:t>
            </w:r>
          </w:p>
          <w:p w14:paraId="7B40AC80" w14:textId="133D9713" w:rsidR="00E43294" w:rsidRPr="00E43294" w:rsidRDefault="00E43294" w:rsidP="00E4329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Proporționalitate</w:t>
            </w:r>
          </w:p>
        </w:tc>
        <w:tc>
          <w:tcPr>
            <w:tcW w:w="6096" w:type="dxa"/>
          </w:tcPr>
          <w:p w14:paraId="5300B83E" w14:textId="77777777" w:rsidR="00C54D0F" w:rsidRPr="00E43294" w:rsidRDefault="00C54D0F" w:rsidP="00E43294">
            <w:pPr>
              <w:rPr>
                <w:rFonts w:ascii="Times New Roman" w:eastAsia="Times New Roman" w:hAnsi="Times New Roman" w:cs="Times New Roman"/>
                <w:sz w:val="24"/>
                <w:szCs w:val="24"/>
                <w:lang w:val="en-US"/>
              </w:rPr>
            </w:pPr>
          </w:p>
          <w:p w14:paraId="76FD292E" w14:textId="5CFC2433" w:rsidR="00E43294" w:rsidRPr="00E43294" w:rsidRDefault="00E43294" w:rsidP="00E43294">
            <w:p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Reclamantul, un judecător, a fost sancționat disciplinar pentru postările sale pe social media, considerate de autorități ca fiind nepotrivite pentru un magistrat. Acesta a susținut că sancțiunea reprezintă o ingerință disproporționată în dreptul său la libertatea de exprimare.</w:t>
            </w:r>
          </w:p>
          <w:p w14:paraId="51BBD733" w14:textId="77777777" w:rsidR="00E43294" w:rsidRPr="00E43294" w:rsidRDefault="00E43294" w:rsidP="007D73DE">
            <w:pPr>
              <w:numPr>
                <w:ilvl w:val="0"/>
                <w:numId w:val="42"/>
              </w:num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Curtea a constatat că măsura disciplinară aplicată reclamantului a fost </w:t>
            </w:r>
            <w:r w:rsidRPr="00E43294">
              <w:rPr>
                <w:rFonts w:ascii="Times New Roman" w:eastAsia="Times New Roman" w:hAnsi="Times New Roman" w:cs="Times New Roman"/>
                <w:b/>
                <w:bCs/>
                <w:sz w:val="24"/>
                <w:szCs w:val="24"/>
                <w:lang w:val="ro-MD" w:eastAsia="ro-MD"/>
              </w:rPr>
              <w:t>disproporționată</w:t>
            </w:r>
            <w:r w:rsidRPr="00E43294">
              <w:rPr>
                <w:rFonts w:ascii="Times New Roman" w:eastAsia="Times New Roman" w:hAnsi="Times New Roman" w:cs="Times New Roman"/>
                <w:sz w:val="24"/>
                <w:szCs w:val="24"/>
                <w:lang w:val="ro-MD" w:eastAsia="ro-MD"/>
              </w:rPr>
              <w:t>, neexistând o justificare suficientă pentru restrângerea dreptului său la exprimare.</w:t>
            </w:r>
          </w:p>
          <w:p w14:paraId="2E3BA97A" w14:textId="77777777" w:rsidR="00E43294" w:rsidRPr="00E43294" w:rsidRDefault="00E43294" w:rsidP="007D73DE">
            <w:pPr>
              <w:numPr>
                <w:ilvl w:val="0"/>
                <w:numId w:val="42"/>
              </w:num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S-a subliniat că postările de pe social media nu au afectat funcționarea </w:t>
            </w:r>
            <w:r w:rsidRPr="00E43294">
              <w:rPr>
                <w:rFonts w:ascii="Times New Roman" w:eastAsia="Times New Roman" w:hAnsi="Times New Roman" w:cs="Times New Roman"/>
                <w:sz w:val="24"/>
                <w:szCs w:val="24"/>
                <w:lang w:val="ro-MD" w:eastAsia="ro-MD"/>
              </w:rPr>
              <w:lastRenderedPageBreak/>
              <w:t>sistemului judiciar sau încrederea publicului în justiție.</w:t>
            </w:r>
          </w:p>
          <w:p w14:paraId="031F4C2D" w14:textId="77777777" w:rsidR="00E43294" w:rsidRPr="00E43294" w:rsidRDefault="00E43294" w:rsidP="007D73DE">
            <w:pPr>
              <w:numPr>
                <w:ilvl w:val="0"/>
                <w:numId w:val="43"/>
              </w:num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 xml:space="preserve">Curtea a stabilit o </w:t>
            </w:r>
            <w:r w:rsidRPr="00E43294">
              <w:rPr>
                <w:rFonts w:ascii="Times New Roman" w:eastAsia="Times New Roman" w:hAnsi="Times New Roman" w:cs="Times New Roman"/>
                <w:b/>
                <w:bCs/>
                <w:sz w:val="24"/>
                <w:szCs w:val="24"/>
                <w:lang w:val="ro-MD" w:eastAsia="ro-MD"/>
              </w:rPr>
              <w:t>încălcare a Articolului 10 CEDO</w:t>
            </w:r>
            <w:r w:rsidRPr="00E43294">
              <w:rPr>
                <w:rFonts w:ascii="Times New Roman" w:eastAsia="Times New Roman" w:hAnsi="Times New Roman" w:cs="Times New Roman"/>
                <w:sz w:val="24"/>
                <w:szCs w:val="24"/>
                <w:lang w:val="ro-MD" w:eastAsia="ro-MD"/>
              </w:rPr>
              <w:t>.</w:t>
            </w:r>
          </w:p>
          <w:p w14:paraId="62BA0607" w14:textId="77777777" w:rsidR="00E43294" w:rsidRPr="00E43294" w:rsidRDefault="00E43294" w:rsidP="007D73DE">
            <w:pPr>
              <w:numPr>
                <w:ilvl w:val="0"/>
                <w:numId w:val="43"/>
              </w:numPr>
              <w:spacing w:before="100" w:beforeAutospacing="1" w:after="100" w:afterAutospacing="1"/>
              <w:rPr>
                <w:rFonts w:ascii="Times New Roman" w:eastAsia="Times New Roman" w:hAnsi="Times New Roman" w:cs="Times New Roman"/>
                <w:sz w:val="24"/>
                <w:szCs w:val="24"/>
                <w:lang w:val="ro-MD" w:eastAsia="ro-MD"/>
              </w:rPr>
            </w:pPr>
            <w:r w:rsidRPr="00E43294">
              <w:rPr>
                <w:rFonts w:ascii="Times New Roman" w:eastAsia="Times New Roman" w:hAnsi="Times New Roman" w:cs="Times New Roman"/>
                <w:sz w:val="24"/>
                <w:szCs w:val="24"/>
                <w:lang w:val="ro-MD" w:eastAsia="ro-MD"/>
              </w:rPr>
              <w:t>Reclamanții au primit despăgubiri pentru prejudiciul moral și costuri judiciare.</w:t>
            </w:r>
          </w:p>
          <w:p w14:paraId="7B2697E4" w14:textId="063B3277" w:rsidR="00E43294" w:rsidRPr="00E43294" w:rsidRDefault="00E43294" w:rsidP="00E43294">
            <w:pPr>
              <w:rPr>
                <w:rFonts w:ascii="Times New Roman" w:eastAsia="Times New Roman" w:hAnsi="Times New Roman" w:cs="Times New Roman"/>
                <w:sz w:val="24"/>
                <w:szCs w:val="24"/>
                <w:lang w:val="en-US"/>
              </w:rPr>
            </w:pPr>
          </w:p>
        </w:tc>
        <w:tc>
          <w:tcPr>
            <w:tcW w:w="2335" w:type="dxa"/>
          </w:tcPr>
          <w:p w14:paraId="35CC7CEE" w14:textId="77777777" w:rsidR="00C54D0F" w:rsidRPr="00E43294" w:rsidRDefault="00C54D0F" w:rsidP="00C54D0F">
            <w:pPr>
              <w:rPr>
                <w:rFonts w:ascii="Times New Roman" w:hAnsi="Times New Roman" w:cs="Times New Roman"/>
                <w:sz w:val="24"/>
                <w:szCs w:val="24"/>
              </w:rPr>
            </w:pPr>
          </w:p>
          <w:p w14:paraId="679220CE" w14:textId="77777777" w:rsidR="00E43294" w:rsidRPr="00E43294" w:rsidRDefault="00E43294" w:rsidP="00C54D0F">
            <w:pPr>
              <w:rPr>
                <w:rFonts w:ascii="Times New Roman" w:hAnsi="Times New Roman" w:cs="Times New Roman"/>
                <w:sz w:val="24"/>
                <w:szCs w:val="24"/>
              </w:rPr>
            </w:pPr>
          </w:p>
          <w:p w14:paraId="01EC0C3A" w14:textId="11CD88EA"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Încălcare</w:t>
            </w:r>
          </w:p>
          <w:p w14:paraId="579DCC15" w14:textId="77777777" w:rsidR="00E43294" w:rsidRPr="00E43294" w:rsidRDefault="00E43294" w:rsidP="00E43294">
            <w:pPr>
              <w:rPr>
                <w:rFonts w:ascii="Times New Roman" w:eastAsia="Times New Roman" w:hAnsi="Times New Roman" w:cs="Times New Roman"/>
                <w:sz w:val="24"/>
                <w:szCs w:val="24"/>
                <w:lang w:val="ro-MD" w:eastAsia="ro-MD"/>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Despăgubiri morale: Acordate reclamantului.</w:t>
            </w:r>
          </w:p>
          <w:p w14:paraId="129E0D87" w14:textId="5BAB389E" w:rsidR="00E43294" w:rsidRPr="00E43294" w:rsidRDefault="00E43294" w:rsidP="00E43294">
            <w:pPr>
              <w:rPr>
                <w:rFonts w:ascii="Times New Roman" w:hAnsi="Times New Roman" w:cs="Times New Roman"/>
                <w:sz w:val="24"/>
                <w:szCs w:val="24"/>
              </w:rPr>
            </w:pPr>
            <w:r w:rsidRPr="00E43294">
              <w:rPr>
                <w:rFonts w:ascii="Times New Roman" w:eastAsia="Times New Roman" w:hAnsi="Symbol" w:cs="Times New Roman"/>
                <w:sz w:val="24"/>
                <w:szCs w:val="24"/>
                <w:lang w:val="ro-MD" w:eastAsia="ro-MD"/>
              </w:rPr>
              <w:t></w:t>
            </w:r>
            <w:r w:rsidRPr="00E43294">
              <w:rPr>
                <w:rFonts w:ascii="Times New Roman" w:eastAsia="Times New Roman" w:hAnsi="Times New Roman" w:cs="Times New Roman"/>
                <w:sz w:val="24"/>
                <w:szCs w:val="24"/>
                <w:lang w:val="ro-MD" w:eastAsia="ro-MD"/>
              </w:rPr>
              <w:t xml:space="preserve">  Costuri/cheltuieli: Compensate de stat.</w:t>
            </w:r>
          </w:p>
        </w:tc>
      </w:tr>
    </w:tbl>
    <w:p w14:paraId="5511D33B" w14:textId="77777777" w:rsidR="003335B3" w:rsidRPr="00E43294" w:rsidRDefault="003335B3">
      <w:pPr>
        <w:rPr>
          <w:sz w:val="24"/>
          <w:szCs w:val="24"/>
        </w:rPr>
      </w:pPr>
    </w:p>
    <w:sectPr w:rsidR="003335B3" w:rsidRPr="00E43294" w:rsidSect="0095773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E7EE1" w14:textId="77777777" w:rsidR="007D73DE" w:rsidRDefault="007D73DE" w:rsidP="00027FD5">
      <w:pPr>
        <w:spacing w:after="0" w:line="240" w:lineRule="auto"/>
      </w:pPr>
      <w:r>
        <w:separator/>
      </w:r>
    </w:p>
  </w:endnote>
  <w:endnote w:type="continuationSeparator" w:id="0">
    <w:p w14:paraId="3315617B" w14:textId="77777777" w:rsidR="007D73DE" w:rsidRDefault="007D73DE" w:rsidP="0002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7E9D" w14:textId="77777777" w:rsidR="00027FD5" w:rsidRDefault="00027FD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F2BE" w14:textId="77777777" w:rsidR="00027FD5" w:rsidRDefault="00027FD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9812" w14:textId="77777777" w:rsidR="00027FD5" w:rsidRDefault="00027FD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D18DC" w14:textId="77777777" w:rsidR="007D73DE" w:rsidRDefault="007D73DE" w:rsidP="00027FD5">
      <w:pPr>
        <w:spacing w:after="0" w:line="240" w:lineRule="auto"/>
      </w:pPr>
      <w:r>
        <w:separator/>
      </w:r>
    </w:p>
  </w:footnote>
  <w:footnote w:type="continuationSeparator" w:id="0">
    <w:p w14:paraId="78B0AA43" w14:textId="77777777" w:rsidR="007D73DE" w:rsidRDefault="007D73DE" w:rsidP="00027F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D9E12" w14:textId="77777777" w:rsidR="00027FD5" w:rsidRDefault="00027FD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86E4B" w14:textId="77777777" w:rsidR="00027FD5" w:rsidRDefault="00027FD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696CA" w14:textId="77777777" w:rsidR="00027FD5" w:rsidRDefault="00027F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E5B"/>
    <w:multiLevelType w:val="multilevel"/>
    <w:tmpl w:val="5CFA64E0"/>
    <w:lvl w:ilvl="0">
      <w:start w:val="1"/>
      <w:numFmt w:val="bullet"/>
      <w:lvlText w:val=""/>
      <w:lvlJc w:val="left"/>
      <w:pPr>
        <w:tabs>
          <w:tab w:val="num" w:pos="1777"/>
        </w:tabs>
        <w:ind w:left="1777" w:hanging="360"/>
      </w:pPr>
      <w:rPr>
        <w:rFonts w:ascii="Symbol" w:hAnsi="Symbol" w:hint="default"/>
        <w:sz w:val="20"/>
      </w:rPr>
    </w:lvl>
    <w:lvl w:ilvl="1" w:tentative="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1" w15:restartNumberingAfterBreak="0">
    <w:nsid w:val="01054420"/>
    <w:multiLevelType w:val="multilevel"/>
    <w:tmpl w:val="79CA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00EA0"/>
    <w:multiLevelType w:val="multilevel"/>
    <w:tmpl w:val="676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F7D54"/>
    <w:multiLevelType w:val="multilevel"/>
    <w:tmpl w:val="89F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6C99"/>
    <w:multiLevelType w:val="hybridMultilevel"/>
    <w:tmpl w:val="14B26DD8"/>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6BD7286"/>
    <w:multiLevelType w:val="multilevel"/>
    <w:tmpl w:val="A8D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87356"/>
    <w:multiLevelType w:val="multilevel"/>
    <w:tmpl w:val="F8C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F5E15"/>
    <w:multiLevelType w:val="multilevel"/>
    <w:tmpl w:val="451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85E4A"/>
    <w:multiLevelType w:val="multilevel"/>
    <w:tmpl w:val="F79A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B48D2"/>
    <w:multiLevelType w:val="multilevel"/>
    <w:tmpl w:val="ED0EA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F40E4"/>
    <w:multiLevelType w:val="multilevel"/>
    <w:tmpl w:val="794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F0879"/>
    <w:multiLevelType w:val="multilevel"/>
    <w:tmpl w:val="6F9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35AB9"/>
    <w:multiLevelType w:val="multilevel"/>
    <w:tmpl w:val="59E066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7A1BBF"/>
    <w:multiLevelType w:val="hybridMultilevel"/>
    <w:tmpl w:val="480A01B0"/>
    <w:lvl w:ilvl="0" w:tplc="C9E87F78">
      <w:start w:val="15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C148A7"/>
    <w:multiLevelType w:val="multilevel"/>
    <w:tmpl w:val="E40C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B6548"/>
    <w:multiLevelType w:val="multilevel"/>
    <w:tmpl w:val="B32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A2529E"/>
    <w:multiLevelType w:val="multilevel"/>
    <w:tmpl w:val="5C7A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4691A"/>
    <w:multiLevelType w:val="multilevel"/>
    <w:tmpl w:val="8D74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F7D45"/>
    <w:multiLevelType w:val="multilevel"/>
    <w:tmpl w:val="B81EEA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36A2E"/>
    <w:multiLevelType w:val="multilevel"/>
    <w:tmpl w:val="81F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16FEA"/>
    <w:multiLevelType w:val="multilevel"/>
    <w:tmpl w:val="795E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23FF6"/>
    <w:multiLevelType w:val="multilevel"/>
    <w:tmpl w:val="174A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E78F7"/>
    <w:multiLevelType w:val="multilevel"/>
    <w:tmpl w:val="FC3A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E4597"/>
    <w:multiLevelType w:val="multilevel"/>
    <w:tmpl w:val="F04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72DF0"/>
    <w:multiLevelType w:val="multilevel"/>
    <w:tmpl w:val="244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110AA"/>
    <w:multiLevelType w:val="multilevel"/>
    <w:tmpl w:val="DDE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E0D03"/>
    <w:multiLevelType w:val="hybridMultilevel"/>
    <w:tmpl w:val="E0D4C72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59085BA0"/>
    <w:multiLevelType w:val="multilevel"/>
    <w:tmpl w:val="8E6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B24DF"/>
    <w:multiLevelType w:val="multilevel"/>
    <w:tmpl w:val="73D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C2EA4"/>
    <w:multiLevelType w:val="multilevel"/>
    <w:tmpl w:val="F9B4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60A77"/>
    <w:multiLevelType w:val="multilevel"/>
    <w:tmpl w:val="746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254B8B"/>
    <w:multiLevelType w:val="multilevel"/>
    <w:tmpl w:val="9B42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6C7716"/>
    <w:multiLevelType w:val="multilevel"/>
    <w:tmpl w:val="A17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53280"/>
    <w:multiLevelType w:val="multilevel"/>
    <w:tmpl w:val="123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C795D"/>
    <w:multiLevelType w:val="multilevel"/>
    <w:tmpl w:val="90E4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7408F"/>
    <w:multiLevelType w:val="multilevel"/>
    <w:tmpl w:val="FB6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D1DF4"/>
    <w:multiLevelType w:val="multilevel"/>
    <w:tmpl w:val="AE7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E0E0F"/>
    <w:multiLevelType w:val="multilevel"/>
    <w:tmpl w:val="EE78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100679"/>
    <w:multiLevelType w:val="multilevel"/>
    <w:tmpl w:val="232C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070B8"/>
    <w:multiLevelType w:val="multilevel"/>
    <w:tmpl w:val="357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F55BD"/>
    <w:multiLevelType w:val="multilevel"/>
    <w:tmpl w:val="DC1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FF56A8"/>
    <w:multiLevelType w:val="multilevel"/>
    <w:tmpl w:val="4AD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03068"/>
    <w:multiLevelType w:val="multilevel"/>
    <w:tmpl w:val="74A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2"/>
  </w:num>
  <w:num w:numId="3">
    <w:abstractNumId w:val="0"/>
  </w:num>
  <w:num w:numId="4">
    <w:abstractNumId w:val="38"/>
  </w:num>
  <w:num w:numId="5">
    <w:abstractNumId w:val="24"/>
  </w:num>
  <w:num w:numId="6">
    <w:abstractNumId w:val="40"/>
  </w:num>
  <w:num w:numId="7">
    <w:abstractNumId w:val="34"/>
  </w:num>
  <w:num w:numId="8">
    <w:abstractNumId w:val="26"/>
  </w:num>
  <w:num w:numId="9">
    <w:abstractNumId w:val="10"/>
  </w:num>
  <w:num w:numId="10">
    <w:abstractNumId w:val="1"/>
  </w:num>
  <w:num w:numId="11">
    <w:abstractNumId w:val="8"/>
  </w:num>
  <w:num w:numId="12">
    <w:abstractNumId w:val="29"/>
  </w:num>
  <w:num w:numId="13">
    <w:abstractNumId w:val="12"/>
  </w:num>
  <w:num w:numId="14">
    <w:abstractNumId w:val="4"/>
  </w:num>
  <w:num w:numId="15">
    <w:abstractNumId w:val="15"/>
  </w:num>
  <w:num w:numId="16">
    <w:abstractNumId w:val="28"/>
  </w:num>
  <w:num w:numId="17">
    <w:abstractNumId w:val="21"/>
  </w:num>
  <w:num w:numId="18">
    <w:abstractNumId w:val="7"/>
  </w:num>
  <w:num w:numId="19">
    <w:abstractNumId w:val="35"/>
  </w:num>
  <w:num w:numId="20">
    <w:abstractNumId w:val="23"/>
  </w:num>
  <w:num w:numId="21">
    <w:abstractNumId w:val="25"/>
  </w:num>
  <w:num w:numId="22">
    <w:abstractNumId w:val="2"/>
  </w:num>
  <w:num w:numId="23">
    <w:abstractNumId w:val="37"/>
  </w:num>
  <w:num w:numId="24">
    <w:abstractNumId w:val="33"/>
  </w:num>
  <w:num w:numId="25">
    <w:abstractNumId w:val="18"/>
  </w:num>
  <w:num w:numId="26">
    <w:abstractNumId w:val="27"/>
  </w:num>
  <w:num w:numId="27">
    <w:abstractNumId w:val="19"/>
  </w:num>
  <w:num w:numId="28">
    <w:abstractNumId w:val="9"/>
  </w:num>
  <w:num w:numId="29">
    <w:abstractNumId w:val="39"/>
  </w:num>
  <w:num w:numId="30">
    <w:abstractNumId w:val="3"/>
  </w:num>
  <w:num w:numId="31">
    <w:abstractNumId w:val="42"/>
  </w:num>
  <w:num w:numId="32">
    <w:abstractNumId w:val="20"/>
  </w:num>
  <w:num w:numId="33">
    <w:abstractNumId w:val="36"/>
  </w:num>
  <w:num w:numId="34">
    <w:abstractNumId w:val="17"/>
  </w:num>
  <w:num w:numId="35">
    <w:abstractNumId w:val="16"/>
  </w:num>
  <w:num w:numId="36">
    <w:abstractNumId w:val="14"/>
  </w:num>
  <w:num w:numId="37">
    <w:abstractNumId w:val="11"/>
  </w:num>
  <w:num w:numId="38">
    <w:abstractNumId w:val="30"/>
  </w:num>
  <w:num w:numId="39">
    <w:abstractNumId w:val="41"/>
  </w:num>
  <w:num w:numId="40">
    <w:abstractNumId w:val="31"/>
  </w:num>
  <w:num w:numId="41">
    <w:abstractNumId w:val="6"/>
  </w:num>
  <w:num w:numId="42">
    <w:abstractNumId w:val="5"/>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9B"/>
    <w:rsid w:val="000067A0"/>
    <w:rsid w:val="0002136F"/>
    <w:rsid w:val="00027FD5"/>
    <w:rsid w:val="00050EAB"/>
    <w:rsid w:val="000563C0"/>
    <w:rsid w:val="000762A3"/>
    <w:rsid w:val="00084F21"/>
    <w:rsid w:val="0008526C"/>
    <w:rsid w:val="000A30EF"/>
    <w:rsid w:val="000B7595"/>
    <w:rsid w:val="000C1D10"/>
    <w:rsid w:val="000C308A"/>
    <w:rsid w:val="000E224E"/>
    <w:rsid w:val="000E4AB1"/>
    <w:rsid w:val="000E73B6"/>
    <w:rsid w:val="000F04C6"/>
    <w:rsid w:val="000F35D7"/>
    <w:rsid w:val="000F40EF"/>
    <w:rsid w:val="000F6345"/>
    <w:rsid w:val="000F749F"/>
    <w:rsid w:val="001634E4"/>
    <w:rsid w:val="001661A6"/>
    <w:rsid w:val="00166702"/>
    <w:rsid w:val="00173E49"/>
    <w:rsid w:val="0018188C"/>
    <w:rsid w:val="00185A5B"/>
    <w:rsid w:val="00192E87"/>
    <w:rsid w:val="001C320E"/>
    <w:rsid w:val="001C47DB"/>
    <w:rsid w:val="001C76E8"/>
    <w:rsid w:val="001F0068"/>
    <w:rsid w:val="001F4F5F"/>
    <w:rsid w:val="0021055A"/>
    <w:rsid w:val="002105D4"/>
    <w:rsid w:val="00263AE8"/>
    <w:rsid w:val="0026496E"/>
    <w:rsid w:val="002774F5"/>
    <w:rsid w:val="00297CDB"/>
    <w:rsid w:val="002B03ED"/>
    <w:rsid w:val="002B2E75"/>
    <w:rsid w:val="002D1BB7"/>
    <w:rsid w:val="002E7BF5"/>
    <w:rsid w:val="002F1516"/>
    <w:rsid w:val="002F2644"/>
    <w:rsid w:val="002F4C1E"/>
    <w:rsid w:val="00327212"/>
    <w:rsid w:val="003335B3"/>
    <w:rsid w:val="00344802"/>
    <w:rsid w:val="00345A95"/>
    <w:rsid w:val="0036243B"/>
    <w:rsid w:val="0036562C"/>
    <w:rsid w:val="00376073"/>
    <w:rsid w:val="00387212"/>
    <w:rsid w:val="0039279B"/>
    <w:rsid w:val="003927A8"/>
    <w:rsid w:val="003A66E0"/>
    <w:rsid w:val="003B028D"/>
    <w:rsid w:val="003B2180"/>
    <w:rsid w:val="003B40D2"/>
    <w:rsid w:val="003C2D22"/>
    <w:rsid w:val="00401052"/>
    <w:rsid w:val="00406774"/>
    <w:rsid w:val="004264F9"/>
    <w:rsid w:val="0043189B"/>
    <w:rsid w:val="004355CB"/>
    <w:rsid w:val="00455374"/>
    <w:rsid w:val="00457025"/>
    <w:rsid w:val="004725E3"/>
    <w:rsid w:val="0047743F"/>
    <w:rsid w:val="00494015"/>
    <w:rsid w:val="0049507E"/>
    <w:rsid w:val="004A4519"/>
    <w:rsid w:val="004B7202"/>
    <w:rsid w:val="004C1FAF"/>
    <w:rsid w:val="004D277F"/>
    <w:rsid w:val="004E3BD3"/>
    <w:rsid w:val="004E513F"/>
    <w:rsid w:val="0050048E"/>
    <w:rsid w:val="00500BEB"/>
    <w:rsid w:val="005070F3"/>
    <w:rsid w:val="005141A9"/>
    <w:rsid w:val="00523ED2"/>
    <w:rsid w:val="00524AD2"/>
    <w:rsid w:val="00543094"/>
    <w:rsid w:val="005453E7"/>
    <w:rsid w:val="00546510"/>
    <w:rsid w:val="005525AB"/>
    <w:rsid w:val="00561F94"/>
    <w:rsid w:val="0056743A"/>
    <w:rsid w:val="005674BB"/>
    <w:rsid w:val="0057090F"/>
    <w:rsid w:val="00575B3F"/>
    <w:rsid w:val="005B3345"/>
    <w:rsid w:val="005E0031"/>
    <w:rsid w:val="006233CC"/>
    <w:rsid w:val="00624516"/>
    <w:rsid w:val="006346A1"/>
    <w:rsid w:val="00637369"/>
    <w:rsid w:val="006375BD"/>
    <w:rsid w:val="00650026"/>
    <w:rsid w:val="006549E5"/>
    <w:rsid w:val="00662082"/>
    <w:rsid w:val="00676108"/>
    <w:rsid w:val="00677359"/>
    <w:rsid w:val="00685940"/>
    <w:rsid w:val="00687CC7"/>
    <w:rsid w:val="00687DCB"/>
    <w:rsid w:val="006920A5"/>
    <w:rsid w:val="00695060"/>
    <w:rsid w:val="00696007"/>
    <w:rsid w:val="006B3664"/>
    <w:rsid w:val="006C1DC9"/>
    <w:rsid w:val="006D2F09"/>
    <w:rsid w:val="006D79F5"/>
    <w:rsid w:val="006D7DD5"/>
    <w:rsid w:val="006E1DFD"/>
    <w:rsid w:val="006E2493"/>
    <w:rsid w:val="006F5122"/>
    <w:rsid w:val="006F63BF"/>
    <w:rsid w:val="0070685F"/>
    <w:rsid w:val="0071341A"/>
    <w:rsid w:val="007322BF"/>
    <w:rsid w:val="0073783A"/>
    <w:rsid w:val="0074436D"/>
    <w:rsid w:val="0074589C"/>
    <w:rsid w:val="00753321"/>
    <w:rsid w:val="00753CE4"/>
    <w:rsid w:val="007560F4"/>
    <w:rsid w:val="007576E9"/>
    <w:rsid w:val="00757CC4"/>
    <w:rsid w:val="00763154"/>
    <w:rsid w:val="007754D2"/>
    <w:rsid w:val="007832F2"/>
    <w:rsid w:val="007A2960"/>
    <w:rsid w:val="007D1E06"/>
    <w:rsid w:val="007D4021"/>
    <w:rsid w:val="007D4695"/>
    <w:rsid w:val="007D73DE"/>
    <w:rsid w:val="007E5C5B"/>
    <w:rsid w:val="007F0F35"/>
    <w:rsid w:val="00801BB6"/>
    <w:rsid w:val="008165EE"/>
    <w:rsid w:val="00840D36"/>
    <w:rsid w:val="00841AC5"/>
    <w:rsid w:val="008453C7"/>
    <w:rsid w:val="00845890"/>
    <w:rsid w:val="0085339B"/>
    <w:rsid w:val="00856D30"/>
    <w:rsid w:val="00887A1F"/>
    <w:rsid w:val="00891915"/>
    <w:rsid w:val="00894778"/>
    <w:rsid w:val="008B5946"/>
    <w:rsid w:val="008C6B82"/>
    <w:rsid w:val="008F6EE4"/>
    <w:rsid w:val="00905D54"/>
    <w:rsid w:val="009248A6"/>
    <w:rsid w:val="009461A4"/>
    <w:rsid w:val="009562E0"/>
    <w:rsid w:val="00957734"/>
    <w:rsid w:val="00961BBB"/>
    <w:rsid w:val="00980330"/>
    <w:rsid w:val="009A0407"/>
    <w:rsid w:val="009A3FB1"/>
    <w:rsid w:val="009B08E0"/>
    <w:rsid w:val="009C27AA"/>
    <w:rsid w:val="009C7AB3"/>
    <w:rsid w:val="009D35BF"/>
    <w:rsid w:val="009F0DA4"/>
    <w:rsid w:val="009F1EB9"/>
    <w:rsid w:val="00A01DE9"/>
    <w:rsid w:val="00A05B63"/>
    <w:rsid w:val="00A162C9"/>
    <w:rsid w:val="00A17DD9"/>
    <w:rsid w:val="00A226A5"/>
    <w:rsid w:val="00A351CC"/>
    <w:rsid w:val="00A50077"/>
    <w:rsid w:val="00A51EAB"/>
    <w:rsid w:val="00A60AC4"/>
    <w:rsid w:val="00A6534E"/>
    <w:rsid w:val="00A65785"/>
    <w:rsid w:val="00A8011C"/>
    <w:rsid w:val="00A86CB8"/>
    <w:rsid w:val="00A953F1"/>
    <w:rsid w:val="00AA31B9"/>
    <w:rsid w:val="00AA50FC"/>
    <w:rsid w:val="00AB3553"/>
    <w:rsid w:val="00AB39B5"/>
    <w:rsid w:val="00AD45B2"/>
    <w:rsid w:val="00AE39B6"/>
    <w:rsid w:val="00AF0F80"/>
    <w:rsid w:val="00AF3464"/>
    <w:rsid w:val="00B028C8"/>
    <w:rsid w:val="00B02AA2"/>
    <w:rsid w:val="00B06B60"/>
    <w:rsid w:val="00B11EA9"/>
    <w:rsid w:val="00B22859"/>
    <w:rsid w:val="00B2627B"/>
    <w:rsid w:val="00B70B1B"/>
    <w:rsid w:val="00BD71AA"/>
    <w:rsid w:val="00BD7BC1"/>
    <w:rsid w:val="00BE0A6E"/>
    <w:rsid w:val="00BF24BE"/>
    <w:rsid w:val="00BF50FE"/>
    <w:rsid w:val="00C00327"/>
    <w:rsid w:val="00C006CC"/>
    <w:rsid w:val="00C00919"/>
    <w:rsid w:val="00C02786"/>
    <w:rsid w:val="00C05A98"/>
    <w:rsid w:val="00C24322"/>
    <w:rsid w:val="00C4266A"/>
    <w:rsid w:val="00C4730F"/>
    <w:rsid w:val="00C50C9B"/>
    <w:rsid w:val="00C54D0F"/>
    <w:rsid w:val="00C55791"/>
    <w:rsid w:val="00C94C17"/>
    <w:rsid w:val="00C957A3"/>
    <w:rsid w:val="00CA4714"/>
    <w:rsid w:val="00CB61B3"/>
    <w:rsid w:val="00CB6A66"/>
    <w:rsid w:val="00CD0D95"/>
    <w:rsid w:val="00CD1286"/>
    <w:rsid w:val="00CD4D5E"/>
    <w:rsid w:val="00CE1329"/>
    <w:rsid w:val="00CE5A0C"/>
    <w:rsid w:val="00CE6FB9"/>
    <w:rsid w:val="00D00818"/>
    <w:rsid w:val="00D01F6E"/>
    <w:rsid w:val="00D141E5"/>
    <w:rsid w:val="00D35F9C"/>
    <w:rsid w:val="00D41FE4"/>
    <w:rsid w:val="00D6023A"/>
    <w:rsid w:val="00D70F8B"/>
    <w:rsid w:val="00D76211"/>
    <w:rsid w:val="00D8750A"/>
    <w:rsid w:val="00D9162F"/>
    <w:rsid w:val="00DB246C"/>
    <w:rsid w:val="00DB297A"/>
    <w:rsid w:val="00DC4520"/>
    <w:rsid w:val="00DD5D21"/>
    <w:rsid w:val="00DF1905"/>
    <w:rsid w:val="00E11D93"/>
    <w:rsid w:val="00E17E79"/>
    <w:rsid w:val="00E21861"/>
    <w:rsid w:val="00E410C2"/>
    <w:rsid w:val="00E41618"/>
    <w:rsid w:val="00E43294"/>
    <w:rsid w:val="00E468BE"/>
    <w:rsid w:val="00E5334B"/>
    <w:rsid w:val="00E8107D"/>
    <w:rsid w:val="00E82CC1"/>
    <w:rsid w:val="00E82DE7"/>
    <w:rsid w:val="00E87912"/>
    <w:rsid w:val="00EA61DB"/>
    <w:rsid w:val="00EB1C74"/>
    <w:rsid w:val="00EB72F6"/>
    <w:rsid w:val="00EC4F53"/>
    <w:rsid w:val="00ED0FF6"/>
    <w:rsid w:val="00ED4A36"/>
    <w:rsid w:val="00EE724B"/>
    <w:rsid w:val="00EF698E"/>
    <w:rsid w:val="00F01BE4"/>
    <w:rsid w:val="00F045A1"/>
    <w:rsid w:val="00F125DC"/>
    <w:rsid w:val="00F161D7"/>
    <w:rsid w:val="00F3499B"/>
    <w:rsid w:val="00F4307E"/>
    <w:rsid w:val="00F43AC3"/>
    <w:rsid w:val="00F4474B"/>
    <w:rsid w:val="00F5702F"/>
    <w:rsid w:val="00F57AE6"/>
    <w:rsid w:val="00F74C1F"/>
    <w:rsid w:val="00FB4496"/>
    <w:rsid w:val="00FB524E"/>
    <w:rsid w:val="00FC7521"/>
    <w:rsid w:val="00FD0FDF"/>
    <w:rsid w:val="00FD7DDB"/>
    <w:rsid w:val="00FE770C"/>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58CE"/>
  <w15:chartTrackingRefBased/>
  <w15:docId w15:val="{1EED6753-A54A-494F-A874-06E18A42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FF6"/>
    <w:pPr>
      <w:ind w:left="720"/>
      <w:contextualSpacing/>
    </w:pPr>
  </w:style>
  <w:style w:type="paragraph" w:customStyle="1" w:styleId="s64c2c716">
    <w:name w:val="s64c2c716"/>
    <w:basedOn w:val="a"/>
    <w:rsid w:val="002774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b9ee52a">
    <w:name w:val="sbb9ee52a"/>
    <w:basedOn w:val="a0"/>
    <w:rsid w:val="002774F5"/>
  </w:style>
  <w:style w:type="character" w:customStyle="1" w:styleId="s4b8d41ee">
    <w:name w:val="s4b8d41ee"/>
    <w:basedOn w:val="a0"/>
    <w:rsid w:val="002774F5"/>
  </w:style>
  <w:style w:type="paragraph" w:customStyle="1" w:styleId="saa11b04c">
    <w:name w:val="saa11b04c"/>
    <w:basedOn w:val="a"/>
    <w:rsid w:val="002F4C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36b60a1">
    <w:name w:val="sa36b60a1"/>
    <w:basedOn w:val="a0"/>
    <w:rsid w:val="007F0F35"/>
  </w:style>
  <w:style w:type="character" w:customStyle="1" w:styleId="s2ce7c1b9">
    <w:name w:val="s2ce7c1b9"/>
    <w:basedOn w:val="a0"/>
    <w:rsid w:val="007D4695"/>
  </w:style>
  <w:style w:type="paragraph" w:customStyle="1" w:styleId="see2d9551">
    <w:name w:val="see2d9551"/>
    <w:basedOn w:val="a"/>
    <w:rsid w:val="007D46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b6d33163">
    <w:name w:val="sb6d33163"/>
    <w:basedOn w:val="a0"/>
    <w:rsid w:val="00801BB6"/>
  </w:style>
  <w:style w:type="paragraph" w:styleId="a5">
    <w:name w:val="header"/>
    <w:basedOn w:val="a"/>
    <w:link w:val="a6"/>
    <w:uiPriority w:val="99"/>
    <w:unhideWhenUsed/>
    <w:rsid w:val="00027FD5"/>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027FD5"/>
    <w:rPr>
      <w:lang w:val="ro-RO"/>
    </w:rPr>
  </w:style>
  <w:style w:type="paragraph" w:styleId="a7">
    <w:name w:val="footer"/>
    <w:basedOn w:val="a"/>
    <w:link w:val="a8"/>
    <w:uiPriority w:val="99"/>
    <w:unhideWhenUsed/>
    <w:rsid w:val="00027FD5"/>
    <w:pPr>
      <w:tabs>
        <w:tab w:val="center" w:pos="4680"/>
        <w:tab w:val="right" w:pos="9360"/>
      </w:tabs>
      <w:spacing w:after="0" w:line="240" w:lineRule="auto"/>
    </w:pPr>
  </w:style>
  <w:style w:type="character" w:customStyle="1" w:styleId="a8">
    <w:name w:val="Нижний колонтитул Знак"/>
    <w:basedOn w:val="a0"/>
    <w:link w:val="a7"/>
    <w:uiPriority w:val="99"/>
    <w:rsid w:val="00027FD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5771">
      <w:bodyDiv w:val="1"/>
      <w:marLeft w:val="0"/>
      <w:marRight w:val="0"/>
      <w:marTop w:val="0"/>
      <w:marBottom w:val="0"/>
      <w:divBdr>
        <w:top w:val="none" w:sz="0" w:space="0" w:color="auto"/>
        <w:left w:val="none" w:sz="0" w:space="0" w:color="auto"/>
        <w:bottom w:val="none" w:sz="0" w:space="0" w:color="auto"/>
        <w:right w:val="none" w:sz="0" w:space="0" w:color="auto"/>
      </w:divBdr>
    </w:div>
    <w:div w:id="28339716">
      <w:bodyDiv w:val="1"/>
      <w:marLeft w:val="0"/>
      <w:marRight w:val="0"/>
      <w:marTop w:val="0"/>
      <w:marBottom w:val="0"/>
      <w:divBdr>
        <w:top w:val="none" w:sz="0" w:space="0" w:color="auto"/>
        <w:left w:val="none" w:sz="0" w:space="0" w:color="auto"/>
        <w:bottom w:val="none" w:sz="0" w:space="0" w:color="auto"/>
        <w:right w:val="none" w:sz="0" w:space="0" w:color="auto"/>
      </w:divBdr>
    </w:div>
    <w:div w:id="35741650">
      <w:bodyDiv w:val="1"/>
      <w:marLeft w:val="0"/>
      <w:marRight w:val="0"/>
      <w:marTop w:val="0"/>
      <w:marBottom w:val="0"/>
      <w:divBdr>
        <w:top w:val="none" w:sz="0" w:space="0" w:color="auto"/>
        <w:left w:val="none" w:sz="0" w:space="0" w:color="auto"/>
        <w:bottom w:val="none" w:sz="0" w:space="0" w:color="auto"/>
        <w:right w:val="none" w:sz="0" w:space="0" w:color="auto"/>
      </w:divBdr>
    </w:div>
    <w:div w:id="44988907">
      <w:bodyDiv w:val="1"/>
      <w:marLeft w:val="0"/>
      <w:marRight w:val="0"/>
      <w:marTop w:val="0"/>
      <w:marBottom w:val="0"/>
      <w:divBdr>
        <w:top w:val="none" w:sz="0" w:space="0" w:color="auto"/>
        <w:left w:val="none" w:sz="0" w:space="0" w:color="auto"/>
        <w:bottom w:val="none" w:sz="0" w:space="0" w:color="auto"/>
        <w:right w:val="none" w:sz="0" w:space="0" w:color="auto"/>
      </w:divBdr>
    </w:div>
    <w:div w:id="86005070">
      <w:bodyDiv w:val="1"/>
      <w:marLeft w:val="0"/>
      <w:marRight w:val="0"/>
      <w:marTop w:val="0"/>
      <w:marBottom w:val="0"/>
      <w:divBdr>
        <w:top w:val="none" w:sz="0" w:space="0" w:color="auto"/>
        <w:left w:val="none" w:sz="0" w:space="0" w:color="auto"/>
        <w:bottom w:val="none" w:sz="0" w:space="0" w:color="auto"/>
        <w:right w:val="none" w:sz="0" w:space="0" w:color="auto"/>
      </w:divBdr>
    </w:div>
    <w:div w:id="105463356">
      <w:bodyDiv w:val="1"/>
      <w:marLeft w:val="0"/>
      <w:marRight w:val="0"/>
      <w:marTop w:val="0"/>
      <w:marBottom w:val="0"/>
      <w:divBdr>
        <w:top w:val="none" w:sz="0" w:space="0" w:color="auto"/>
        <w:left w:val="none" w:sz="0" w:space="0" w:color="auto"/>
        <w:bottom w:val="none" w:sz="0" w:space="0" w:color="auto"/>
        <w:right w:val="none" w:sz="0" w:space="0" w:color="auto"/>
      </w:divBdr>
    </w:div>
    <w:div w:id="137504432">
      <w:bodyDiv w:val="1"/>
      <w:marLeft w:val="0"/>
      <w:marRight w:val="0"/>
      <w:marTop w:val="0"/>
      <w:marBottom w:val="0"/>
      <w:divBdr>
        <w:top w:val="none" w:sz="0" w:space="0" w:color="auto"/>
        <w:left w:val="none" w:sz="0" w:space="0" w:color="auto"/>
        <w:bottom w:val="none" w:sz="0" w:space="0" w:color="auto"/>
        <w:right w:val="none" w:sz="0" w:space="0" w:color="auto"/>
      </w:divBdr>
    </w:div>
    <w:div w:id="145436955">
      <w:bodyDiv w:val="1"/>
      <w:marLeft w:val="0"/>
      <w:marRight w:val="0"/>
      <w:marTop w:val="0"/>
      <w:marBottom w:val="0"/>
      <w:divBdr>
        <w:top w:val="none" w:sz="0" w:space="0" w:color="auto"/>
        <w:left w:val="none" w:sz="0" w:space="0" w:color="auto"/>
        <w:bottom w:val="none" w:sz="0" w:space="0" w:color="auto"/>
        <w:right w:val="none" w:sz="0" w:space="0" w:color="auto"/>
      </w:divBdr>
    </w:div>
    <w:div w:id="148786025">
      <w:bodyDiv w:val="1"/>
      <w:marLeft w:val="0"/>
      <w:marRight w:val="0"/>
      <w:marTop w:val="0"/>
      <w:marBottom w:val="0"/>
      <w:divBdr>
        <w:top w:val="none" w:sz="0" w:space="0" w:color="auto"/>
        <w:left w:val="none" w:sz="0" w:space="0" w:color="auto"/>
        <w:bottom w:val="none" w:sz="0" w:space="0" w:color="auto"/>
        <w:right w:val="none" w:sz="0" w:space="0" w:color="auto"/>
      </w:divBdr>
    </w:div>
    <w:div w:id="148908198">
      <w:bodyDiv w:val="1"/>
      <w:marLeft w:val="0"/>
      <w:marRight w:val="0"/>
      <w:marTop w:val="0"/>
      <w:marBottom w:val="0"/>
      <w:divBdr>
        <w:top w:val="none" w:sz="0" w:space="0" w:color="auto"/>
        <w:left w:val="none" w:sz="0" w:space="0" w:color="auto"/>
        <w:bottom w:val="none" w:sz="0" w:space="0" w:color="auto"/>
        <w:right w:val="none" w:sz="0" w:space="0" w:color="auto"/>
      </w:divBdr>
    </w:div>
    <w:div w:id="182328769">
      <w:bodyDiv w:val="1"/>
      <w:marLeft w:val="0"/>
      <w:marRight w:val="0"/>
      <w:marTop w:val="0"/>
      <w:marBottom w:val="0"/>
      <w:divBdr>
        <w:top w:val="none" w:sz="0" w:space="0" w:color="auto"/>
        <w:left w:val="none" w:sz="0" w:space="0" w:color="auto"/>
        <w:bottom w:val="none" w:sz="0" w:space="0" w:color="auto"/>
        <w:right w:val="none" w:sz="0" w:space="0" w:color="auto"/>
      </w:divBdr>
    </w:div>
    <w:div w:id="197932598">
      <w:bodyDiv w:val="1"/>
      <w:marLeft w:val="0"/>
      <w:marRight w:val="0"/>
      <w:marTop w:val="0"/>
      <w:marBottom w:val="0"/>
      <w:divBdr>
        <w:top w:val="none" w:sz="0" w:space="0" w:color="auto"/>
        <w:left w:val="none" w:sz="0" w:space="0" w:color="auto"/>
        <w:bottom w:val="none" w:sz="0" w:space="0" w:color="auto"/>
        <w:right w:val="none" w:sz="0" w:space="0" w:color="auto"/>
      </w:divBdr>
    </w:div>
    <w:div w:id="199707363">
      <w:bodyDiv w:val="1"/>
      <w:marLeft w:val="0"/>
      <w:marRight w:val="0"/>
      <w:marTop w:val="0"/>
      <w:marBottom w:val="0"/>
      <w:divBdr>
        <w:top w:val="none" w:sz="0" w:space="0" w:color="auto"/>
        <w:left w:val="none" w:sz="0" w:space="0" w:color="auto"/>
        <w:bottom w:val="none" w:sz="0" w:space="0" w:color="auto"/>
        <w:right w:val="none" w:sz="0" w:space="0" w:color="auto"/>
      </w:divBdr>
    </w:div>
    <w:div w:id="201862913">
      <w:bodyDiv w:val="1"/>
      <w:marLeft w:val="0"/>
      <w:marRight w:val="0"/>
      <w:marTop w:val="0"/>
      <w:marBottom w:val="0"/>
      <w:divBdr>
        <w:top w:val="none" w:sz="0" w:space="0" w:color="auto"/>
        <w:left w:val="none" w:sz="0" w:space="0" w:color="auto"/>
        <w:bottom w:val="none" w:sz="0" w:space="0" w:color="auto"/>
        <w:right w:val="none" w:sz="0" w:space="0" w:color="auto"/>
      </w:divBdr>
    </w:div>
    <w:div w:id="207300251">
      <w:bodyDiv w:val="1"/>
      <w:marLeft w:val="0"/>
      <w:marRight w:val="0"/>
      <w:marTop w:val="0"/>
      <w:marBottom w:val="0"/>
      <w:divBdr>
        <w:top w:val="none" w:sz="0" w:space="0" w:color="auto"/>
        <w:left w:val="none" w:sz="0" w:space="0" w:color="auto"/>
        <w:bottom w:val="none" w:sz="0" w:space="0" w:color="auto"/>
        <w:right w:val="none" w:sz="0" w:space="0" w:color="auto"/>
      </w:divBdr>
      <w:divsChild>
        <w:div w:id="51780262">
          <w:marLeft w:val="0"/>
          <w:marRight w:val="0"/>
          <w:marTop w:val="0"/>
          <w:marBottom w:val="0"/>
          <w:divBdr>
            <w:top w:val="none" w:sz="0" w:space="0" w:color="auto"/>
            <w:left w:val="none" w:sz="0" w:space="0" w:color="auto"/>
            <w:bottom w:val="none" w:sz="0" w:space="0" w:color="auto"/>
            <w:right w:val="none" w:sz="0" w:space="0" w:color="auto"/>
          </w:divBdr>
          <w:divsChild>
            <w:div w:id="294339008">
              <w:marLeft w:val="0"/>
              <w:marRight w:val="0"/>
              <w:marTop w:val="0"/>
              <w:marBottom w:val="0"/>
              <w:divBdr>
                <w:top w:val="none" w:sz="0" w:space="0" w:color="auto"/>
                <w:left w:val="none" w:sz="0" w:space="0" w:color="auto"/>
                <w:bottom w:val="none" w:sz="0" w:space="0" w:color="auto"/>
                <w:right w:val="none" w:sz="0" w:space="0" w:color="auto"/>
              </w:divBdr>
              <w:divsChild>
                <w:div w:id="1903521550">
                  <w:marLeft w:val="0"/>
                  <w:marRight w:val="0"/>
                  <w:marTop w:val="0"/>
                  <w:marBottom w:val="0"/>
                  <w:divBdr>
                    <w:top w:val="none" w:sz="0" w:space="0" w:color="auto"/>
                    <w:left w:val="none" w:sz="0" w:space="0" w:color="auto"/>
                    <w:bottom w:val="none" w:sz="0" w:space="0" w:color="auto"/>
                    <w:right w:val="none" w:sz="0" w:space="0" w:color="auto"/>
                  </w:divBdr>
                  <w:divsChild>
                    <w:div w:id="2929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6302">
          <w:marLeft w:val="0"/>
          <w:marRight w:val="0"/>
          <w:marTop w:val="0"/>
          <w:marBottom w:val="0"/>
          <w:divBdr>
            <w:top w:val="none" w:sz="0" w:space="0" w:color="auto"/>
            <w:left w:val="none" w:sz="0" w:space="0" w:color="auto"/>
            <w:bottom w:val="none" w:sz="0" w:space="0" w:color="auto"/>
            <w:right w:val="none" w:sz="0" w:space="0" w:color="auto"/>
          </w:divBdr>
          <w:divsChild>
            <w:div w:id="1962807590">
              <w:marLeft w:val="0"/>
              <w:marRight w:val="0"/>
              <w:marTop w:val="0"/>
              <w:marBottom w:val="0"/>
              <w:divBdr>
                <w:top w:val="none" w:sz="0" w:space="0" w:color="auto"/>
                <w:left w:val="none" w:sz="0" w:space="0" w:color="auto"/>
                <w:bottom w:val="none" w:sz="0" w:space="0" w:color="auto"/>
                <w:right w:val="none" w:sz="0" w:space="0" w:color="auto"/>
              </w:divBdr>
              <w:divsChild>
                <w:div w:id="1921283870">
                  <w:marLeft w:val="0"/>
                  <w:marRight w:val="0"/>
                  <w:marTop w:val="0"/>
                  <w:marBottom w:val="0"/>
                  <w:divBdr>
                    <w:top w:val="none" w:sz="0" w:space="0" w:color="auto"/>
                    <w:left w:val="none" w:sz="0" w:space="0" w:color="auto"/>
                    <w:bottom w:val="none" w:sz="0" w:space="0" w:color="auto"/>
                    <w:right w:val="none" w:sz="0" w:space="0" w:color="auto"/>
                  </w:divBdr>
                  <w:divsChild>
                    <w:div w:id="1467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0055">
      <w:bodyDiv w:val="1"/>
      <w:marLeft w:val="0"/>
      <w:marRight w:val="0"/>
      <w:marTop w:val="0"/>
      <w:marBottom w:val="0"/>
      <w:divBdr>
        <w:top w:val="none" w:sz="0" w:space="0" w:color="auto"/>
        <w:left w:val="none" w:sz="0" w:space="0" w:color="auto"/>
        <w:bottom w:val="none" w:sz="0" w:space="0" w:color="auto"/>
        <w:right w:val="none" w:sz="0" w:space="0" w:color="auto"/>
      </w:divBdr>
    </w:div>
    <w:div w:id="297732316">
      <w:bodyDiv w:val="1"/>
      <w:marLeft w:val="0"/>
      <w:marRight w:val="0"/>
      <w:marTop w:val="0"/>
      <w:marBottom w:val="0"/>
      <w:divBdr>
        <w:top w:val="none" w:sz="0" w:space="0" w:color="auto"/>
        <w:left w:val="none" w:sz="0" w:space="0" w:color="auto"/>
        <w:bottom w:val="none" w:sz="0" w:space="0" w:color="auto"/>
        <w:right w:val="none" w:sz="0" w:space="0" w:color="auto"/>
      </w:divBdr>
    </w:div>
    <w:div w:id="304704168">
      <w:bodyDiv w:val="1"/>
      <w:marLeft w:val="0"/>
      <w:marRight w:val="0"/>
      <w:marTop w:val="0"/>
      <w:marBottom w:val="0"/>
      <w:divBdr>
        <w:top w:val="none" w:sz="0" w:space="0" w:color="auto"/>
        <w:left w:val="none" w:sz="0" w:space="0" w:color="auto"/>
        <w:bottom w:val="none" w:sz="0" w:space="0" w:color="auto"/>
        <w:right w:val="none" w:sz="0" w:space="0" w:color="auto"/>
      </w:divBdr>
    </w:div>
    <w:div w:id="322204718">
      <w:bodyDiv w:val="1"/>
      <w:marLeft w:val="0"/>
      <w:marRight w:val="0"/>
      <w:marTop w:val="0"/>
      <w:marBottom w:val="0"/>
      <w:divBdr>
        <w:top w:val="none" w:sz="0" w:space="0" w:color="auto"/>
        <w:left w:val="none" w:sz="0" w:space="0" w:color="auto"/>
        <w:bottom w:val="none" w:sz="0" w:space="0" w:color="auto"/>
        <w:right w:val="none" w:sz="0" w:space="0" w:color="auto"/>
      </w:divBdr>
    </w:div>
    <w:div w:id="354354094">
      <w:bodyDiv w:val="1"/>
      <w:marLeft w:val="0"/>
      <w:marRight w:val="0"/>
      <w:marTop w:val="0"/>
      <w:marBottom w:val="0"/>
      <w:divBdr>
        <w:top w:val="none" w:sz="0" w:space="0" w:color="auto"/>
        <w:left w:val="none" w:sz="0" w:space="0" w:color="auto"/>
        <w:bottom w:val="none" w:sz="0" w:space="0" w:color="auto"/>
        <w:right w:val="none" w:sz="0" w:space="0" w:color="auto"/>
      </w:divBdr>
    </w:div>
    <w:div w:id="358698097">
      <w:bodyDiv w:val="1"/>
      <w:marLeft w:val="0"/>
      <w:marRight w:val="0"/>
      <w:marTop w:val="0"/>
      <w:marBottom w:val="0"/>
      <w:divBdr>
        <w:top w:val="none" w:sz="0" w:space="0" w:color="auto"/>
        <w:left w:val="none" w:sz="0" w:space="0" w:color="auto"/>
        <w:bottom w:val="none" w:sz="0" w:space="0" w:color="auto"/>
        <w:right w:val="none" w:sz="0" w:space="0" w:color="auto"/>
      </w:divBdr>
    </w:div>
    <w:div w:id="397481411">
      <w:bodyDiv w:val="1"/>
      <w:marLeft w:val="0"/>
      <w:marRight w:val="0"/>
      <w:marTop w:val="0"/>
      <w:marBottom w:val="0"/>
      <w:divBdr>
        <w:top w:val="none" w:sz="0" w:space="0" w:color="auto"/>
        <w:left w:val="none" w:sz="0" w:space="0" w:color="auto"/>
        <w:bottom w:val="none" w:sz="0" w:space="0" w:color="auto"/>
        <w:right w:val="none" w:sz="0" w:space="0" w:color="auto"/>
      </w:divBdr>
    </w:div>
    <w:div w:id="426120287">
      <w:bodyDiv w:val="1"/>
      <w:marLeft w:val="0"/>
      <w:marRight w:val="0"/>
      <w:marTop w:val="0"/>
      <w:marBottom w:val="0"/>
      <w:divBdr>
        <w:top w:val="none" w:sz="0" w:space="0" w:color="auto"/>
        <w:left w:val="none" w:sz="0" w:space="0" w:color="auto"/>
        <w:bottom w:val="none" w:sz="0" w:space="0" w:color="auto"/>
        <w:right w:val="none" w:sz="0" w:space="0" w:color="auto"/>
      </w:divBdr>
    </w:div>
    <w:div w:id="484130871">
      <w:bodyDiv w:val="1"/>
      <w:marLeft w:val="0"/>
      <w:marRight w:val="0"/>
      <w:marTop w:val="0"/>
      <w:marBottom w:val="0"/>
      <w:divBdr>
        <w:top w:val="none" w:sz="0" w:space="0" w:color="auto"/>
        <w:left w:val="none" w:sz="0" w:space="0" w:color="auto"/>
        <w:bottom w:val="none" w:sz="0" w:space="0" w:color="auto"/>
        <w:right w:val="none" w:sz="0" w:space="0" w:color="auto"/>
      </w:divBdr>
    </w:div>
    <w:div w:id="499807191">
      <w:bodyDiv w:val="1"/>
      <w:marLeft w:val="0"/>
      <w:marRight w:val="0"/>
      <w:marTop w:val="0"/>
      <w:marBottom w:val="0"/>
      <w:divBdr>
        <w:top w:val="none" w:sz="0" w:space="0" w:color="auto"/>
        <w:left w:val="none" w:sz="0" w:space="0" w:color="auto"/>
        <w:bottom w:val="none" w:sz="0" w:space="0" w:color="auto"/>
        <w:right w:val="none" w:sz="0" w:space="0" w:color="auto"/>
      </w:divBdr>
    </w:div>
    <w:div w:id="560096199">
      <w:bodyDiv w:val="1"/>
      <w:marLeft w:val="0"/>
      <w:marRight w:val="0"/>
      <w:marTop w:val="0"/>
      <w:marBottom w:val="0"/>
      <w:divBdr>
        <w:top w:val="none" w:sz="0" w:space="0" w:color="auto"/>
        <w:left w:val="none" w:sz="0" w:space="0" w:color="auto"/>
        <w:bottom w:val="none" w:sz="0" w:space="0" w:color="auto"/>
        <w:right w:val="none" w:sz="0" w:space="0" w:color="auto"/>
      </w:divBdr>
    </w:div>
    <w:div w:id="581180291">
      <w:bodyDiv w:val="1"/>
      <w:marLeft w:val="0"/>
      <w:marRight w:val="0"/>
      <w:marTop w:val="0"/>
      <w:marBottom w:val="0"/>
      <w:divBdr>
        <w:top w:val="none" w:sz="0" w:space="0" w:color="auto"/>
        <w:left w:val="none" w:sz="0" w:space="0" w:color="auto"/>
        <w:bottom w:val="none" w:sz="0" w:space="0" w:color="auto"/>
        <w:right w:val="none" w:sz="0" w:space="0" w:color="auto"/>
      </w:divBdr>
    </w:div>
    <w:div w:id="586425893">
      <w:bodyDiv w:val="1"/>
      <w:marLeft w:val="0"/>
      <w:marRight w:val="0"/>
      <w:marTop w:val="0"/>
      <w:marBottom w:val="0"/>
      <w:divBdr>
        <w:top w:val="none" w:sz="0" w:space="0" w:color="auto"/>
        <w:left w:val="none" w:sz="0" w:space="0" w:color="auto"/>
        <w:bottom w:val="none" w:sz="0" w:space="0" w:color="auto"/>
        <w:right w:val="none" w:sz="0" w:space="0" w:color="auto"/>
      </w:divBdr>
    </w:div>
    <w:div w:id="590117460">
      <w:bodyDiv w:val="1"/>
      <w:marLeft w:val="0"/>
      <w:marRight w:val="0"/>
      <w:marTop w:val="0"/>
      <w:marBottom w:val="0"/>
      <w:divBdr>
        <w:top w:val="none" w:sz="0" w:space="0" w:color="auto"/>
        <w:left w:val="none" w:sz="0" w:space="0" w:color="auto"/>
        <w:bottom w:val="none" w:sz="0" w:space="0" w:color="auto"/>
        <w:right w:val="none" w:sz="0" w:space="0" w:color="auto"/>
      </w:divBdr>
    </w:div>
    <w:div w:id="598485361">
      <w:bodyDiv w:val="1"/>
      <w:marLeft w:val="0"/>
      <w:marRight w:val="0"/>
      <w:marTop w:val="0"/>
      <w:marBottom w:val="0"/>
      <w:divBdr>
        <w:top w:val="none" w:sz="0" w:space="0" w:color="auto"/>
        <w:left w:val="none" w:sz="0" w:space="0" w:color="auto"/>
        <w:bottom w:val="none" w:sz="0" w:space="0" w:color="auto"/>
        <w:right w:val="none" w:sz="0" w:space="0" w:color="auto"/>
      </w:divBdr>
    </w:div>
    <w:div w:id="619149771">
      <w:bodyDiv w:val="1"/>
      <w:marLeft w:val="0"/>
      <w:marRight w:val="0"/>
      <w:marTop w:val="0"/>
      <w:marBottom w:val="0"/>
      <w:divBdr>
        <w:top w:val="none" w:sz="0" w:space="0" w:color="auto"/>
        <w:left w:val="none" w:sz="0" w:space="0" w:color="auto"/>
        <w:bottom w:val="none" w:sz="0" w:space="0" w:color="auto"/>
        <w:right w:val="none" w:sz="0" w:space="0" w:color="auto"/>
      </w:divBdr>
    </w:div>
    <w:div w:id="648362214">
      <w:bodyDiv w:val="1"/>
      <w:marLeft w:val="0"/>
      <w:marRight w:val="0"/>
      <w:marTop w:val="0"/>
      <w:marBottom w:val="0"/>
      <w:divBdr>
        <w:top w:val="none" w:sz="0" w:space="0" w:color="auto"/>
        <w:left w:val="none" w:sz="0" w:space="0" w:color="auto"/>
        <w:bottom w:val="none" w:sz="0" w:space="0" w:color="auto"/>
        <w:right w:val="none" w:sz="0" w:space="0" w:color="auto"/>
      </w:divBdr>
    </w:div>
    <w:div w:id="699745660">
      <w:bodyDiv w:val="1"/>
      <w:marLeft w:val="0"/>
      <w:marRight w:val="0"/>
      <w:marTop w:val="0"/>
      <w:marBottom w:val="0"/>
      <w:divBdr>
        <w:top w:val="none" w:sz="0" w:space="0" w:color="auto"/>
        <w:left w:val="none" w:sz="0" w:space="0" w:color="auto"/>
        <w:bottom w:val="none" w:sz="0" w:space="0" w:color="auto"/>
        <w:right w:val="none" w:sz="0" w:space="0" w:color="auto"/>
      </w:divBdr>
    </w:div>
    <w:div w:id="718014464">
      <w:bodyDiv w:val="1"/>
      <w:marLeft w:val="0"/>
      <w:marRight w:val="0"/>
      <w:marTop w:val="0"/>
      <w:marBottom w:val="0"/>
      <w:divBdr>
        <w:top w:val="none" w:sz="0" w:space="0" w:color="auto"/>
        <w:left w:val="none" w:sz="0" w:space="0" w:color="auto"/>
        <w:bottom w:val="none" w:sz="0" w:space="0" w:color="auto"/>
        <w:right w:val="none" w:sz="0" w:space="0" w:color="auto"/>
      </w:divBdr>
    </w:div>
    <w:div w:id="733966353">
      <w:bodyDiv w:val="1"/>
      <w:marLeft w:val="0"/>
      <w:marRight w:val="0"/>
      <w:marTop w:val="0"/>
      <w:marBottom w:val="0"/>
      <w:divBdr>
        <w:top w:val="none" w:sz="0" w:space="0" w:color="auto"/>
        <w:left w:val="none" w:sz="0" w:space="0" w:color="auto"/>
        <w:bottom w:val="none" w:sz="0" w:space="0" w:color="auto"/>
        <w:right w:val="none" w:sz="0" w:space="0" w:color="auto"/>
      </w:divBdr>
    </w:div>
    <w:div w:id="736827884">
      <w:bodyDiv w:val="1"/>
      <w:marLeft w:val="0"/>
      <w:marRight w:val="0"/>
      <w:marTop w:val="0"/>
      <w:marBottom w:val="0"/>
      <w:divBdr>
        <w:top w:val="none" w:sz="0" w:space="0" w:color="auto"/>
        <w:left w:val="none" w:sz="0" w:space="0" w:color="auto"/>
        <w:bottom w:val="none" w:sz="0" w:space="0" w:color="auto"/>
        <w:right w:val="none" w:sz="0" w:space="0" w:color="auto"/>
      </w:divBdr>
    </w:div>
    <w:div w:id="752437730">
      <w:bodyDiv w:val="1"/>
      <w:marLeft w:val="0"/>
      <w:marRight w:val="0"/>
      <w:marTop w:val="0"/>
      <w:marBottom w:val="0"/>
      <w:divBdr>
        <w:top w:val="none" w:sz="0" w:space="0" w:color="auto"/>
        <w:left w:val="none" w:sz="0" w:space="0" w:color="auto"/>
        <w:bottom w:val="none" w:sz="0" w:space="0" w:color="auto"/>
        <w:right w:val="none" w:sz="0" w:space="0" w:color="auto"/>
      </w:divBdr>
    </w:div>
    <w:div w:id="796946023">
      <w:bodyDiv w:val="1"/>
      <w:marLeft w:val="0"/>
      <w:marRight w:val="0"/>
      <w:marTop w:val="0"/>
      <w:marBottom w:val="0"/>
      <w:divBdr>
        <w:top w:val="none" w:sz="0" w:space="0" w:color="auto"/>
        <w:left w:val="none" w:sz="0" w:space="0" w:color="auto"/>
        <w:bottom w:val="none" w:sz="0" w:space="0" w:color="auto"/>
        <w:right w:val="none" w:sz="0" w:space="0" w:color="auto"/>
      </w:divBdr>
    </w:div>
    <w:div w:id="804661152">
      <w:bodyDiv w:val="1"/>
      <w:marLeft w:val="0"/>
      <w:marRight w:val="0"/>
      <w:marTop w:val="0"/>
      <w:marBottom w:val="0"/>
      <w:divBdr>
        <w:top w:val="none" w:sz="0" w:space="0" w:color="auto"/>
        <w:left w:val="none" w:sz="0" w:space="0" w:color="auto"/>
        <w:bottom w:val="none" w:sz="0" w:space="0" w:color="auto"/>
        <w:right w:val="none" w:sz="0" w:space="0" w:color="auto"/>
      </w:divBdr>
    </w:div>
    <w:div w:id="812139512">
      <w:bodyDiv w:val="1"/>
      <w:marLeft w:val="0"/>
      <w:marRight w:val="0"/>
      <w:marTop w:val="0"/>
      <w:marBottom w:val="0"/>
      <w:divBdr>
        <w:top w:val="none" w:sz="0" w:space="0" w:color="auto"/>
        <w:left w:val="none" w:sz="0" w:space="0" w:color="auto"/>
        <w:bottom w:val="none" w:sz="0" w:space="0" w:color="auto"/>
        <w:right w:val="none" w:sz="0" w:space="0" w:color="auto"/>
      </w:divBdr>
    </w:div>
    <w:div w:id="816841805">
      <w:bodyDiv w:val="1"/>
      <w:marLeft w:val="0"/>
      <w:marRight w:val="0"/>
      <w:marTop w:val="0"/>
      <w:marBottom w:val="0"/>
      <w:divBdr>
        <w:top w:val="none" w:sz="0" w:space="0" w:color="auto"/>
        <w:left w:val="none" w:sz="0" w:space="0" w:color="auto"/>
        <w:bottom w:val="none" w:sz="0" w:space="0" w:color="auto"/>
        <w:right w:val="none" w:sz="0" w:space="0" w:color="auto"/>
      </w:divBdr>
    </w:div>
    <w:div w:id="826047816">
      <w:bodyDiv w:val="1"/>
      <w:marLeft w:val="0"/>
      <w:marRight w:val="0"/>
      <w:marTop w:val="0"/>
      <w:marBottom w:val="0"/>
      <w:divBdr>
        <w:top w:val="none" w:sz="0" w:space="0" w:color="auto"/>
        <w:left w:val="none" w:sz="0" w:space="0" w:color="auto"/>
        <w:bottom w:val="none" w:sz="0" w:space="0" w:color="auto"/>
        <w:right w:val="none" w:sz="0" w:space="0" w:color="auto"/>
      </w:divBdr>
    </w:div>
    <w:div w:id="827331853">
      <w:bodyDiv w:val="1"/>
      <w:marLeft w:val="0"/>
      <w:marRight w:val="0"/>
      <w:marTop w:val="0"/>
      <w:marBottom w:val="0"/>
      <w:divBdr>
        <w:top w:val="none" w:sz="0" w:space="0" w:color="auto"/>
        <w:left w:val="none" w:sz="0" w:space="0" w:color="auto"/>
        <w:bottom w:val="none" w:sz="0" w:space="0" w:color="auto"/>
        <w:right w:val="none" w:sz="0" w:space="0" w:color="auto"/>
      </w:divBdr>
    </w:div>
    <w:div w:id="871695759">
      <w:bodyDiv w:val="1"/>
      <w:marLeft w:val="0"/>
      <w:marRight w:val="0"/>
      <w:marTop w:val="0"/>
      <w:marBottom w:val="0"/>
      <w:divBdr>
        <w:top w:val="none" w:sz="0" w:space="0" w:color="auto"/>
        <w:left w:val="none" w:sz="0" w:space="0" w:color="auto"/>
        <w:bottom w:val="none" w:sz="0" w:space="0" w:color="auto"/>
        <w:right w:val="none" w:sz="0" w:space="0" w:color="auto"/>
      </w:divBdr>
    </w:div>
    <w:div w:id="887838351">
      <w:bodyDiv w:val="1"/>
      <w:marLeft w:val="0"/>
      <w:marRight w:val="0"/>
      <w:marTop w:val="0"/>
      <w:marBottom w:val="0"/>
      <w:divBdr>
        <w:top w:val="none" w:sz="0" w:space="0" w:color="auto"/>
        <w:left w:val="none" w:sz="0" w:space="0" w:color="auto"/>
        <w:bottom w:val="none" w:sz="0" w:space="0" w:color="auto"/>
        <w:right w:val="none" w:sz="0" w:space="0" w:color="auto"/>
      </w:divBdr>
    </w:div>
    <w:div w:id="904027133">
      <w:bodyDiv w:val="1"/>
      <w:marLeft w:val="0"/>
      <w:marRight w:val="0"/>
      <w:marTop w:val="0"/>
      <w:marBottom w:val="0"/>
      <w:divBdr>
        <w:top w:val="none" w:sz="0" w:space="0" w:color="auto"/>
        <w:left w:val="none" w:sz="0" w:space="0" w:color="auto"/>
        <w:bottom w:val="none" w:sz="0" w:space="0" w:color="auto"/>
        <w:right w:val="none" w:sz="0" w:space="0" w:color="auto"/>
      </w:divBdr>
    </w:div>
    <w:div w:id="907770122">
      <w:bodyDiv w:val="1"/>
      <w:marLeft w:val="0"/>
      <w:marRight w:val="0"/>
      <w:marTop w:val="0"/>
      <w:marBottom w:val="0"/>
      <w:divBdr>
        <w:top w:val="none" w:sz="0" w:space="0" w:color="auto"/>
        <w:left w:val="none" w:sz="0" w:space="0" w:color="auto"/>
        <w:bottom w:val="none" w:sz="0" w:space="0" w:color="auto"/>
        <w:right w:val="none" w:sz="0" w:space="0" w:color="auto"/>
      </w:divBdr>
    </w:div>
    <w:div w:id="907962425">
      <w:bodyDiv w:val="1"/>
      <w:marLeft w:val="0"/>
      <w:marRight w:val="0"/>
      <w:marTop w:val="0"/>
      <w:marBottom w:val="0"/>
      <w:divBdr>
        <w:top w:val="none" w:sz="0" w:space="0" w:color="auto"/>
        <w:left w:val="none" w:sz="0" w:space="0" w:color="auto"/>
        <w:bottom w:val="none" w:sz="0" w:space="0" w:color="auto"/>
        <w:right w:val="none" w:sz="0" w:space="0" w:color="auto"/>
      </w:divBdr>
    </w:div>
    <w:div w:id="914507487">
      <w:bodyDiv w:val="1"/>
      <w:marLeft w:val="0"/>
      <w:marRight w:val="0"/>
      <w:marTop w:val="0"/>
      <w:marBottom w:val="0"/>
      <w:divBdr>
        <w:top w:val="none" w:sz="0" w:space="0" w:color="auto"/>
        <w:left w:val="none" w:sz="0" w:space="0" w:color="auto"/>
        <w:bottom w:val="none" w:sz="0" w:space="0" w:color="auto"/>
        <w:right w:val="none" w:sz="0" w:space="0" w:color="auto"/>
      </w:divBdr>
    </w:div>
    <w:div w:id="933393436">
      <w:bodyDiv w:val="1"/>
      <w:marLeft w:val="0"/>
      <w:marRight w:val="0"/>
      <w:marTop w:val="0"/>
      <w:marBottom w:val="0"/>
      <w:divBdr>
        <w:top w:val="none" w:sz="0" w:space="0" w:color="auto"/>
        <w:left w:val="none" w:sz="0" w:space="0" w:color="auto"/>
        <w:bottom w:val="none" w:sz="0" w:space="0" w:color="auto"/>
        <w:right w:val="none" w:sz="0" w:space="0" w:color="auto"/>
      </w:divBdr>
    </w:div>
    <w:div w:id="1009795841">
      <w:bodyDiv w:val="1"/>
      <w:marLeft w:val="0"/>
      <w:marRight w:val="0"/>
      <w:marTop w:val="0"/>
      <w:marBottom w:val="0"/>
      <w:divBdr>
        <w:top w:val="none" w:sz="0" w:space="0" w:color="auto"/>
        <w:left w:val="none" w:sz="0" w:space="0" w:color="auto"/>
        <w:bottom w:val="none" w:sz="0" w:space="0" w:color="auto"/>
        <w:right w:val="none" w:sz="0" w:space="0" w:color="auto"/>
      </w:divBdr>
    </w:div>
    <w:div w:id="1011223413">
      <w:bodyDiv w:val="1"/>
      <w:marLeft w:val="0"/>
      <w:marRight w:val="0"/>
      <w:marTop w:val="0"/>
      <w:marBottom w:val="0"/>
      <w:divBdr>
        <w:top w:val="none" w:sz="0" w:space="0" w:color="auto"/>
        <w:left w:val="none" w:sz="0" w:space="0" w:color="auto"/>
        <w:bottom w:val="none" w:sz="0" w:space="0" w:color="auto"/>
        <w:right w:val="none" w:sz="0" w:space="0" w:color="auto"/>
      </w:divBdr>
    </w:div>
    <w:div w:id="1079906793">
      <w:bodyDiv w:val="1"/>
      <w:marLeft w:val="0"/>
      <w:marRight w:val="0"/>
      <w:marTop w:val="0"/>
      <w:marBottom w:val="0"/>
      <w:divBdr>
        <w:top w:val="none" w:sz="0" w:space="0" w:color="auto"/>
        <w:left w:val="none" w:sz="0" w:space="0" w:color="auto"/>
        <w:bottom w:val="none" w:sz="0" w:space="0" w:color="auto"/>
        <w:right w:val="none" w:sz="0" w:space="0" w:color="auto"/>
      </w:divBdr>
    </w:div>
    <w:div w:id="1123234705">
      <w:bodyDiv w:val="1"/>
      <w:marLeft w:val="0"/>
      <w:marRight w:val="0"/>
      <w:marTop w:val="0"/>
      <w:marBottom w:val="0"/>
      <w:divBdr>
        <w:top w:val="none" w:sz="0" w:space="0" w:color="auto"/>
        <w:left w:val="none" w:sz="0" w:space="0" w:color="auto"/>
        <w:bottom w:val="none" w:sz="0" w:space="0" w:color="auto"/>
        <w:right w:val="none" w:sz="0" w:space="0" w:color="auto"/>
      </w:divBdr>
    </w:div>
    <w:div w:id="1128007691">
      <w:bodyDiv w:val="1"/>
      <w:marLeft w:val="0"/>
      <w:marRight w:val="0"/>
      <w:marTop w:val="0"/>
      <w:marBottom w:val="0"/>
      <w:divBdr>
        <w:top w:val="none" w:sz="0" w:space="0" w:color="auto"/>
        <w:left w:val="none" w:sz="0" w:space="0" w:color="auto"/>
        <w:bottom w:val="none" w:sz="0" w:space="0" w:color="auto"/>
        <w:right w:val="none" w:sz="0" w:space="0" w:color="auto"/>
      </w:divBdr>
    </w:div>
    <w:div w:id="1171867818">
      <w:bodyDiv w:val="1"/>
      <w:marLeft w:val="0"/>
      <w:marRight w:val="0"/>
      <w:marTop w:val="0"/>
      <w:marBottom w:val="0"/>
      <w:divBdr>
        <w:top w:val="none" w:sz="0" w:space="0" w:color="auto"/>
        <w:left w:val="none" w:sz="0" w:space="0" w:color="auto"/>
        <w:bottom w:val="none" w:sz="0" w:space="0" w:color="auto"/>
        <w:right w:val="none" w:sz="0" w:space="0" w:color="auto"/>
      </w:divBdr>
    </w:div>
    <w:div w:id="1177307764">
      <w:bodyDiv w:val="1"/>
      <w:marLeft w:val="0"/>
      <w:marRight w:val="0"/>
      <w:marTop w:val="0"/>
      <w:marBottom w:val="0"/>
      <w:divBdr>
        <w:top w:val="none" w:sz="0" w:space="0" w:color="auto"/>
        <w:left w:val="none" w:sz="0" w:space="0" w:color="auto"/>
        <w:bottom w:val="none" w:sz="0" w:space="0" w:color="auto"/>
        <w:right w:val="none" w:sz="0" w:space="0" w:color="auto"/>
      </w:divBdr>
    </w:div>
    <w:div w:id="1179538114">
      <w:bodyDiv w:val="1"/>
      <w:marLeft w:val="0"/>
      <w:marRight w:val="0"/>
      <w:marTop w:val="0"/>
      <w:marBottom w:val="0"/>
      <w:divBdr>
        <w:top w:val="none" w:sz="0" w:space="0" w:color="auto"/>
        <w:left w:val="none" w:sz="0" w:space="0" w:color="auto"/>
        <w:bottom w:val="none" w:sz="0" w:space="0" w:color="auto"/>
        <w:right w:val="none" w:sz="0" w:space="0" w:color="auto"/>
      </w:divBdr>
    </w:div>
    <w:div w:id="1180007423">
      <w:bodyDiv w:val="1"/>
      <w:marLeft w:val="0"/>
      <w:marRight w:val="0"/>
      <w:marTop w:val="0"/>
      <w:marBottom w:val="0"/>
      <w:divBdr>
        <w:top w:val="none" w:sz="0" w:space="0" w:color="auto"/>
        <w:left w:val="none" w:sz="0" w:space="0" w:color="auto"/>
        <w:bottom w:val="none" w:sz="0" w:space="0" w:color="auto"/>
        <w:right w:val="none" w:sz="0" w:space="0" w:color="auto"/>
      </w:divBdr>
    </w:div>
    <w:div w:id="1181967016">
      <w:bodyDiv w:val="1"/>
      <w:marLeft w:val="0"/>
      <w:marRight w:val="0"/>
      <w:marTop w:val="0"/>
      <w:marBottom w:val="0"/>
      <w:divBdr>
        <w:top w:val="none" w:sz="0" w:space="0" w:color="auto"/>
        <w:left w:val="none" w:sz="0" w:space="0" w:color="auto"/>
        <w:bottom w:val="none" w:sz="0" w:space="0" w:color="auto"/>
        <w:right w:val="none" w:sz="0" w:space="0" w:color="auto"/>
      </w:divBdr>
    </w:div>
    <w:div w:id="1202865491">
      <w:bodyDiv w:val="1"/>
      <w:marLeft w:val="0"/>
      <w:marRight w:val="0"/>
      <w:marTop w:val="0"/>
      <w:marBottom w:val="0"/>
      <w:divBdr>
        <w:top w:val="none" w:sz="0" w:space="0" w:color="auto"/>
        <w:left w:val="none" w:sz="0" w:space="0" w:color="auto"/>
        <w:bottom w:val="none" w:sz="0" w:space="0" w:color="auto"/>
        <w:right w:val="none" w:sz="0" w:space="0" w:color="auto"/>
      </w:divBdr>
    </w:div>
    <w:div w:id="1204751892">
      <w:bodyDiv w:val="1"/>
      <w:marLeft w:val="0"/>
      <w:marRight w:val="0"/>
      <w:marTop w:val="0"/>
      <w:marBottom w:val="0"/>
      <w:divBdr>
        <w:top w:val="none" w:sz="0" w:space="0" w:color="auto"/>
        <w:left w:val="none" w:sz="0" w:space="0" w:color="auto"/>
        <w:bottom w:val="none" w:sz="0" w:space="0" w:color="auto"/>
        <w:right w:val="none" w:sz="0" w:space="0" w:color="auto"/>
      </w:divBdr>
    </w:div>
    <w:div w:id="1214805880">
      <w:bodyDiv w:val="1"/>
      <w:marLeft w:val="0"/>
      <w:marRight w:val="0"/>
      <w:marTop w:val="0"/>
      <w:marBottom w:val="0"/>
      <w:divBdr>
        <w:top w:val="none" w:sz="0" w:space="0" w:color="auto"/>
        <w:left w:val="none" w:sz="0" w:space="0" w:color="auto"/>
        <w:bottom w:val="none" w:sz="0" w:space="0" w:color="auto"/>
        <w:right w:val="none" w:sz="0" w:space="0" w:color="auto"/>
      </w:divBdr>
    </w:div>
    <w:div w:id="1258564352">
      <w:bodyDiv w:val="1"/>
      <w:marLeft w:val="0"/>
      <w:marRight w:val="0"/>
      <w:marTop w:val="0"/>
      <w:marBottom w:val="0"/>
      <w:divBdr>
        <w:top w:val="none" w:sz="0" w:space="0" w:color="auto"/>
        <w:left w:val="none" w:sz="0" w:space="0" w:color="auto"/>
        <w:bottom w:val="none" w:sz="0" w:space="0" w:color="auto"/>
        <w:right w:val="none" w:sz="0" w:space="0" w:color="auto"/>
      </w:divBdr>
    </w:div>
    <w:div w:id="1285037231">
      <w:bodyDiv w:val="1"/>
      <w:marLeft w:val="0"/>
      <w:marRight w:val="0"/>
      <w:marTop w:val="0"/>
      <w:marBottom w:val="0"/>
      <w:divBdr>
        <w:top w:val="none" w:sz="0" w:space="0" w:color="auto"/>
        <w:left w:val="none" w:sz="0" w:space="0" w:color="auto"/>
        <w:bottom w:val="none" w:sz="0" w:space="0" w:color="auto"/>
        <w:right w:val="none" w:sz="0" w:space="0" w:color="auto"/>
      </w:divBdr>
    </w:div>
    <w:div w:id="1285189599">
      <w:bodyDiv w:val="1"/>
      <w:marLeft w:val="0"/>
      <w:marRight w:val="0"/>
      <w:marTop w:val="0"/>
      <w:marBottom w:val="0"/>
      <w:divBdr>
        <w:top w:val="none" w:sz="0" w:space="0" w:color="auto"/>
        <w:left w:val="none" w:sz="0" w:space="0" w:color="auto"/>
        <w:bottom w:val="none" w:sz="0" w:space="0" w:color="auto"/>
        <w:right w:val="none" w:sz="0" w:space="0" w:color="auto"/>
      </w:divBdr>
    </w:div>
    <w:div w:id="1319307192">
      <w:bodyDiv w:val="1"/>
      <w:marLeft w:val="0"/>
      <w:marRight w:val="0"/>
      <w:marTop w:val="0"/>
      <w:marBottom w:val="0"/>
      <w:divBdr>
        <w:top w:val="none" w:sz="0" w:space="0" w:color="auto"/>
        <w:left w:val="none" w:sz="0" w:space="0" w:color="auto"/>
        <w:bottom w:val="none" w:sz="0" w:space="0" w:color="auto"/>
        <w:right w:val="none" w:sz="0" w:space="0" w:color="auto"/>
      </w:divBdr>
    </w:div>
    <w:div w:id="1354458203">
      <w:bodyDiv w:val="1"/>
      <w:marLeft w:val="0"/>
      <w:marRight w:val="0"/>
      <w:marTop w:val="0"/>
      <w:marBottom w:val="0"/>
      <w:divBdr>
        <w:top w:val="none" w:sz="0" w:space="0" w:color="auto"/>
        <w:left w:val="none" w:sz="0" w:space="0" w:color="auto"/>
        <w:bottom w:val="none" w:sz="0" w:space="0" w:color="auto"/>
        <w:right w:val="none" w:sz="0" w:space="0" w:color="auto"/>
      </w:divBdr>
    </w:div>
    <w:div w:id="1362585454">
      <w:bodyDiv w:val="1"/>
      <w:marLeft w:val="0"/>
      <w:marRight w:val="0"/>
      <w:marTop w:val="0"/>
      <w:marBottom w:val="0"/>
      <w:divBdr>
        <w:top w:val="none" w:sz="0" w:space="0" w:color="auto"/>
        <w:left w:val="none" w:sz="0" w:space="0" w:color="auto"/>
        <w:bottom w:val="none" w:sz="0" w:space="0" w:color="auto"/>
        <w:right w:val="none" w:sz="0" w:space="0" w:color="auto"/>
      </w:divBdr>
    </w:div>
    <w:div w:id="1364556272">
      <w:bodyDiv w:val="1"/>
      <w:marLeft w:val="0"/>
      <w:marRight w:val="0"/>
      <w:marTop w:val="0"/>
      <w:marBottom w:val="0"/>
      <w:divBdr>
        <w:top w:val="none" w:sz="0" w:space="0" w:color="auto"/>
        <w:left w:val="none" w:sz="0" w:space="0" w:color="auto"/>
        <w:bottom w:val="none" w:sz="0" w:space="0" w:color="auto"/>
        <w:right w:val="none" w:sz="0" w:space="0" w:color="auto"/>
      </w:divBdr>
    </w:div>
    <w:div w:id="1376274077">
      <w:bodyDiv w:val="1"/>
      <w:marLeft w:val="0"/>
      <w:marRight w:val="0"/>
      <w:marTop w:val="0"/>
      <w:marBottom w:val="0"/>
      <w:divBdr>
        <w:top w:val="none" w:sz="0" w:space="0" w:color="auto"/>
        <w:left w:val="none" w:sz="0" w:space="0" w:color="auto"/>
        <w:bottom w:val="none" w:sz="0" w:space="0" w:color="auto"/>
        <w:right w:val="none" w:sz="0" w:space="0" w:color="auto"/>
      </w:divBdr>
    </w:div>
    <w:div w:id="1379813480">
      <w:bodyDiv w:val="1"/>
      <w:marLeft w:val="0"/>
      <w:marRight w:val="0"/>
      <w:marTop w:val="0"/>
      <w:marBottom w:val="0"/>
      <w:divBdr>
        <w:top w:val="none" w:sz="0" w:space="0" w:color="auto"/>
        <w:left w:val="none" w:sz="0" w:space="0" w:color="auto"/>
        <w:bottom w:val="none" w:sz="0" w:space="0" w:color="auto"/>
        <w:right w:val="none" w:sz="0" w:space="0" w:color="auto"/>
      </w:divBdr>
    </w:div>
    <w:div w:id="1381322997">
      <w:bodyDiv w:val="1"/>
      <w:marLeft w:val="0"/>
      <w:marRight w:val="0"/>
      <w:marTop w:val="0"/>
      <w:marBottom w:val="0"/>
      <w:divBdr>
        <w:top w:val="none" w:sz="0" w:space="0" w:color="auto"/>
        <w:left w:val="none" w:sz="0" w:space="0" w:color="auto"/>
        <w:bottom w:val="none" w:sz="0" w:space="0" w:color="auto"/>
        <w:right w:val="none" w:sz="0" w:space="0" w:color="auto"/>
      </w:divBdr>
    </w:div>
    <w:div w:id="1406103542">
      <w:bodyDiv w:val="1"/>
      <w:marLeft w:val="0"/>
      <w:marRight w:val="0"/>
      <w:marTop w:val="0"/>
      <w:marBottom w:val="0"/>
      <w:divBdr>
        <w:top w:val="none" w:sz="0" w:space="0" w:color="auto"/>
        <w:left w:val="none" w:sz="0" w:space="0" w:color="auto"/>
        <w:bottom w:val="none" w:sz="0" w:space="0" w:color="auto"/>
        <w:right w:val="none" w:sz="0" w:space="0" w:color="auto"/>
      </w:divBdr>
    </w:div>
    <w:div w:id="1417285084">
      <w:bodyDiv w:val="1"/>
      <w:marLeft w:val="0"/>
      <w:marRight w:val="0"/>
      <w:marTop w:val="0"/>
      <w:marBottom w:val="0"/>
      <w:divBdr>
        <w:top w:val="none" w:sz="0" w:space="0" w:color="auto"/>
        <w:left w:val="none" w:sz="0" w:space="0" w:color="auto"/>
        <w:bottom w:val="none" w:sz="0" w:space="0" w:color="auto"/>
        <w:right w:val="none" w:sz="0" w:space="0" w:color="auto"/>
      </w:divBdr>
    </w:div>
    <w:div w:id="1421560108">
      <w:bodyDiv w:val="1"/>
      <w:marLeft w:val="0"/>
      <w:marRight w:val="0"/>
      <w:marTop w:val="0"/>
      <w:marBottom w:val="0"/>
      <w:divBdr>
        <w:top w:val="none" w:sz="0" w:space="0" w:color="auto"/>
        <w:left w:val="none" w:sz="0" w:space="0" w:color="auto"/>
        <w:bottom w:val="none" w:sz="0" w:space="0" w:color="auto"/>
        <w:right w:val="none" w:sz="0" w:space="0" w:color="auto"/>
      </w:divBdr>
    </w:div>
    <w:div w:id="1422530395">
      <w:bodyDiv w:val="1"/>
      <w:marLeft w:val="0"/>
      <w:marRight w:val="0"/>
      <w:marTop w:val="0"/>
      <w:marBottom w:val="0"/>
      <w:divBdr>
        <w:top w:val="none" w:sz="0" w:space="0" w:color="auto"/>
        <w:left w:val="none" w:sz="0" w:space="0" w:color="auto"/>
        <w:bottom w:val="none" w:sz="0" w:space="0" w:color="auto"/>
        <w:right w:val="none" w:sz="0" w:space="0" w:color="auto"/>
      </w:divBdr>
    </w:div>
    <w:div w:id="1451973123">
      <w:bodyDiv w:val="1"/>
      <w:marLeft w:val="0"/>
      <w:marRight w:val="0"/>
      <w:marTop w:val="0"/>
      <w:marBottom w:val="0"/>
      <w:divBdr>
        <w:top w:val="none" w:sz="0" w:space="0" w:color="auto"/>
        <w:left w:val="none" w:sz="0" w:space="0" w:color="auto"/>
        <w:bottom w:val="none" w:sz="0" w:space="0" w:color="auto"/>
        <w:right w:val="none" w:sz="0" w:space="0" w:color="auto"/>
      </w:divBdr>
    </w:div>
    <w:div w:id="1484160706">
      <w:bodyDiv w:val="1"/>
      <w:marLeft w:val="0"/>
      <w:marRight w:val="0"/>
      <w:marTop w:val="0"/>
      <w:marBottom w:val="0"/>
      <w:divBdr>
        <w:top w:val="none" w:sz="0" w:space="0" w:color="auto"/>
        <w:left w:val="none" w:sz="0" w:space="0" w:color="auto"/>
        <w:bottom w:val="none" w:sz="0" w:space="0" w:color="auto"/>
        <w:right w:val="none" w:sz="0" w:space="0" w:color="auto"/>
      </w:divBdr>
    </w:div>
    <w:div w:id="1522936938">
      <w:bodyDiv w:val="1"/>
      <w:marLeft w:val="0"/>
      <w:marRight w:val="0"/>
      <w:marTop w:val="0"/>
      <w:marBottom w:val="0"/>
      <w:divBdr>
        <w:top w:val="none" w:sz="0" w:space="0" w:color="auto"/>
        <w:left w:val="none" w:sz="0" w:space="0" w:color="auto"/>
        <w:bottom w:val="none" w:sz="0" w:space="0" w:color="auto"/>
        <w:right w:val="none" w:sz="0" w:space="0" w:color="auto"/>
      </w:divBdr>
    </w:div>
    <w:div w:id="1536651904">
      <w:bodyDiv w:val="1"/>
      <w:marLeft w:val="0"/>
      <w:marRight w:val="0"/>
      <w:marTop w:val="0"/>
      <w:marBottom w:val="0"/>
      <w:divBdr>
        <w:top w:val="none" w:sz="0" w:space="0" w:color="auto"/>
        <w:left w:val="none" w:sz="0" w:space="0" w:color="auto"/>
        <w:bottom w:val="none" w:sz="0" w:space="0" w:color="auto"/>
        <w:right w:val="none" w:sz="0" w:space="0" w:color="auto"/>
      </w:divBdr>
    </w:div>
    <w:div w:id="1540127794">
      <w:bodyDiv w:val="1"/>
      <w:marLeft w:val="0"/>
      <w:marRight w:val="0"/>
      <w:marTop w:val="0"/>
      <w:marBottom w:val="0"/>
      <w:divBdr>
        <w:top w:val="none" w:sz="0" w:space="0" w:color="auto"/>
        <w:left w:val="none" w:sz="0" w:space="0" w:color="auto"/>
        <w:bottom w:val="none" w:sz="0" w:space="0" w:color="auto"/>
        <w:right w:val="none" w:sz="0" w:space="0" w:color="auto"/>
      </w:divBdr>
    </w:div>
    <w:div w:id="1555576387">
      <w:bodyDiv w:val="1"/>
      <w:marLeft w:val="0"/>
      <w:marRight w:val="0"/>
      <w:marTop w:val="0"/>
      <w:marBottom w:val="0"/>
      <w:divBdr>
        <w:top w:val="none" w:sz="0" w:space="0" w:color="auto"/>
        <w:left w:val="none" w:sz="0" w:space="0" w:color="auto"/>
        <w:bottom w:val="none" w:sz="0" w:space="0" w:color="auto"/>
        <w:right w:val="none" w:sz="0" w:space="0" w:color="auto"/>
      </w:divBdr>
    </w:div>
    <w:div w:id="1556307787">
      <w:bodyDiv w:val="1"/>
      <w:marLeft w:val="0"/>
      <w:marRight w:val="0"/>
      <w:marTop w:val="0"/>
      <w:marBottom w:val="0"/>
      <w:divBdr>
        <w:top w:val="none" w:sz="0" w:space="0" w:color="auto"/>
        <w:left w:val="none" w:sz="0" w:space="0" w:color="auto"/>
        <w:bottom w:val="none" w:sz="0" w:space="0" w:color="auto"/>
        <w:right w:val="none" w:sz="0" w:space="0" w:color="auto"/>
      </w:divBdr>
    </w:div>
    <w:div w:id="1570387378">
      <w:bodyDiv w:val="1"/>
      <w:marLeft w:val="0"/>
      <w:marRight w:val="0"/>
      <w:marTop w:val="0"/>
      <w:marBottom w:val="0"/>
      <w:divBdr>
        <w:top w:val="none" w:sz="0" w:space="0" w:color="auto"/>
        <w:left w:val="none" w:sz="0" w:space="0" w:color="auto"/>
        <w:bottom w:val="none" w:sz="0" w:space="0" w:color="auto"/>
        <w:right w:val="none" w:sz="0" w:space="0" w:color="auto"/>
      </w:divBdr>
    </w:div>
    <w:div w:id="1611014378">
      <w:bodyDiv w:val="1"/>
      <w:marLeft w:val="0"/>
      <w:marRight w:val="0"/>
      <w:marTop w:val="0"/>
      <w:marBottom w:val="0"/>
      <w:divBdr>
        <w:top w:val="none" w:sz="0" w:space="0" w:color="auto"/>
        <w:left w:val="none" w:sz="0" w:space="0" w:color="auto"/>
        <w:bottom w:val="none" w:sz="0" w:space="0" w:color="auto"/>
        <w:right w:val="none" w:sz="0" w:space="0" w:color="auto"/>
      </w:divBdr>
    </w:div>
    <w:div w:id="1653872455">
      <w:bodyDiv w:val="1"/>
      <w:marLeft w:val="0"/>
      <w:marRight w:val="0"/>
      <w:marTop w:val="0"/>
      <w:marBottom w:val="0"/>
      <w:divBdr>
        <w:top w:val="none" w:sz="0" w:space="0" w:color="auto"/>
        <w:left w:val="none" w:sz="0" w:space="0" w:color="auto"/>
        <w:bottom w:val="none" w:sz="0" w:space="0" w:color="auto"/>
        <w:right w:val="none" w:sz="0" w:space="0" w:color="auto"/>
      </w:divBdr>
    </w:div>
    <w:div w:id="1657996084">
      <w:bodyDiv w:val="1"/>
      <w:marLeft w:val="0"/>
      <w:marRight w:val="0"/>
      <w:marTop w:val="0"/>
      <w:marBottom w:val="0"/>
      <w:divBdr>
        <w:top w:val="none" w:sz="0" w:space="0" w:color="auto"/>
        <w:left w:val="none" w:sz="0" w:space="0" w:color="auto"/>
        <w:bottom w:val="none" w:sz="0" w:space="0" w:color="auto"/>
        <w:right w:val="none" w:sz="0" w:space="0" w:color="auto"/>
      </w:divBdr>
    </w:div>
    <w:div w:id="1660690275">
      <w:bodyDiv w:val="1"/>
      <w:marLeft w:val="0"/>
      <w:marRight w:val="0"/>
      <w:marTop w:val="0"/>
      <w:marBottom w:val="0"/>
      <w:divBdr>
        <w:top w:val="none" w:sz="0" w:space="0" w:color="auto"/>
        <w:left w:val="none" w:sz="0" w:space="0" w:color="auto"/>
        <w:bottom w:val="none" w:sz="0" w:space="0" w:color="auto"/>
        <w:right w:val="none" w:sz="0" w:space="0" w:color="auto"/>
      </w:divBdr>
    </w:div>
    <w:div w:id="1696929333">
      <w:bodyDiv w:val="1"/>
      <w:marLeft w:val="0"/>
      <w:marRight w:val="0"/>
      <w:marTop w:val="0"/>
      <w:marBottom w:val="0"/>
      <w:divBdr>
        <w:top w:val="none" w:sz="0" w:space="0" w:color="auto"/>
        <w:left w:val="none" w:sz="0" w:space="0" w:color="auto"/>
        <w:bottom w:val="none" w:sz="0" w:space="0" w:color="auto"/>
        <w:right w:val="none" w:sz="0" w:space="0" w:color="auto"/>
      </w:divBdr>
    </w:div>
    <w:div w:id="1781994670">
      <w:bodyDiv w:val="1"/>
      <w:marLeft w:val="0"/>
      <w:marRight w:val="0"/>
      <w:marTop w:val="0"/>
      <w:marBottom w:val="0"/>
      <w:divBdr>
        <w:top w:val="none" w:sz="0" w:space="0" w:color="auto"/>
        <w:left w:val="none" w:sz="0" w:space="0" w:color="auto"/>
        <w:bottom w:val="none" w:sz="0" w:space="0" w:color="auto"/>
        <w:right w:val="none" w:sz="0" w:space="0" w:color="auto"/>
      </w:divBdr>
    </w:div>
    <w:div w:id="1796092900">
      <w:bodyDiv w:val="1"/>
      <w:marLeft w:val="0"/>
      <w:marRight w:val="0"/>
      <w:marTop w:val="0"/>
      <w:marBottom w:val="0"/>
      <w:divBdr>
        <w:top w:val="none" w:sz="0" w:space="0" w:color="auto"/>
        <w:left w:val="none" w:sz="0" w:space="0" w:color="auto"/>
        <w:bottom w:val="none" w:sz="0" w:space="0" w:color="auto"/>
        <w:right w:val="none" w:sz="0" w:space="0" w:color="auto"/>
      </w:divBdr>
    </w:div>
    <w:div w:id="1828278404">
      <w:bodyDiv w:val="1"/>
      <w:marLeft w:val="0"/>
      <w:marRight w:val="0"/>
      <w:marTop w:val="0"/>
      <w:marBottom w:val="0"/>
      <w:divBdr>
        <w:top w:val="none" w:sz="0" w:space="0" w:color="auto"/>
        <w:left w:val="none" w:sz="0" w:space="0" w:color="auto"/>
        <w:bottom w:val="none" w:sz="0" w:space="0" w:color="auto"/>
        <w:right w:val="none" w:sz="0" w:space="0" w:color="auto"/>
      </w:divBdr>
    </w:div>
    <w:div w:id="1832526015">
      <w:bodyDiv w:val="1"/>
      <w:marLeft w:val="0"/>
      <w:marRight w:val="0"/>
      <w:marTop w:val="0"/>
      <w:marBottom w:val="0"/>
      <w:divBdr>
        <w:top w:val="none" w:sz="0" w:space="0" w:color="auto"/>
        <w:left w:val="none" w:sz="0" w:space="0" w:color="auto"/>
        <w:bottom w:val="none" w:sz="0" w:space="0" w:color="auto"/>
        <w:right w:val="none" w:sz="0" w:space="0" w:color="auto"/>
      </w:divBdr>
    </w:div>
    <w:div w:id="1839156102">
      <w:bodyDiv w:val="1"/>
      <w:marLeft w:val="0"/>
      <w:marRight w:val="0"/>
      <w:marTop w:val="0"/>
      <w:marBottom w:val="0"/>
      <w:divBdr>
        <w:top w:val="none" w:sz="0" w:space="0" w:color="auto"/>
        <w:left w:val="none" w:sz="0" w:space="0" w:color="auto"/>
        <w:bottom w:val="none" w:sz="0" w:space="0" w:color="auto"/>
        <w:right w:val="none" w:sz="0" w:space="0" w:color="auto"/>
      </w:divBdr>
    </w:div>
    <w:div w:id="1854761846">
      <w:bodyDiv w:val="1"/>
      <w:marLeft w:val="0"/>
      <w:marRight w:val="0"/>
      <w:marTop w:val="0"/>
      <w:marBottom w:val="0"/>
      <w:divBdr>
        <w:top w:val="none" w:sz="0" w:space="0" w:color="auto"/>
        <w:left w:val="none" w:sz="0" w:space="0" w:color="auto"/>
        <w:bottom w:val="none" w:sz="0" w:space="0" w:color="auto"/>
        <w:right w:val="none" w:sz="0" w:space="0" w:color="auto"/>
      </w:divBdr>
    </w:div>
    <w:div w:id="1874532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5198">
          <w:marLeft w:val="0"/>
          <w:marRight w:val="0"/>
          <w:marTop w:val="0"/>
          <w:marBottom w:val="0"/>
          <w:divBdr>
            <w:top w:val="none" w:sz="0" w:space="0" w:color="auto"/>
            <w:left w:val="none" w:sz="0" w:space="0" w:color="auto"/>
            <w:bottom w:val="none" w:sz="0" w:space="0" w:color="auto"/>
            <w:right w:val="none" w:sz="0" w:space="0" w:color="auto"/>
          </w:divBdr>
          <w:divsChild>
            <w:div w:id="1118065608">
              <w:marLeft w:val="0"/>
              <w:marRight w:val="0"/>
              <w:marTop w:val="0"/>
              <w:marBottom w:val="0"/>
              <w:divBdr>
                <w:top w:val="none" w:sz="0" w:space="0" w:color="auto"/>
                <w:left w:val="none" w:sz="0" w:space="0" w:color="auto"/>
                <w:bottom w:val="none" w:sz="0" w:space="0" w:color="auto"/>
                <w:right w:val="none" w:sz="0" w:space="0" w:color="auto"/>
              </w:divBdr>
              <w:divsChild>
                <w:div w:id="1818765140">
                  <w:marLeft w:val="0"/>
                  <w:marRight w:val="0"/>
                  <w:marTop w:val="0"/>
                  <w:marBottom w:val="0"/>
                  <w:divBdr>
                    <w:top w:val="none" w:sz="0" w:space="0" w:color="auto"/>
                    <w:left w:val="none" w:sz="0" w:space="0" w:color="auto"/>
                    <w:bottom w:val="none" w:sz="0" w:space="0" w:color="auto"/>
                    <w:right w:val="none" w:sz="0" w:space="0" w:color="auto"/>
                  </w:divBdr>
                  <w:divsChild>
                    <w:div w:id="1035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30086">
          <w:marLeft w:val="0"/>
          <w:marRight w:val="0"/>
          <w:marTop w:val="0"/>
          <w:marBottom w:val="0"/>
          <w:divBdr>
            <w:top w:val="none" w:sz="0" w:space="0" w:color="auto"/>
            <w:left w:val="none" w:sz="0" w:space="0" w:color="auto"/>
            <w:bottom w:val="none" w:sz="0" w:space="0" w:color="auto"/>
            <w:right w:val="none" w:sz="0" w:space="0" w:color="auto"/>
          </w:divBdr>
          <w:divsChild>
            <w:div w:id="976446540">
              <w:marLeft w:val="0"/>
              <w:marRight w:val="0"/>
              <w:marTop w:val="0"/>
              <w:marBottom w:val="0"/>
              <w:divBdr>
                <w:top w:val="none" w:sz="0" w:space="0" w:color="auto"/>
                <w:left w:val="none" w:sz="0" w:space="0" w:color="auto"/>
                <w:bottom w:val="none" w:sz="0" w:space="0" w:color="auto"/>
                <w:right w:val="none" w:sz="0" w:space="0" w:color="auto"/>
              </w:divBdr>
              <w:divsChild>
                <w:div w:id="282352331">
                  <w:marLeft w:val="0"/>
                  <w:marRight w:val="0"/>
                  <w:marTop w:val="0"/>
                  <w:marBottom w:val="0"/>
                  <w:divBdr>
                    <w:top w:val="none" w:sz="0" w:space="0" w:color="auto"/>
                    <w:left w:val="none" w:sz="0" w:space="0" w:color="auto"/>
                    <w:bottom w:val="none" w:sz="0" w:space="0" w:color="auto"/>
                    <w:right w:val="none" w:sz="0" w:space="0" w:color="auto"/>
                  </w:divBdr>
                  <w:divsChild>
                    <w:div w:id="17871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13334">
      <w:bodyDiv w:val="1"/>
      <w:marLeft w:val="0"/>
      <w:marRight w:val="0"/>
      <w:marTop w:val="0"/>
      <w:marBottom w:val="0"/>
      <w:divBdr>
        <w:top w:val="none" w:sz="0" w:space="0" w:color="auto"/>
        <w:left w:val="none" w:sz="0" w:space="0" w:color="auto"/>
        <w:bottom w:val="none" w:sz="0" w:space="0" w:color="auto"/>
        <w:right w:val="none" w:sz="0" w:space="0" w:color="auto"/>
      </w:divBdr>
    </w:div>
    <w:div w:id="1880311913">
      <w:bodyDiv w:val="1"/>
      <w:marLeft w:val="0"/>
      <w:marRight w:val="0"/>
      <w:marTop w:val="0"/>
      <w:marBottom w:val="0"/>
      <w:divBdr>
        <w:top w:val="none" w:sz="0" w:space="0" w:color="auto"/>
        <w:left w:val="none" w:sz="0" w:space="0" w:color="auto"/>
        <w:bottom w:val="none" w:sz="0" w:space="0" w:color="auto"/>
        <w:right w:val="none" w:sz="0" w:space="0" w:color="auto"/>
      </w:divBdr>
    </w:div>
    <w:div w:id="1907567745">
      <w:bodyDiv w:val="1"/>
      <w:marLeft w:val="0"/>
      <w:marRight w:val="0"/>
      <w:marTop w:val="0"/>
      <w:marBottom w:val="0"/>
      <w:divBdr>
        <w:top w:val="none" w:sz="0" w:space="0" w:color="auto"/>
        <w:left w:val="none" w:sz="0" w:space="0" w:color="auto"/>
        <w:bottom w:val="none" w:sz="0" w:space="0" w:color="auto"/>
        <w:right w:val="none" w:sz="0" w:space="0" w:color="auto"/>
      </w:divBdr>
    </w:div>
    <w:div w:id="1909806519">
      <w:bodyDiv w:val="1"/>
      <w:marLeft w:val="0"/>
      <w:marRight w:val="0"/>
      <w:marTop w:val="0"/>
      <w:marBottom w:val="0"/>
      <w:divBdr>
        <w:top w:val="none" w:sz="0" w:space="0" w:color="auto"/>
        <w:left w:val="none" w:sz="0" w:space="0" w:color="auto"/>
        <w:bottom w:val="none" w:sz="0" w:space="0" w:color="auto"/>
        <w:right w:val="none" w:sz="0" w:space="0" w:color="auto"/>
      </w:divBdr>
    </w:div>
    <w:div w:id="1913074687">
      <w:bodyDiv w:val="1"/>
      <w:marLeft w:val="0"/>
      <w:marRight w:val="0"/>
      <w:marTop w:val="0"/>
      <w:marBottom w:val="0"/>
      <w:divBdr>
        <w:top w:val="none" w:sz="0" w:space="0" w:color="auto"/>
        <w:left w:val="none" w:sz="0" w:space="0" w:color="auto"/>
        <w:bottom w:val="none" w:sz="0" w:space="0" w:color="auto"/>
        <w:right w:val="none" w:sz="0" w:space="0" w:color="auto"/>
      </w:divBdr>
    </w:div>
    <w:div w:id="1922568038">
      <w:bodyDiv w:val="1"/>
      <w:marLeft w:val="0"/>
      <w:marRight w:val="0"/>
      <w:marTop w:val="0"/>
      <w:marBottom w:val="0"/>
      <w:divBdr>
        <w:top w:val="none" w:sz="0" w:space="0" w:color="auto"/>
        <w:left w:val="none" w:sz="0" w:space="0" w:color="auto"/>
        <w:bottom w:val="none" w:sz="0" w:space="0" w:color="auto"/>
        <w:right w:val="none" w:sz="0" w:space="0" w:color="auto"/>
      </w:divBdr>
    </w:div>
    <w:div w:id="1926302082">
      <w:bodyDiv w:val="1"/>
      <w:marLeft w:val="0"/>
      <w:marRight w:val="0"/>
      <w:marTop w:val="0"/>
      <w:marBottom w:val="0"/>
      <w:divBdr>
        <w:top w:val="none" w:sz="0" w:space="0" w:color="auto"/>
        <w:left w:val="none" w:sz="0" w:space="0" w:color="auto"/>
        <w:bottom w:val="none" w:sz="0" w:space="0" w:color="auto"/>
        <w:right w:val="none" w:sz="0" w:space="0" w:color="auto"/>
      </w:divBdr>
    </w:div>
    <w:div w:id="1953048237">
      <w:bodyDiv w:val="1"/>
      <w:marLeft w:val="0"/>
      <w:marRight w:val="0"/>
      <w:marTop w:val="0"/>
      <w:marBottom w:val="0"/>
      <w:divBdr>
        <w:top w:val="none" w:sz="0" w:space="0" w:color="auto"/>
        <w:left w:val="none" w:sz="0" w:space="0" w:color="auto"/>
        <w:bottom w:val="none" w:sz="0" w:space="0" w:color="auto"/>
        <w:right w:val="none" w:sz="0" w:space="0" w:color="auto"/>
      </w:divBdr>
    </w:div>
    <w:div w:id="1961035270">
      <w:bodyDiv w:val="1"/>
      <w:marLeft w:val="0"/>
      <w:marRight w:val="0"/>
      <w:marTop w:val="0"/>
      <w:marBottom w:val="0"/>
      <w:divBdr>
        <w:top w:val="none" w:sz="0" w:space="0" w:color="auto"/>
        <w:left w:val="none" w:sz="0" w:space="0" w:color="auto"/>
        <w:bottom w:val="none" w:sz="0" w:space="0" w:color="auto"/>
        <w:right w:val="none" w:sz="0" w:space="0" w:color="auto"/>
      </w:divBdr>
    </w:div>
    <w:div w:id="2000963077">
      <w:bodyDiv w:val="1"/>
      <w:marLeft w:val="0"/>
      <w:marRight w:val="0"/>
      <w:marTop w:val="0"/>
      <w:marBottom w:val="0"/>
      <w:divBdr>
        <w:top w:val="none" w:sz="0" w:space="0" w:color="auto"/>
        <w:left w:val="none" w:sz="0" w:space="0" w:color="auto"/>
        <w:bottom w:val="none" w:sz="0" w:space="0" w:color="auto"/>
        <w:right w:val="none" w:sz="0" w:space="0" w:color="auto"/>
      </w:divBdr>
    </w:div>
    <w:div w:id="2001960297">
      <w:bodyDiv w:val="1"/>
      <w:marLeft w:val="0"/>
      <w:marRight w:val="0"/>
      <w:marTop w:val="0"/>
      <w:marBottom w:val="0"/>
      <w:divBdr>
        <w:top w:val="none" w:sz="0" w:space="0" w:color="auto"/>
        <w:left w:val="none" w:sz="0" w:space="0" w:color="auto"/>
        <w:bottom w:val="none" w:sz="0" w:space="0" w:color="auto"/>
        <w:right w:val="none" w:sz="0" w:space="0" w:color="auto"/>
      </w:divBdr>
    </w:div>
    <w:div w:id="2007130589">
      <w:bodyDiv w:val="1"/>
      <w:marLeft w:val="0"/>
      <w:marRight w:val="0"/>
      <w:marTop w:val="0"/>
      <w:marBottom w:val="0"/>
      <w:divBdr>
        <w:top w:val="none" w:sz="0" w:space="0" w:color="auto"/>
        <w:left w:val="none" w:sz="0" w:space="0" w:color="auto"/>
        <w:bottom w:val="none" w:sz="0" w:space="0" w:color="auto"/>
        <w:right w:val="none" w:sz="0" w:space="0" w:color="auto"/>
      </w:divBdr>
    </w:div>
    <w:div w:id="2010793883">
      <w:bodyDiv w:val="1"/>
      <w:marLeft w:val="0"/>
      <w:marRight w:val="0"/>
      <w:marTop w:val="0"/>
      <w:marBottom w:val="0"/>
      <w:divBdr>
        <w:top w:val="none" w:sz="0" w:space="0" w:color="auto"/>
        <w:left w:val="none" w:sz="0" w:space="0" w:color="auto"/>
        <w:bottom w:val="none" w:sz="0" w:space="0" w:color="auto"/>
        <w:right w:val="none" w:sz="0" w:space="0" w:color="auto"/>
      </w:divBdr>
    </w:div>
    <w:div w:id="2023049122">
      <w:bodyDiv w:val="1"/>
      <w:marLeft w:val="0"/>
      <w:marRight w:val="0"/>
      <w:marTop w:val="0"/>
      <w:marBottom w:val="0"/>
      <w:divBdr>
        <w:top w:val="none" w:sz="0" w:space="0" w:color="auto"/>
        <w:left w:val="none" w:sz="0" w:space="0" w:color="auto"/>
        <w:bottom w:val="none" w:sz="0" w:space="0" w:color="auto"/>
        <w:right w:val="none" w:sz="0" w:space="0" w:color="auto"/>
      </w:divBdr>
    </w:div>
    <w:div w:id="2042169611">
      <w:bodyDiv w:val="1"/>
      <w:marLeft w:val="0"/>
      <w:marRight w:val="0"/>
      <w:marTop w:val="0"/>
      <w:marBottom w:val="0"/>
      <w:divBdr>
        <w:top w:val="none" w:sz="0" w:space="0" w:color="auto"/>
        <w:left w:val="none" w:sz="0" w:space="0" w:color="auto"/>
        <w:bottom w:val="none" w:sz="0" w:space="0" w:color="auto"/>
        <w:right w:val="none" w:sz="0" w:space="0" w:color="auto"/>
      </w:divBdr>
    </w:div>
    <w:div w:id="2070415897">
      <w:bodyDiv w:val="1"/>
      <w:marLeft w:val="0"/>
      <w:marRight w:val="0"/>
      <w:marTop w:val="0"/>
      <w:marBottom w:val="0"/>
      <w:divBdr>
        <w:top w:val="none" w:sz="0" w:space="0" w:color="auto"/>
        <w:left w:val="none" w:sz="0" w:space="0" w:color="auto"/>
        <w:bottom w:val="none" w:sz="0" w:space="0" w:color="auto"/>
        <w:right w:val="none" w:sz="0" w:space="0" w:color="auto"/>
      </w:divBdr>
    </w:div>
    <w:div w:id="2123451668">
      <w:bodyDiv w:val="1"/>
      <w:marLeft w:val="0"/>
      <w:marRight w:val="0"/>
      <w:marTop w:val="0"/>
      <w:marBottom w:val="0"/>
      <w:divBdr>
        <w:top w:val="none" w:sz="0" w:space="0" w:color="auto"/>
        <w:left w:val="none" w:sz="0" w:space="0" w:color="auto"/>
        <w:bottom w:val="none" w:sz="0" w:space="0" w:color="auto"/>
        <w:right w:val="none" w:sz="0" w:space="0" w:color="auto"/>
      </w:divBdr>
    </w:div>
    <w:div w:id="21461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CC08-A405-4FED-9D8A-645748E3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4770</Words>
  <Characters>27193</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Troianovschii Cristina</dc:creator>
  <cp:keywords>Cristina</cp:keywords>
  <dc:description/>
  <cp:lastModifiedBy>User</cp:lastModifiedBy>
  <cp:revision>2</cp:revision>
  <dcterms:created xsi:type="dcterms:W3CDTF">2024-12-08T00:37:00Z</dcterms:created>
  <dcterms:modified xsi:type="dcterms:W3CDTF">2024-12-08T00:37:00Z</dcterms:modified>
</cp:coreProperties>
</file>