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1280CE1" w14:textId="533961AD" w:rsidR="0034436D" w:rsidRDefault="0021676D" w:rsidP="00951666">
      <w:pPr>
        <w:spacing w:after="2400" w:line="360" w:lineRule="auto"/>
        <w:ind w:right="86"/>
        <w:jc w:val="center"/>
        <w:rPr>
          <w:rFonts w:asciiTheme="majorBidi" w:hAnsiTheme="majorBidi" w:cstheme="majorBidi"/>
          <w:color w:val="E36C0A" w:themeColor="accent6" w:themeShade="BF"/>
          <w:sz w:val="24"/>
          <w:szCs w:val="24"/>
        </w:rPr>
      </w:pPr>
      <w:bookmarkStart w:id="0" w:name="_GoBack"/>
      <w:bookmarkEnd w:id="0"/>
      <w:r>
        <w:rPr>
          <w:rFonts w:asciiTheme="majorBidi" w:hAnsiTheme="majorBidi" w:cstheme="majorBidi"/>
          <w:b/>
          <w:bCs/>
          <w:noProof/>
          <w:sz w:val="24"/>
          <w:szCs w:val="24"/>
          <w:lang w:val="ru-RU" w:eastAsia="ru-RU"/>
        </w:rPr>
        <w:drawing>
          <wp:inline distT="0" distB="0" distL="0" distR="0" wp14:anchorId="0EC9A6F8" wp14:editId="052E80F2">
            <wp:extent cx="1482899" cy="1280160"/>
            <wp:effectExtent l="0" t="0" r="317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40346" cy="1329753"/>
                    </a:xfrm>
                    <a:prstGeom prst="rect">
                      <a:avLst/>
                    </a:prstGeom>
                    <a:noFill/>
                  </pic:spPr>
                </pic:pic>
              </a:graphicData>
            </a:graphic>
          </wp:inline>
        </w:drawing>
      </w:r>
    </w:p>
    <w:tbl>
      <w:tblPr>
        <w:tblStyle w:val="af4"/>
        <w:tblW w:w="0" w:type="auto"/>
        <w:jc w:val="center"/>
        <w:tblBorders>
          <w:top w:val="none" w:sz="0" w:space="0" w:color="auto"/>
          <w:left w:val="none" w:sz="0" w:space="0" w:color="auto"/>
          <w:bottom w:val="none" w:sz="0" w:space="0" w:color="auto"/>
          <w:right w:val="none" w:sz="0" w:space="0" w:color="auto"/>
          <w:insideH w:val="single" w:sz="12" w:space="0" w:color="auto"/>
          <w:insideV w:val="single" w:sz="12" w:space="0" w:color="auto"/>
        </w:tblBorders>
        <w:tblLook w:val="04A0" w:firstRow="1" w:lastRow="0" w:firstColumn="1" w:lastColumn="0" w:noHBand="0" w:noVBand="1"/>
      </w:tblPr>
      <w:tblGrid>
        <w:gridCol w:w="5215"/>
      </w:tblGrid>
      <w:tr w:rsidR="0092326E" w14:paraId="3656B8A9" w14:textId="77777777" w:rsidTr="0092326E">
        <w:trPr>
          <w:jc w:val="center"/>
        </w:trPr>
        <w:tc>
          <w:tcPr>
            <w:tcW w:w="5215" w:type="dxa"/>
          </w:tcPr>
          <w:p w14:paraId="50E32D89" w14:textId="4195C203" w:rsidR="0092326E" w:rsidRPr="0092326E" w:rsidRDefault="0092326E" w:rsidP="0092326E">
            <w:pPr>
              <w:snapToGrid w:val="0"/>
              <w:spacing w:line="360" w:lineRule="auto"/>
              <w:ind w:right="86"/>
              <w:jc w:val="center"/>
              <w:rPr>
                <w:rFonts w:asciiTheme="majorBidi" w:hAnsiTheme="majorBidi" w:cstheme="majorBidi"/>
                <w:b/>
                <w:bCs/>
                <w:color w:val="17365D" w:themeColor="text2" w:themeShade="BF"/>
                <w:sz w:val="52"/>
                <w:szCs w:val="52"/>
              </w:rPr>
            </w:pPr>
            <w:r w:rsidRPr="0021676D">
              <w:rPr>
                <w:rFonts w:asciiTheme="majorBidi" w:hAnsiTheme="majorBidi" w:cstheme="majorBidi"/>
                <w:b/>
                <w:bCs/>
                <w:color w:val="17365D" w:themeColor="text2" w:themeShade="BF"/>
                <w:sz w:val="52"/>
                <w:szCs w:val="52"/>
              </w:rPr>
              <w:t>Extrădarea</w:t>
            </w:r>
          </w:p>
        </w:tc>
      </w:tr>
      <w:tr w:rsidR="0092326E" w14:paraId="1AEF7C34" w14:textId="77777777" w:rsidTr="0092326E">
        <w:trPr>
          <w:jc w:val="center"/>
        </w:trPr>
        <w:tc>
          <w:tcPr>
            <w:tcW w:w="5215" w:type="dxa"/>
          </w:tcPr>
          <w:p w14:paraId="37F707B5" w14:textId="68773E16" w:rsidR="0092326E" w:rsidRDefault="0092326E" w:rsidP="0092326E">
            <w:pPr>
              <w:snapToGrid w:val="0"/>
              <w:spacing w:before="360" w:line="360" w:lineRule="auto"/>
              <w:ind w:right="86"/>
              <w:jc w:val="center"/>
              <w:rPr>
                <w:rFonts w:asciiTheme="majorBidi" w:hAnsiTheme="majorBidi" w:cstheme="majorBidi"/>
                <w:color w:val="E36C0A" w:themeColor="accent6" w:themeShade="BF"/>
                <w:sz w:val="24"/>
                <w:szCs w:val="24"/>
              </w:rPr>
            </w:pPr>
            <w:r>
              <w:rPr>
                <w:rFonts w:asciiTheme="majorBidi" w:hAnsiTheme="majorBidi" w:cstheme="majorBidi"/>
                <w:b/>
                <w:bCs/>
                <w:color w:val="17365D" w:themeColor="text2" w:themeShade="BF"/>
                <w:sz w:val="40"/>
                <w:szCs w:val="40"/>
              </w:rPr>
              <w:t>Nota informativă</w:t>
            </w:r>
          </w:p>
        </w:tc>
      </w:tr>
    </w:tbl>
    <w:p w14:paraId="247CE014" w14:textId="727D4D87" w:rsidR="004D4F3E" w:rsidRPr="00CF4F3B" w:rsidRDefault="00CF4F3B" w:rsidP="00CF4F3B">
      <w:pPr>
        <w:spacing w:before="2400" w:after="0" w:line="360" w:lineRule="auto"/>
        <w:ind w:right="86"/>
        <w:jc w:val="center"/>
        <w:rPr>
          <w:rFonts w:asciiTheme="majorBidi" w:hAnsiTheme="majorBidi" w:cstheme="majorBidi"/>
          <w:color w:val="17365D" w:themeColor="text2" w:themeShade="BF"/>
          <w:sz w:val="28"/>
          <w:szCs w:val="28"/>
        </w:rPr>
      </w:pPr>
      <w:r w:rsidRPr="00CF4F3B">
        <w:rPr>
          <w:rFonts w:asciiTheme="majorBidi" w:hAnsiTheme="majorBidi" w:cstheme="majorBidi"/>
          <w:color w:val="F79646" w:themeColor="accent6"/>
          <w:sz w:val="28"/>
          <w:szCs w:val="28"/>
        </w:rPr>
        <w:t>Actualizat la 08 aprilie 2026</w:t>
      </w:r>
      <w:r w:rsidR="004D4F3E" w:rsidRPr="00CF4F3B">
        <w:rPr>
          <w:rFonts w:asciiTheme="majorBidi" w:hAnsiTheme="majorBidi" w:cstheme="majorBidi"/>
          <w:color w:val="17365D" w:themeColor="text2" w:themeShade="BF"/>
          <w:sz w:val="60"/>
          <w:szCs w:val="60"/>
        </w:rPr>
        <w:br w:type="page"/>
      </w:r>
    </w:p>
    <w:p w14:paraId="5827651F" w14:textId="58CBFB84" w:rsidR="00B67D09" w:rsidRPr="003C7C3B" w:rsidRDefault="003C7C3B" w:rsidP="003C7C3B">
      <w:pPr>
        <w:spacing w:after="0" w:line="360" w:lineRule="auto"/>
        <w:ind w:right="86"/>
        <w:jc w:val="center"/>
        <w:rPr>
          <w:rFonts w:asciiTheme="majorBidi" w:hAnsiTheme="majorBidi" w:cstheme="majorBidi"/>
          <w:b/>
          <w:bCs/>
          <w:color w:val="17365D" w:themeColor="text2" w:themeShade="BF"/>
          <w:sz w:val="24"/>
          <w:szCs w:val="24"/>
        </w:rPr>
      </w:pPr>
      <w:r w:rsidRPr="003C7C3B">
        <w:rPr>
          <w:rFonts w:asciiTheme="majorBidi" w:hAnsiTheme="majorBidi" w:cstheme="majorBidi"/>
          <w:b/>
          <w:bCs/>
          <w:color w:val="17365D" w:themeColor="text2" w:themeShade="BF"/>
          <w:sz w:val="24"/>
          <w:szCs w:val="24"/>
        </w:rPr>
        <w:lastRenderedPageBreak/>
        <w:t>Cuprins</w:t>
      </w:r>
    </w:p>
    <w:p w14:paraId="38F056E4" w14:textId="43301DE4" w:rsidR="00951666" w:rsidRPr="00951666" w:rsidRDefault="008002F4">
      <w:pPr>
        <w:pStyle w:val="10"/>
        <w:tabs>
          <w:tab w:val="right" w:leader="dot" w:pos="9348"/>
        </w:tabs>
        <w:rPr>
          <w:rFonts w:asciiTheme="majorBidi" w:eastAsiaTheme="minorEastAsia" w:hAnsiTheme="majorBidi" w:cstheme="majorBidi"/>
          <w:noProof/>
          <w:sz w:val="24"/>
          <w:szCs w:val="24"/>
          <w:lang w:val="ru-RU"/>
        </w:rPr>
      </w:pPr>
      <w:r w:rsidRPr="00D7088F">
        <w:rPr>
          <w:rFonts w:asciiTheme="majorBidi" w:hAnsiTheme="majorBidi" w:cstheme="majorBidi"/>
          <w:b/>
          <w:bCs/>
          <w:color w:val="17365D" w:themeColor="text2" w:themeShade="BF"/>
          <w:sz w:val="24"/>
          <w:szCs w:val="24"/>
        </w:rPr>
        <w:fldChar w:fldCharType="begin"/>
      </w:r>
      <w:r w:rsidRPr="00D7088F">
        <w:rPr>
          <w:rFonts w:asciiTheme="majorBidi" w:hAnsiTheme="majorBidi" w:cstheme="majorBidi"/>
          <w:b/>
          <w:bCs/>
          <w:color w:val="17365D" w:themeColor="text2" w:themeShade="BF"/>
          <w:sz w:val="24"/>
          <w:szCs w:val="24"/>
        </w:rPr>
        <w:instrText xml:space="preserve"> TOC \o "1-4" \h \z \u </w:instrText>
      </w:r>
      <w:r w:rsidRPr="00D7088F">
        <w:rPr>
          <w:rFonts w:asciiTheme="majorBidi" w:hAnsiTheme="majorBidi" w:cstheme="majorBidi"/>
          <w:b/>
          <w:bCs/>
          <w:color w:val="17365D" w:themeColor="text2" w:themeShade="BF"/>
          <w:sz w:val="24"/>
          <w:szCs w:val="24"/>
        </w:rPr>
        <w:fldChar w:fldCharType="separate"/>
      </w:r>
      <w:hyperlink w:anchor="_Toc226583993" w:history="1">
        <w:r w:rsidR="00951666" w:rsidRPr="00951666">
          <w:rPr>
            <w:rStyle w:val="af3"/>
            <w:rFonts w:asciiTheme="majorBidi" w:hAnsiTheme="majorBidi" w:cstheme="majorBidi"/>
            <w:noProof/>
            <w:sz w:val="24"/>
            <w:szCs w:val="24"/>
          </w:rPr>
          <w:t>Introducere</w:t>
        </w:r>
        <w:r w:rsidR="00951666" w:rsidRPr="00951666">
          <w:rPr>
            <w:rFonts w:asciiTheme="majorBidi" w:hAnsiTheme="majorBidi" w:cstheme="majorBidi"/>
            <w:noProof/>
            <w:webHidden/>
            <w:sz w:val="24"/>
            <w:szCs w:val="24"/>
          </w:rPr>
          <w:tab/>
        </w:r>
        <w:r w:rsidR="00951666" w:rsidRPr="00951666">
          <w:rPr>
            <w:rFonts w:asciiTheme="majorBidi" w:hAnsiTheme="majorBidi" w:cstheme="majorBidi"/>
            <w:noProof/>
            <w:webHidden/>
            <w:sz w:val="24"/>
            <w:szCs w:val="24"/>
          </w:rPr>
          <w:fldChar w:fldCharType="begin"/>
        </w:r>
        <w:r w:rsidR="00951666" w:rsidRPr="00951666">
          <w:rPr>
            <w:rFonts w:asciiTheme="majorBidi" w:hAnsiTheme="majorBidi" w:cstheme="majorBidi"/>
            <w:noProof/>
            <w:webHidden/>
            <w:sz w:val="24"/>
            <w:szCs w:val="24"/>
          </w:rPr>
          <w:instrText xml:space="preserve"> PAGEREF _Toc226583993 \h </w:instrText>
        </w:r>
        <w:r w:rsidR="00951666" w:rsidRPr="00951666">
          <w:rPr>
            <w:rFonts w:asciiTheme="majorBidi" w:hAnsiTheme="majorBidi" w:cstheme="majorBidi"/>
            <w:noProof/>
            <w:webHidden/>
            <w:sz w:val="24"/>
            <w:szCs w:val="24"/>
          </w:rPr>
        </w:r>
        <w:r w:rsidR="00951666" w:rsidRPr="00951666">
          <w:rPr>
            <w:rFonts w:asciiTheme="majorBidi" w:hAnsiTheme="majorBidi" w:cstheme="majorBidi"/>
            <w:noProof/>
            <w:webHidden/>
            <w:sz w:val="24"/>
            <w:szCs w:val="24"/>
          </w:rPr>
          <w:fldChar w:fldCharType="separate"/>
        </w:r>
        <w:r w:rsidR="00951666" w:rsidRPr="00951666">
          <w:rPr>
            <w:rFonts w:asciiTheme="majorBidi" w:hAnsiTheme="majorBidi" w:cstheme="majorBidi"/>
            <w:noProof/>
            <w:webHidden/>
            <w:sz w:val="24"/>
            <w:szCs w:val="24"/>
          </w:rPr>
          <w:t>3</w:t>
        </w:r>
        <w:r w:rsidR="00951666" w:rsidRPr="00951666">
          <w:rPr>
            <w:rFonts w:asciiTheme="majorBidi" w:hAnsiTheme="majorBidi" w:cstheme="majorBidi"/>
            <w:noProof/>
            <w:webHidden/>
            <w:sz w:val="24"/>
            <w:szCs w:val="24"/>
          </w:rPr>
          <w:fldChar w:fldCharType="end"/>
        </w:r>
      </w:hyperlink>
    </w:p>
    <w:p w14:paraId="77423879" w14:textId="1DE31513" w:rsidR="00951666" w:rsidRPr="00951666" w:rsidRDefault="008C277E">
      <w:pPr>
        <w:pStyle w:val="10"/>
        <w:tabs>
          <w:tab w:val="right" w:leader="dot" w:pos="9348"/>
        </w:tabs>
        <w:rPr>
          <w:rFonts w:asciiTheme="majorBidi" w:eastAsiaTheme="minorEastAsia" w:hAnsiTheme="majorBidi" w:cstheme="majorBidi"/>
          <w:noProof/>
          <w:sz w:val="24"/>
          <w:szCs w:val="24"/>
          <w:lang w:val="ru-RU"/>
        </w:rPr>
      </w:pPr>
      <w:hyperlink w:anchor="_Toc226583994" w:history="1">
        <w:r w:rsidR="00951666" w:rsidRPr="00951666">
          <w:rPr>
            <w:rStyle w:val="af3"/>
            <w:rFonts w:asciiTheme="majorBidi" w:hAnsiTheme="majorBidi" w:cstheme="majorBidi"/>
            <w:noProof/>
            <w:sz w:val="24"/>
            <w:szCs w:val="24"/>
          </w:rPr>
          <w:t>Principii generale ale extrădării</w:t>
        </w:r>
        <w:r w:rsidR="00951666" w:rsidRPr="00951666">
          <w:rPr>
            <w:rFonts w:asciiTheme="majorBidi" w:hAnsiTheme="majorBidi" w:cstheme="majorBidi"/>
            <w:noProof/>
            <w:webHidden/>
            <w:sz w:val="24"/>
            <w:szCs w:val="24"/>
          </w:rPr>
          <w:tab/>
        </w:r>
        <w:r w:rsidR="00951666" w:rsidRPr="00951666">
          <w:rPr>
            <w:rFonts w:asciiTheme="majorBidi" w:hAnsiTheme="majorBidi" w:cstheme="majorBidi"/>
            <w:noProof/>
            <w:webHidden/>
            <w:sz w:val="24"/>
            <w:szCs w:val="24"/>
          </w:rPr>
          <w:fldChar w:fldCharType="begin"/>
        </w:r>
        <w:r w:rsidR="00951666" w:rsidRPr="00951666">
          <w:rPr>
            <w:rFonts w:asciiTheme="majorBidi" w:hAnsiTheme="majorBidi" w:cstheme="majorBidi"/>
            <w:noProof/>
            <w:webHidden/>
            <w:sz w:val="24"/>
            <w:szCs w:val="24"/>
          </w:rPr>
          <w:instrText xml:space="preserve"> PAGEREF _Toc226583994 \h </w:instrText>
        </w:r>
        <w:r w:rsidR="00951666" w:rsidRPr="00951666">
          <w:rPr>
            <w:rFonts w:asciiTheme="majorBidi" w:hAnsiTheme="majorBidi" w:cstheme="majorBidi"/>
            <w:noProof/>
            <w:webHidden/>
            <w:sz w:val="24"/>
            <w:szCs w:val="24"/>
          </w:rPr>
        </w:r>
        <w:r w:rsidR="00951666" w:rsidRPr="00951666">
          <w:rPr>
            <w:rFonts w:asciiTheme="majorBidi" w:hAnsiTheme="majorBidi" w:cstheme="majorBidi"/>
            <w:noProof/>
            <w:webHidden/>
            <w:sz w:val="24"/>
            <w:szCs w:val="24"/>
          </w:rPr>
          <w:fldChar w:fldCharType="separate"/>
        </w:r>
        <w:r w:rsidR="00951666" w:rsidRPr="00951666">
          <w:rPr>
            <w:rFonts w:asciiTheme="majorBidi" w:hAnsiTheme="majorBidi" w:cstheme="majorBidi"/>
            <w:noProof/>
            <w:webHidden/>
            <w:sz w:val="24"/>
            <w:szCs w:val="24"/>
          </w:rPr>
          <w:t>3</w:t>
        </w:r>
        <w:r w:rsidR="00951666" w:rsidRPr="00951666">
          <w:rPr>
            <w:rFonts w:asciiTheme="majorBidi" w:hAnsiTheme="majorBidi" w:cstheme="majorBidi"/>
            <w:noProof/>
            <w:webHidden/>
            <w:sz w:val="24"/>
            <w:szCs w:val="24"/>
          </w:rPr>
          <w:fldChar w:fldCharType="end"/>
        </w:r>
      </w:hyperlink>
    </w:p>
    <w:p w14:paraId="427D7D62" w14:textId="29CECC52" w:rsidR="00951666" w:rsidRPr="00951666" w:rsidRDefault="008C277E">
      <w:pPr>
        <w:pStyle w:val="10"/>
        <w:tabs>
          <w:tab w:val="right" w:leader="dot" w:pos="9348"/>
        </w:tabs>
        <w:rPr>
          <w:rFonts w:asciiTheme="majorBidi" w:eastAsiaTheme="minorEastAsia" w:hAnsiTheme="majorBidi" w:cstheme="majorBidi"/>
          <w:noProof/>
          <w:sz w:val="24"/>
          <w:szCs w:val="24"/>
          <w:lang w:val="ru-RU"/>
        </w:rPr>
      </w:pPr>
      <w:hyperlink w:anchor="_Toc226583995" w:history="1">
        <w:r w:rsidR="00951666" w:rsidRPr="00951666">
          <w:rPr>
            <w:rStyle w:val="af3"/>
            <w:rFonts w:asciiTheme="majorBidi" w:hAnsiTheme="majorBidi" w:cstheme="majorBidi"/>
            <w:noProof/>
            <w:sz w:val="24"/>
            <w:szCs w:val="24"/>
          </w:rPr>
          <w:t>Cadrul juridic relevant</w:t>
        </w:r>
        <w:r w:rsidR="00951666" w:rsidRPr="00951666">
          <w:rPr>
            <w:rFonts w:asciiTheme="majorBidi" w:hAnsiTheme="majorBidi" w:cstheme="majorBidi"/>
            <w:noProof/>
            <w:webHidden/>
            <w:sz w:val="24"/>
            <w:szCs w:val="24"/>
          </w:rPr>
          <w:tab/>
        </w:r>
        <w:r w:rsidR="00951666" w:rsidRPr="00951666">
          <w:rPr>
            <w:rFonts w:asciiTheme="majorBidi" w:hAnsiTheme="majorBidi" w:cstheme="majorBidi"/>
            <w:noProof/>
            <w:webHidden/>
            <w:sz w:val="24"/>
            <w:szCs w:val="24"/>
          </w:rPr>
          <w:fldChar w:fldCharType="begin"/>
        </w:r>
        <w:r w:rsidR="00951666" w:rsidRPr="00951666">
          <w:rPr>
            <w:rFonts w:asciiTheme="majorBidi" w:hAnsiTheme="majorBidi" w:cstheme="majorBidi"/>
            <w:noProof/>
            <w:webHidden/>
            <w:sz w:val="24"/>
            <w:szCs w:val="24"/>
          </w:rPr>
          <w:instrText xml:space="preserve"> PAGEREF _Toc226583995 \h </w:instrText>
        </w:r>
        <w:r w:rsidR="00951666" w:rsidRPr="00951666">
          <w:rPr>
            <w:rFonts w:asciiTheme="majorBidi" w:hAnsiTheme="majorBidi" w:cstheme="majorBidi"/>
            <w:noProof/>
            <w:webHidden/>
            <w:sz w:val="24"/>
            <w:szCs w:val="24"/>
          </w:rPr>
        </w:r>
        <w:r w:rsidR="00951666" w:rsidRPr="00951666">
          <w:rPr>
            <w:rFonts w:asciiTheme="majorBidi" w:hAnsiTheme="majorBidi" w:cstheme="majorBidi"/>
            <w:noProof/>
            <w:webHidden/>
            <w:sz w:val="24"/>
            <w:szCs w:val="24"/>
          </w:rPr>
          <w:fldChar w:fldCharType="separate"/>
        </w:r>
        <w:r w:rsidR="00951666" w:rsidRPr="00951666">
          <w:rPr>
            <w:rFonts w:asciiTheme="majorBidi" w:hAnsiTheme="majorBidi" w:cstheme="majorBidi"/>
            <w:noProof/>
            <w:webHidden/>
            <w:sz w:val="24"/>
            <w:szCs w:val="24"/>
          </w:rPr>
          <w:t>5</w:t>
        </w:r>
        <w:r w:rsidR="00951666" w:rsidRPr="00951666">
          <w:rPr>
            <w:rFonts w:asciiTheme="majorBidi" w:hAnsiTheme="majorBidi" w:cstheme="majorBidi"/>
            <w:noProof/>
            <w:webHidden/>
            <w:sz w:val="24"/>
            <w:szCs w:val="24"/>
          </w:rPr>
          <w:fldChar w:fldCharType="end"/>
        </w:r>
      </w:hyperlink>
    </w:p>
    <w:p w14:paraId="633FE327" w14:textId="30E907A6" w:rsidR="00951666" w:rsidRPr="00951666" w:rsidRDefault="008C277E">
      <w:pPr>
        <w:pStyle w:val="10"/>
        <w:tabs>
          <w:tab w:val="right" w:leader="dot" w:pos="9348"/>
        </w:tabs>
        <w:rPr>
          <w:rFonts w:asciiTheme="majorBidi" w:eastAsiaTheme="minorEastAsia" w:hAnsiTheme="majorBidi" w:cstheme="majorBidi"/>
          <w:noProof/>
          <w:sz w:val="24"/>
          <w:szCs w:val="24"/>
          <w:lang w:val="ru-RU"/>
        </w:rPr>
      </w:pPr>
      <w:hyperlink w:anchor="_Toc226583996" w:history="1">
        <w:r w:rsidR="00951666" w:rsidRPr="00951666">
          <w:rPr>
            <w:rStyle w:val="af3"/>
            <w:rFonts w:asciiTheme="majorBidi" w:hAnsiTheme="majorBidi" w:cstheme="majorBidi"/>
            <w:noProof/>
            <w:sz w:val="24"/>
            <w:szCs w:val="24"/>
          </w:rPr>
          <w:t xml:space="preserve">Extrădarea în dreptul </w:t>
        </w:r>
        <w:r w:rsidR="00951666" w:rsidRPr="00951666">
          <w:rPr>
            <w:rStyle w:val="af3"/>
            <w:rFonts w:asciiTheme="majorBidi" w:hAnsiTheme="majorBidi" w:cstheme="majorBidi"/>
            <w:noProof/>
            <w:sz w:val="24"/>
            <w:szCs w:val="24"/>
            <w:lang w:val="ro-RO"/>
          </w:rPr>
          <w:t>Republicii Moldova</w:t>
        </w:r>
        <w:r w:rsidR="00951666" w:rsidRPr="00951666">
          <w:rPr>
            <w:rFonts w:asciiTheme="majorBidi" w:hAnsiTheme="majorBidi" w:cstheme="majorBidi"/>
            <w:noProof/>
            <w:webHidden/>
            <w:sz w:val="24"/>
            <w:szCs w:val="24"/>
          </w:rPr>
          <w:tab/>
        </w:r>
        <w:r w:rsidR="00951666" w:rsidRPr="00951666">
          <w:rPr>
            <w:rFonts w:asciiTheme="majorBidi" w:hAnsiTheme="majorBidi" w:cstheme="majorBidi"/>
            <w:noProof/>
            <w:webHidden/>
            <w:sz w:val="24"/>
            <w:szCs w:val="24"/>
          </w:rPr>
          <w:fldChar w:fldCharType="begin"/>
        </w:r>
        <w:r w:rsidR="00951666" w:rsidRPr="00951666">
          <w:rPr>
            <w:rFonts w:asciiTheme="majorBidi" w:hAnsiTheme="majorBidi" w:cstheme="majorBidi"/>
            <w:noProof/>
            <w:webHidden/>
            <w:sz w:val="24"/>
            <w:szCs w:val="24"/>
          </w:rPr>
          <w:instrText xml:space="preserve"> PAGEREF _Toc226583996 \h </w:instrText>
        </w:r>
        <w:r w:rsidR="00951666" w:rsidRPr="00951666">
          <w:rPr>
            <w:rFonts w:asciiTheme="majorBidi" w:hAnsiTheme="majorBidi" w:cstheme="majorBidi"/>
            <w:noProof/>
            <w:webHidden/>
            <w:sz w:val="24"/>
            <w:szCs w:val="24"/>
          </w:rPr>
        </w:r>
        <w:r w:rsidR="00951666" w:rsidRPr="00951666">
          <w:rPr>
            <w:rFonts w:asciiTheme="majorBidi" w:hAnsiTheme="majorBidi" w:cstheme="majorBidi"/>
            <w:noProof/>
            <w:webHidden/>
            <w:sz w:val="24"/>
            <w:szCs w:val="24"/>
          </w:rPr>
          <w:fldChar w:fldCharType="separate"/>
        </w:r>
        <w:r w:rsidR="00951666" w:rsidRPr="00951666">
          <w:rPr>
            <w:rFonts w:asciiTheme="majorBidi" w:hAnsiTheme="majorBidi" w:cstheme="majorBidi"/>
            <w:noProof/>
            <w:webHidden/>
            <w:sz w:val="24"/>
            <w:szCs w:val="24"/>
          </w:rPr>
          <w:t>11</w:t>
        </w:r>
        <w:r w:rsidR="00951666" w:rsidRPr="00951666">
          <w:rPr>
            <w:rFonts w:asciiTheme="majorBidi" w:hAnsiTheme="majorBidi" w:cstheme="majorBidi"/>
            <w:noProof/>
            <w:webHidden/>
            <w:sz w:val="24"/>
            <w:szCs w:val="24"/>
          </w:rPr>
          <w:fldChar w:fldCharType="end"/>
        </w:r>
      </w:hyperlink>
    </w:p>
    <w:p w14:paraId="24FA451B" w14:textId="49C4C447" w:rsidR="00951666" w:rsidRPr="00951666" w:rsidRDefault="008C277E">
      <w:pPr>
        <w:pStyle w:val="20"/>
        <w:tabs>
          <w:tab w:val="right" w:leader="dot" w:pos="9348"/>
        </w:tabs>
        <w:rPr>
          <w:rFonts w:asciiTheme="majorBidi" w:eastAsiaTheme="minorEastAsia" w:hAnsiTheme="majorBidi" w:cstheme="majorBidi"/>
          <w:noProof/>
          <w:sz w:val="24"/>
          <w:szCs w:val="24"/>
          <w:lang w:val="ru-RU"/>
        </w:rPr>
      </w:pPr>
      <w:hyperlink w:anchor="_Toc226583997" w:history="1">
        <w:r w:rsidR="00951666" w:rsidRPr="00951666">
          <w:rPr>
            <w:rStyle w:val="af3"/>
            <w:rFonts w:asciiTheme="majorBidi" w:hAnsiTheme="majorBidi" w:cstheme="majorBidi"/>
            <w:noProof/>
            <w:sz w:val="24"/>
            <w:szCs w:val="24"/>
          </w:rPr>
          <w:t>Procedură de extrădare</w:t>
        </w:r>
        <w:r w:rsidR="00951666" w:rsidRPr="00951666">
          <w:rPr>
            <w:rFonts w:asciiTheme="majorBidi" w:hAnsiTheme="majorBidi" w:cstheme="majorBidi"/>
            <w:noProof/>
            <w:webHidden/>
            <w:sz w:val="24"/>
            <w:szCs w:val="24"/>
          </w:rPr>
          <w:tab/>
        </w:r>
        <w:r w:rsidR="00951666" w:rsidRPr="00951666">
          <w:rPr>
            <w:rFonts w:asciiTheme="majorBidi" w:hAnsiTheme="majorBidi" w:cstheme="majorBidi"/>
            <w:noProof/>
            <w:webHidden/>
            <w:sz w:val="24"/>
            <w:szCs w:val="24"/>
          </w:rPr>
          <w:fldChar w:fldCharType="begin"/>
        </w:r>
        <w:r w:rsidR="00951666" w:rsidRPr="00951666">
          <w:rPr>
            <w:rFonts w:asciiTheme="majorBidi" w:hAnsiTheme="majorBidi" w:cstheme="majorBidi"/>
            <w:noProof/>
            <w:webHidden/>
            <w:sz w:val="24"/>
            <w:szCs w:val="24"/>
          </w:rPr>
          <w:instrText xml:space="preserve"> PAGEREF _Toc226583997 \h </w:instrText>
        </w:r>
        <w:r w:rsidR="00951666" w:rsidRPr="00951666">
          <w:rPr>
            <w:rFonts w:asciiTheme="majorBidi" w:hAnsiTheme="majorBidi" w:cstheme="majorBidi"/>
            <w:noProof/>
            <w:webHidden/>
            <w:sz w:val="24"/>
            <w:szCs w:val="24"/>
          </w:rPr>
        </w:r>
        <w:r w:rsidR="00951666" w:rsidRPr="00951666">
          <w:rPr>
            <w:rFonts w:asciiTheme="majorBidi" w:hAnsiTheme="majorBidi" w:cstheme="majorBidi"/>
            <w:noProof/>
            <w:webHidden/>
            <w:sz w:val="24"/>
            <w:szCs w:val="24"/>
          </w:rPr>
          <w:fldChar w:fldCharType="separate"/>
        </w:r>
        <w:r w:rsidR="00951666" w:rsidRPr="00951666">
          <w:rPr>
            <w:rFonts w:asciiTheme="majorBidi" w:hAnsiTheme="majorBidi" w:cstheme="majorBidi"/>
            <w:noProof/>
            <w:webHidden/>
            <w:sz w:val="24"/>
            <w:szCs w:val="24"/>
          </w:rPr>
          <w:t>16</w:t>
        </w:r>
        <w:r w:rsidR="00951666" w:rsidRPr="00951666">
          <w:rPr>
            <w:rFonts w:asciiTheme="majorBidi" w:hAnsiTheme="majorBidi" w:cstheme="majorBidi"/>
            <w:noProof/>
            <w:webHidden/>
            <w:sz w:val="24"/>
            <w:szCs w:val="24"/>
          </w:rPr>
          <w:fldChar w:fldCharType="end"/>
        </w:r>
      </w:hyperlink>
    </w:p>
    <w:p w14:paraId="3039F2E7" w14:textId="385261CC" w:rsidR="00951666" w:rsidRPr="00951666" w:rsidRDefault="008C277E">
      <w:pPr>
        <w:pStyle w:val="30"/>
        <w:tabs>
          <w:tab w:val="left" w:pos="880"/>
          <w:tab w:val="right" w:leader="dot" w:pos="9348"/>
        </w:tabs>
        <w:rPr>
          <w:rFonts w:asciiTheme="majorBidi" w:eastAsiaTheme="minorEastAsia" w:hAnsiTheme="majorBidi" w:cstheme="majorBidi"/>
          <w:noProof/>
          <w:sz w:val="24"/>
          <w:szCs w:val="24"/>
          <w:lang w:val="ru-RU"/>
        </w:rPr>
      </w:pPr>
      <w:hyperlink w:anchor="_Toc226583998" w:history="1">
        <w:r w:rsidR="00951666" w:rsidRPr="00951666">
          <w:rPr>
            <w:rStyle w:val="af3"/>
            <w:rFonts w:asciiTheme="majorBidi" w:hAnsiTheme="majorBidi" w:cstheme="majorBidi"/>
            <w:noProof/>
            <w:sz w:val="24"/>
            <w:szCs w:val="24"/>
          </w:rPr>
          <w:t>A.</w:t>
        </w:r>
        <w:r w:rsidR="00951666" w:rsidRPr="00951666">
          <w:rPr>
            <w:rFonts w:asciiTheme="majorBidi" w:eastAsiaTheme="minorEastAsia" w:hAnsiTheme="majorBidi" w:cstheme="majorBidi"/>
            <w:noProof/>
            <w:sz w:val="24"/>
            <w:szCs w:val="24"/>
            <w:lang w:val="ru-RU"/>
          </w:rPr>
          <w:tab/>
        </w:r>
        <w:r w:rsidR="00951666" w:rsidRPr="00951666">
          <w:rPr>
            <w:rStyle w:val="af3"/>
            <w:rFonts w:asciiTheme="majorBidi" w:hAnsiTheme="majorBidi" w:cstheme="majorBidi"/>
            <w:noProof/>
            <w:sz w:val="24"/>
            <w:szCs w:val="24"/>
          </w:rPr>
          <w:t>Extrădarea din Republica Moldova (Republica Moldova ca stat solicitat)</w:t>
        </w:r>
        <w:r w:rsidR="00951666" w:rsidRPr="00951666">
          <w:rPr>
            <w:rFonts w:asciiTheme="majorBidi" w:hAnsiTheme="majorBidi" w:cstheme="majorBidi"/>
            <w:noProof/>
            <w:webHidden/>
            <w:sz w:val="24"/>
            <w:szCs w:val="24"/>
          </w:rPr>
          <w:tab/>
        </w:r>
        <w:r w:rsidR="00951666" w:rsidRPr="00951666">
          <w:rPr>
            <w:rFonts w:asciiTheme="majorBidi" w:hAnsiTheme="majorBidi" w:cstheme="majorBidi"/>
            <w:noProof/>
            <w:webHidden/>
            <w:sz w:val="24"/>
            <w:szCs w:val="24"/>
          </w:rPr>
          <w:fldChar w:fldCharType="begin"/>
        </w:r>
        <w:r w:rsidR="00951666" w:rsidRPr="00951666">
          <w:rPr>
            <w:rFonts w:asciiTheme="majorBidi" w:hAnsiTheme="majorBidi" w:cstheme="majorBidi"/>
            <w:noProof/>
            <w:webHidden/>
            <w:sz w:val="24"/>
            <w:szCs w:val="24"/>
          </w:rPr>
          <w:instrText xml:space="preserve"> PAGEREF _Toc226583998 \h </w:instrText>
        </w:r>
        <w:r w:rsidR="00951666" w:rsidRPr="00951666">
          <w:rPr>
            <w:rFonts w:asciiTheme="majorBidi" w:hAnsiTheme="majorBidi" w:cstheme="majorBidi"/>
            <w:noProof/>
            <w:webHidden/>
            <w:sz w:val="24"/>
            <w:szCs w:val="24"/>
          </w:rPr>
        </w:r>
        <w:r w:rsidR="00951666" w:rsidRPr="00951666">
          <w:rPr>
            <w:rFonts w:asciiTheme="majorBidi" w:hAnsiTheme="majorBidi" w:cstheme="majorBidi"/>
            <w:noProof/>
            <w:webHidden/>
            <w:sz w:val="24"/>
            <w:szCs w:val="24"/>
          </w:rPr>
          <w:fldChar w:fldCharType="separate"/>
        </w:r>
        <w:r w:rsidR="00951666" w:rsidRPr="00951666">
          <w:rPr>
            <w:rFonts w:asciiTheme="majorBidi" w:hAnsiTheme="majorBidi" w:cstheme="majorBidi"/>
            <w:noProof/>
            <w:webHidden/>
            <w:sz w:val="24"/>
            <w:szCs w:val="24"/>
          </w:rPr>
          <w:t>16</w:t>
        </w:r>
        <w:r w:rsidR="00951666" w:rsidRPr="00951666">
          <w:rPr>
            <w:rFonts w:asciiTheme="majorBidi" w:hAnsiTheme="majorBidi" w:cstheme="majorBidi"/>
            <w:noProof/>
            <w:webHidden/>
            <w:sz w:val="24"/>
            <w:szCs w:val="24"/>
          </w:rPr>
          <w:fldChar w:fldCharType="end"/>
        </w:r>
      </w:hyperlink>
    </w:p>
    <w:p w14:paraId="3A285672" w14:textId="6BCF5716" w:rsidR="00951666" w:rsidRPr="00951666" w:rsidRDefault="008C277E">
      <w:pPr>
        <w:pStyle w:val="40"/>
        <w:tabs>
          <w:tab w:val="right" w:leader="dot" w:pos="9348"/>
        </w:tabs>
        <w:rPr>
          <w:rFonts w:asciiTheme="majorBidi" w:eastAsiaTheme="minorEastAsia" w:hAnsiTheme="majorBidi" w:cstheme="majorBidi"/>
          <w:noProof/>
          <w:sz w:val="24"/>
          <w:szCs w:val="24"/>
          <w:lang w:val="ru-RU"/>
        </w:rPr>
      </w:pPr>
      <w:hyperlink w:anchor="_Toc226583999" w:history="1">
        <w:r w:rsidR="00951666" w:rsidRPr="00951666">
          <w:rPr>
            <w:rStyle w:val="af3"/>
            <w:rFonts w:asciiTheme="majorBidi" w:hAnsiTheme="majorBidi" w:cstheme="majorBidi"/>
            <w:noProof/>
            <w:sz w:val="24"/>
            <w:szCs w:val="24"/>
          </w:rPr>
          <w:t>Modul de legătură</w:t>
        </w:r>
        <w:r w:rsidR="00951666" w:rsidRPr="00951666">
          <w:rPr>
            <w:rFonts w:asciiTheme="majorBidi" w:hAnsiTheme="majorBidi" w:cstheme="majorBidi"/>
            <w:noProof/>
            <w:webHidden/>
            <w:sz w:val="24"/>
            <w:szCs w:val="24"/>
          </w:rPr>
          <w:tab/>
        </w:r>
        <w:r w:rsidR="00951666" w:rsidRPr="00951666">
          <w:rPr>
            <w:rFonts w:asciiTheme="majorBidi" w:hAnsiTheme="majorBidi" w:cstheme="majorBidi"/>
            <w:noProof/>
            <w:webHidden/>
            <w:sz w:val="24"/>
            <w:szCs w:val="24"/>
          </w:rPr>
          <w:fldChar w:fldCharType="begin"/>
        </w:r>
        <w:r w:rsidR="00951666" w:rsidRPr="00951666">
          <w:rPr>
            <w:rFonts w:asciiTheme="majorBidi" w:hAnsiTheme="majorBidi" w:cstheme="majorBidi"/>
            <w:noProof/>
            <w:webHidden/>
            <w:sz w:val="24"/>
            <w:szCs w:val="24"/>
          </w:rPr>
          <w:instrText xml:space="preserve"> PAGEREF _Toc226583999 \h </w:instrText>
        </w:r>
        <w:r w:rsidR="00951666" w:rsidRPr="00951666">
          <w:rPr>
            <w:rFonts w:asciiTheme="majorBidi" w:hAnsiTheme="majorBidi" w:cstheme="majorBidi"/>
            <w:noProof/>
            <w:webHidden/>
            <w:sz w:val="24"/>
            <w:szCs w:val="24"/>
          </w:rPr>
        </w:r>
        <w:r w:rsidR="00951666" w:rsidRPr="00951666">
          <w:rPr>
            <w:rFonts w:asciiTheme="majorBidi" w:hAnsiTheme="majorBidi" w:cstheme="majorBidi"/>
            <w:noProof/>
            <w:webHidden/>
            <w:sz w:val="24"/>
            <w:szCs w:val="24"/>
          </w:rPr>
          <w:fldChar w:fldCharType="separate"/>
        </w:r>
        <w:r w:rsidR="00951666" w:rsidRPr="00951666">
          <w:rPr>
            <w:rFonts w:asciiTheme="majorBidi" w:hAnsiTheme="majorBidi" w:cstheme="majorBidi"/>
            <w:noProof/>
            <w:webHidden/>
            <w:sz w:val="24"/>
            <w:szCs w:val="24"/>
          </w:rPr>
          <w:t>16</w:t>
        </w:r>
        <w:r w:rsidR="00951666" w:rsidRPr="00951666">
          <w:rPr>
            <w:rFonts w:asciiTheme="majorBidi" w:hAnsiTheme="majorBidi" w:cstheme="majorBidi"/>
            <w:noProof/>
            <w:webHidden/>
            <w:sz w:val="24"/>
            <w:szCs w:val="24"/>
          </w:rPr>
          <w:fldChar w:fldCharType="end"/>
        </w:r>
      </w:hyperlink>
    </w:p>
    <w:p w14:paraId="388914AD" w14:textId="1577638B" w:rsidR="00951666" w:rsidRPr="00951666" w:rsidRDefault="008C277E">
      <w:pPr>
        <w:pStyle w:val="40"/>
        <w:tabs>
          <w:tab w:val="right" w:leader="dot" w:pos="9348"/>
        </w:tabs>
        <w:rPr>
          <w:rFonts w:asciiTheme="majorBidi" w:eastAsiaTheme="minorEastAsia" w:hAnsiTheme="majorBidi" w:cstheme="majorBidi"/>
          <w:noProof/>
          <w:sz w:val="24"/>
          <w:szCs w:val="24"/>
          <w:lang w:val="ru-RU"/>
        </w:rPr>
      </w:pPr>
      <w:hyperlink w:anchor="_Toc226584000" w:history="1">
        <w:r w:rsidR="00951666" w:rsidRPr="00951666">
          <w:rPr>
            <w:rStyle w:val="af3"/>
            <w:rFonts w:asciiTheme="majorBidi" w:hAnsiTheme="majorBidi" w:cstheme="majorBidi"/>
            <w:noProof/>
            <w:sz w:val="24"/>
            <w:szCs w:val="24"/>
          </w:rPr>
          <w:t>Cererea de extrădare şi actele anexate</w:t>
        </w:r>
        <w:r w:rsidR="00951666" w:rsidRPr="00951666">
          <w:rPr>
            <w:rFonts w:asciiTheme="majorBidi" w:hAnsiTheme="majorBidi" w:cstheme="majorBidi"/>
            <w:noProof/>
            <w:webHidden/>
            <w:sz w:val="24"/>
            <w:szCs w:val="24"/>
          </w:rPr>
          <w:tab/>
        </w:r>
        <w:r w:rsidR="00951666" w:rsidRPr="00951666">
          <w:rPr>
            <w:rFonts w:asciiTheme="majorBidi" w:hAnsiTheme="majorBidi" w:cstheme="majorBidi"/>
            <w:noProof/>
            <w:webHidden/>
            <w:sz w:val="24"/>
            <w:szCs w:val="24"/>
          </w:rPr>
          <w:fldChar w:fldCharType="begin"/>
        </w:r>
        <w:r w:rsidR="00951666" w:rsidRPr="00951666">
          <w:rPr>
            <w:rFonts w:asciiTheme="majorBidi" w:hAnsiTheme="majorBidi" w:cstheme="majorBidi"/>
            <w:noProof/>
            <w:webHidden/>
            <w:sz w:val="24"/>
            <w:szCs w:val="24"/>
          </w:rPr>
          <w:instrText xml:space="preserve"> PAGEREF _Toc226584000 \h </w:instrText>
        </w:r>
        <w:r w:rsidR="00951666" w:rsidRPr="00951666">
          <w:rPr>
            <w:rFonts w:asciiTheme="majorBidi" w:hAnsiTheme="majorBidi" w:cstheme="majorBidi"/>
            <w:noProof/>
            <w:webHidden/>
            <w:sz w:val="24"/>
            <w:szCs w:val="24"/>
          </w:rPr>
        </w:r>
        <w:r w:rsidR="00951666" w:rsidRPr="00951666">
          <w:rPr>
            <w:rFonts w:asciiTheme="majorBidi" w:hAnsiTheme="majorBidi" w:cstheme="majorBidi"/>
            <w:noProof/>
            <w:webHidden/>
            <w:sz w:val="24"/>
            <w:szCs w:val="24"/>
          </w:rPr>
          <w:fldChar w:fldCharType="separate"/>
        </w:r>
        <w:r w:rsidR="00951666" w:rsidRPr="00951666">
          <w:rPr>
            <w:rFonts w:asciiTheme="majorBidi" w:hAnsiTheme="majorBidi" w:cstheme="majorBidi"/>
            <w:noProof/>
            <w:webHidden/>
            <w:sz w:val="24"/>
            <w:szCs w:val="24"/>
          </w:rPr>
          <w:t>17</w:t>
        </w:r>
        <w:r w:rsidR="00951666" w:rsidRPr="00951666">
          <w:rPr>
            <w:rFonts w:asciiTheme="majorBidi" w:hAnsiTheme="majorBidi" w:cstheme="majorBidi"/>
            <w:noProof/>
            <w:webHidden/>
            <w:sz w:val="24"/>
            <w:szCs w:val="24"/>
          </w:rPr>
          <w:fldChar w:fldCharType="end"/>
        </w:r>
      </w:hyperlink>
    </w:p>
    <w:p w14:paraId="7DEB12B3" w14:textId="74275C91" w:rsidR="00951666" w:rsidRPr="00951666" w:rsidRDefault="008C277E">
      <w:pPr>
        <w:pStyle w:val="40"/>
        <w:tabs>
          <w:tab w:val="right" w:leader="dot" w:pos="9348"/>
        </w:tabs>
        <w:rPr>
          <w:rFonts w:asciiTheme="majorBidi" w:eastAsiaTheme="minorEastAsia" w:hAnsiTheme="majorBidi" w:cstheme="majorBidi"/>
          <w:noProof/>
          <w:sz w:val="24"/>
          <w:szCs w:val="24"/>
          <w:lang w:val="ru-RU"/>
        </w:rPr>
      </w:pPr>
      <w:hyperlink w:anchor="_Toc226584001" w:history="1">
        <w:r w:rsidR="00951666" w:rsidRPr="00951666">
          <w:rPr>
            <w:rStyle w:val="af3"/>
            <w:rFonts w:asciiTheme="majorBidi" w:hAnsiTheme="majorBidi" w:cstheme="majorBidi"/>
            <w:noProof/>
            <w:sz w:val="24"/>
            <w:szCs w:val="24"/>
          </w:rPr>
          <w:t>Concurs de cereri</w:t>
        </w:r>
        <w:r w:rsidR="00951666" w:rsidRPr="00951666">
          <w:rPr>
            <w:rFonts w:asciiTheme="majorBidi" w:hAnsiTheme="majorBidi" w:cstheme="majorBidi"/>
            <w:noProof/>
            <w:webHidden/>
            <w:sz w:val="24"/>
            <w:szCs w:val="24"/>
          </w:rPr>
          <w:tab/>
        </w:r>
        <w:r w:rsidR="00951666" w:rsidRPr="00951666">
          <w:rPr>
            <w:rFonts w:asciiTheme="majorBidi" w:hAnsiTheme="majorBidi" w:cstheme="majorBidi"/>
            <w:noProof/>
            <w:webHidden/>
            <w:sz w:val="24"/>
            <w:szCs w:val="24"/>
          </w:rPr>
          <w:fldChar w:fldCharType="begin"/>
        </w:r>
        <w:r w:rsidR="00951666" w:rsidRPr="00951666">
          <w:rPr>
            <w:rFonts w:asciiTheme="majorBidi" w:hAnsiTheme="majorBidi" w:cstheme="majorBidi"/>
            <w:noProof/>
            <w:webHidden/>
            <w:sz w:val="24"/>
            <w:szCs w:val="24"/>
          </w:rPr>
          <w:instrText xml:space="preserve"> PAGEREF _Toc226584001 \h </w:instrText>
        </w:r>
        <w:r w:rsidR="00951666" w:rsidRPr="00951666">
          <w:rPr>
            <w:rFonts w:asciiTheme="majorBidi" w:hAnsiTheme="majorBidi" w:cstheme="majorBidi"/>
            <w:noProof/>
            <w:webHidden/>
            <w:sz w:val="24"/>
            <w:szCs w:val="24"/>
          </w:rPr>
        </w:r>
        <w:r w:rsidR="00951666" w:rsidRPr="00951666">
          <w:rPr>
            <w:rFonts w:asciiTheme="majorBidi" w:hAnsiTheme="majorBidi" w:cstheme="majorBidi"/>
            <w:noProof/>
            <w:webHidden/>
            <w:sz w:val="24"/>
            <w:szCs w:val="24"/>
          </w:rPr>
          <w:fldChar w:fldCharType="separate"/>
        </w:r>
        <w:r w:rsidR="00951666" w:rsidRPr="00951666">
          <w:rPr>
            <w:rFonts w:asciiTheme="majorBidi" w:hAnsiTheme="majorBidi" w:cstheme="majorBidi"/>
            <w:noProof/>
            <w:webHidden/>
            <w:sz w:val="24"/>
            <w:szCs w:val="24"/>
          </w:rPr>
          <w:t>17</w:t>
        </w:r>
        <w:r w:rsidR="00951666" w:rsidRPr="00951666">
          <w:rPr>
            <w:rFonts w:asciiTheme="majorBidi" w:hAnsiTheme="majorBidi" w:cstheme="majorBidi"/>
            <w:noProof/>
            <w:webHidden/>
            <w:sz w:val="24"/>
            <w:szCs w:val="24"/>
          </w:rPr>
          <w:fldChar w:fldCharType="end"/>
        </w:r>
      </w:hyperlink>
    </w:p>
    <w:p w14:paraId="3E3965C6" w14:textId="2F2E2BF4" w:rsidR="00951666" w:rsidRPr="00951666" w:rsidRDefault="008C277E">
      <w:pPr>
        <w:pStyle w:val="40"/>
        <w:tabs>
          <w:tab w:val="right" w:leader="dot" w:pos="9348"/>
        </w:tabs>
        <w:rPr>
          <w:rFonts w:asciiTheme="majorBidi" w:eastAsiaTheme="minorEastAsia" w:hAnsiTheme="majorBidi" w:cstheme="majorBidi"/>
          <w:noProof/>
          <w:sz w:val="24"/>
          <w:szCs w:val="24"/>
          <w:lang w:val="ru-RU"/>
        </w:rPr>
      </w:pPr>
      <w:hyperlink w:anchor="_Toc226584002" w:history="1">
        <w:r w:rsidR="00951666" w:rsidRPr="00951666">
          <w:rPr>
            <w:rStyle w:val="af3"/>
            <w:rFonts w:asciiTheme="majorBidi" w:hAnsiTheme="majorBidi" w:cstheme="majorBidi"/>
            <w:noProof/>
            <w:sz w:val="24"/>
            <w:szCs w:val="24"/>
          </w:rPr>
          <w:t>Limba de comunicare</w:t>
        </w:r>
        <w:r w:rsidR="00951666" w:rsidRPr="00951666">
          <w:rPr>
            <w:rFonts w:asciiTheme="majorBidi" w:hAnsiTheme="majorBidi" w:cstheme="majorBidi"/>
            <w:noProof/>
            <w:webHidden/>
            <w:sz w:val="24"/>
            <w:szCs w:val="24"/>
          </w:rPr>
          <w:tab/>
        </w:r>
        <w:r w:rsidR="00951666" w:rsidRPr="00951666">
          <w:rPr>
            <w:rFonts w:asciiTheme="majorBidi" w:hAnsiTheme="majorBidi" w:cstheme="majorBidi"/>
            <w:noProof/>
            <w:webHidden/>
            <w:sz w:val="24"/>
            <w:szCs w:val="24"/>
          </w:rPr>
          <w:fldChar w:fldCharType="begin"/>
        </w:r>
        <w:r w:rsidR="00951666" w:rsidRPr="00951666">
          <w:rPr>
            <w:rFonts w:asciiTheme="majorBidi" w:hAnsiTheme="majorBidi" w:cstheme="majorBidi"/>
            <w:noProof/>
            <w:webHidden/>
            <w:sz w:val="24"/>
            <w:szCs w:val="24"/>
          </w:rPr>
          <w:instrText xml:space="preserve"> PAGEREF _Toc226584002 \h </w:instrText>
        </w:r>
        <w:r w:rsidR="00951666" w:rsidRPr="00951666">
          <w:rPr>
            <w:rFonts w:asciiTheme="majorBidi" w:hAnsiTheme="majorBidi" w:cstheme="majorBidi"/>
            <w:noProof/>
            <w:webHidden/>
            <w:sz w:val="24"/>
            <w:szCs w:val="24"/>
          </w:rPr>
        </w:r>
        <w:r w:rsidR="00951666" w:rsidRPr="00951666">
          <w:rPr>
            <w:rFonts w:asciiTheme="majorBidi" w:hAnsiTheme="majorBidi" w:cstheme="majorBidi"/>
            <w:noProof/>
            <w:webHidden/>
            <w:sz w:val="24"/>
            <w:szCs w:val="24"/>
          </w:rPr>
          <w:fldChar w:fldCharType="separate"/>
        </w:r>
        <w:r w:rsidR="00951666" w:rsidRPr="00951666">
          <w:rPr>
            <w:rFonts w:asciiTheme="majorBidi" w:hAnsiTheme="majorBidi" w:cstheme="majorBidi"/>
            <w:noProof/>
            <w:webHidden/>
            <w:sz w:val="24"/>
            <w:szCs w:val="24"/>
          </w:rPr>
          <w:t>18</w:t>
        </w:r>
        <w:r w:rsidR="00951666" w:rsidRPr="00951666">
          <w:rPr>
            <w:rFonts w:asciiTheme="majorBidi" w:hAnsiTheme="majorBidi" w:cstheme="majorBidi"/>
            <w:noProof/>
            <w:webHidden/>
            <w:sz w:val="24"/>
            <w:szCs w:val="24"/>
          </w:rPr>
          <w:fldChar w:fldCharType="end"/>
        </w:r>
      </w:hyperlink>
    </w:p>
    <w:p w14:paraId="3B022370" w14:textId="08A0A8C9" w:rsidR="00951666" w:rsidRPr="00951666" w:rsidRDefault="008C277E">
      <w:pPr>
        <w:pStyle w:val="40"/>
        <w:tabs>
          <w:tab w:val="right" w:leader="dot" w:pos="9348"/>
        </w:tabs>
        <w:rPr>
          <w:rFonts w:asciiTheme="majorBidi" w:eastAsiaTheme="minorEastAsia" w:hAnsiTheme="majorBidi" w:cstheme="majorBidi"/>
          <w:noProof/>
          <w:sz w:val="24"/>
          <w:szCs w:val="24"/>
          <w:lang w:val="ru-RU"/>
        </w:rPr>
      </w:pPr>
      <w:hyperlink w:anchor="_Toc226584003" w:history="1">
        <w:r w:rsidR="00951666" w:rsidRPr="00951666">
          <w:rPr>
            <w:rStyle w:val="af3"/>
            <w:rFonts w:asciiTheme="majorBidi" w:hAnsiTheme="majorBidi" w:cstheme="majorBidi"/>
            <w:noProof/>
            <w:sz w:val="24"/>
            <w:szCs w:val="24"/>
          </w:rPr>
          <w:t>Procedura de tratare a cererilor</w:t>
        </w:r>
        <w:r w:rsidR="00951666" w:rsidRPr="00951666">
          <w:rPr>
            <w:rFonts w:asciiTheme="majorBidi" w:hAnsiTheme="majorBidi" w:cstheme="majorBidi"/>
            <w:noProof/>
            <w:webHidden/>
            <w:sz w:val="24"/>
            <w:szCs w:val="24"/>
          </w:rPr>
          <w:tab/>
        </w:r>
        <w:r w:rsidR="00951666" w:rsidRPr="00951666">
          <w:rPr>
            <w:rFonts w:asciiTheme="majorBidi" w:hAnsiTheme="majorBidi" w:cstheme="majorBidi"/>
            <w:noProof/>
            <w:webHidden/>
            <w:sz w:val="24"/>
            <w:szCs w:val="24"/>
          </w:rPr>
          <w:fldChar w:fldCharType="begin"/>
        </w:r>
        <w:r w:rsidR="00951666" w:rsidRPr="00951666">
          <w:rPr>
            <w:rFonts w:asciiTheme="majorBidi" w:hAnsiTheme="majorBidi" w:cstheme="majorBidi"/>
            <w:noProof/>
            <w:webHidden/>
            <w:sz w:val="24"/>
            <w:szCs w:val="24"/>
          </w:rPr>
          <w:instrText xml:space="preserve"> PAGEREF _Toc226584003 \h </w:instrText>
        </w:r>
        <w:r w:rsidR="00951666" w:rsidRPr="00951666">
          <w:rPr>
            <w:rFonts w:asciiTheme="majorBidi" w:hAnsiTheme="majorBidi" w:cstheme="majorBidi"/>
            <w:noProof/>
            <w:webHidden/>
            <w:sz w:val="24"/>
            <w:szCs w:val="24"/>
          </w:rPr>
        </w:r>
        <w:r w:rsidR="00951666" w:rsidRPr="00951666">
          <w:rPr>
            <w:rFonts w:asciiTheme="majorBidi" w:hAnsiTheme="majorBidi" w:cstheme="majorBidi"/>
            <w:noProof/>
            <w:webHidden/>
            <w:sz w:val="24"/>
            <w:szCs w:val="24"/>
          </w:rPr>
          <w:fldChar w:fldCharType="separate"/>
        </w:r>
        <w:r w:rsidR="00951666" w:rsidRPr="00951666">
          <w:rPr>
            <w:rFonts w:asciiTheme="majorBidi" w:hAnsiTheme="majorBidi" w:cstheme="majorBidi"/>
            <w:noProof/>
            <w:webHidden/>
            <w:sz w:val="24"/>
            <w:szCs w:val="24"/>
          </w:rPr>
          <w:t>18</w:t>
        </w:r>
        <w:r w:rsidR="00951666" w:rsidRPr="00951666">
          <w:rPr>
            <w:rFonts w:asciiTheme="majorBidi" w:hAnsiTheme="majorBidi" w:cstheme="majorBidi"/>
            <w:noProof/>
            <w:webHidden/>
            <w:sz w:val="24"/>
            <w:szCs w:val="24"/>
          </w:rPr>
          <w:fldChar w:fldCharType="end"/>
        </w:r>
      </w:hyperlink>
    </w:p>
    <w:p w14:paraId="5C16569A" w14:textId="36294386" w:rsidR="00951666" w:rsidRPr="00951666" w:rsidRDefault="008C277E">
      <w:pPr>
        <w:pStyle w:val="40"/>
        <w:tabs>
          <w:tab w:val="right" w:leader="dot" w:pos="9348"/>
        </w:tabs>
        <w:rPr>
          <w:rFonts w:asciiTheme="majorBidi" w:eastAsiaTheme="minorEastAsia" w:hAnsiTheme="majorBidi" w:cstheme="majorBidi"/>
          <w:noProof/>
          <w:sz w:val="24"/>
          <w:szCs w:val="24"/>
          <w:lang w:val="ru-RU"/>
        </w:rPr>
      </w:pPr>
      <w:hyperlink w:anchor="_Toc226584004" w:history="1">
        <w:r w:rsidR="00951666" w:rsidRPr="00951666">
          <w:rPr>
            <w:rStyle w:val="af3"/>
            <w:rFonts w:asciiTheme="majorBidi" w:hAnsiTheme="majorBidi" w:cstheme="majorBidi"/>
            <w:noProof/>
            <w:sz w:val="24"/>
            <w:szCs w:val="24"/>
          </w:rPr>
          <w:t>Arestul provizoriu</w:t>
        </w:r>
        <w:r w:rsidR="00951666" w:rsidRPr="00951666">
          <w:rPr>
            <w:rFonts w:asciiTheme="majorBidi" w:hAnsiTheme="majorBidi" w:cstheme="majorBidi"/>
            <w:noProof/>
            <w:webHidden/>
            <w:sz w:val="24"/>
            <w:szCs w:val="24"/>
          </w:rPr>
          <w:tab/>
        </w:r>
        <w:r w:rsidR="00951666" w:rsidRPr="00951666">
          <w:rPr>
            <w:rFonts w:asciiTheme="majorBidi" w:hAnsiTheme="majorBidi" w:cstheme="majorBidi"/>
            <w:noProof/>
            <w:webHidden/>
            <w:sz w:val="24"/>
            <w:szCs w:val="24"/>
          </w:rPr>
          <w:fldChar w:fldCharType="begin"/>
        </w:r>
        <w:r w:rsidR="00951666" w:rsidRPr="00951666">
          <w:rPr>
            <w:rFonts w:asciiTheme="majorBidi" w:hAnsiTheme="majorBidi" w:cstheme="majorBidi"/>
            <w:noProof/>
            <w:webHidden/>
            <w:sz w:val="24"/>
            <w:szCs w:val="24"/>
          </w:rPr>
          <w:instrText xml:space="preserve"> PAGEREF _Toc226584004 \h </w:instrText>
        </w:r>
        <w:r w:rsidR="00951666" w:rsidRPr="00951666">
          <w:rPr>
            <w:rFonts w:asciiTheme="majorBidi" w:hAnsiTheme="majorBidi" w:cstheme="majorBidi"/>
            <w:noProof/>
            <w:webHidden/>
            <w:sz w:val="24"/>
            <w:szCs w:val="24"/>
          </w:rPr>
        </w:r>
        <w:r w:rsidR="00951666" w:rsidRPr="00951666">
          <w:rPr>
            <w:rFonts w:asciiTheme="majorBidi" w:hAnsiTheme="majorBidi" w:cstheme="majorBidi"/>
            <w:noProof/>
            <w:webHidden/>
            <w:sz w:val="24"/>
            <w:szCs w:val="24"/>
          </w:rPr>
          <w:fldChar w:fldCharType="separate"/>
        </w:r>
        <w:r w:rsidR="00951666" w:rsidRPr="00951666">
          <w:rPr>
            <w:rFonts w:asciiTheme="majorBidi" w:hAnsiTheme="majorBidi" w:cstheme="majorBidi"/>
            <w:noProof/>
            <w:webHidden/>
            <w:sz w:val="24"/>
            <w:szCs w:val="24"/>
          </w:rPr>
          <w:t>20</w:t>
        </w:r>
        <w:r w:rsidR="00951666" w:rsidRPr="00951666">
          <w:rPr>
            <w:rFonts w:asciiTheme="majorBidi" w:hAnsiTheme="majorBidi" w:cstheme="majorBidi"/>
            <w:noProof/>
            <w:webHidden/>
            <w:sz w:val="24"/>
            <w:szCs w:val="24"/>
          </w:rPr>
          <w:fldChar w:fldCharType="end"/>
        </w:r>
      </w:hyperlink>
    </w:p>
    <w:p w14:paraId="600546C2" w14:textId="41985936" w:rsidR="00951666" w:rsidRPr="00951666" w:rsidRDefault="008C277E">
      <w:pPr>
        <w:pStyle w:val="40"/>
        <w:tabs>
          <w:tab w:val="right" w:leader="dot" w:pos="9348"/>
        </w:tabs>
        <w:rPr>
          <w:rFonts w:asciiTheme="majorBidi" w:eastAsiaTheme="minorEastAsia" w:hAnsiTheme="majorBidi" w:cstheme="majorBidi"/>
          <w:noProof/>
          <w:sz w:val="24"/>
          <w:szCs w:val="24"/>
          <w:lang w:val="ru-RU"/>
        </w:rPr>
      </w:pPr>
      <w:hyperlink w:anchor="_Toc226584005" w:history="1">
        <w:r w:rsidR="00951666" w:rsidRPr="00951666">
          <w:rPr>
            <w:rStyle w:val="af3"/>
            <w:rFonts w:asciiTheme="majorBidi" w:hAnsiTheme="majorBidi" w:cstheme="majorBidi"/>
            <w:noProof/>
            <w:sz w:val="24"/>
            <w:szCs w:val="24"/>
          </w:rPr>
          <w:t>Extrădarea simplificată</w:t>
        </w:r>
        <w:r w:rsidR="00951666" w:rsidRPr="00951666">
          <w:rPr>
            <w:rFonts w:asciiTheme="majorBidi" w:hAnsiTheme="majorBidi" w:cstheme="majorBidi"/>
            <w:noProof/>
            <w:webHidden/>
            <w:sz w:val="24"/>
            <w:szCs w:val="24"/>
          </w:rPr>
          <w:tab/>
        </w:r>
        <w:r w:rsidR="00951666" w:rsidRPr="00951666">
          <w:rPr>
            <w:rFonts w:asciiTheme="majorBidi" w:hAnsiTheme="majorBidi" w:cstheme="majorBidi"/>
            <w:noProof/>
            <w:webHidden/>
            <w:sz w:val="24"/>
            <w:szCs w:val="24"/>
          </w:rPr>
          <w:fldChar w:fldCharType="begin"/>
        </w:r>
        <w:r w:rsidR="00951666" w:rsidRPr="00951666">
          <w:rPr>
            <w:rFonts w:asciiTheme="majorBidi" w:hAnsiTheme="majorBidi" w:cstheme="majorBidi"/>
            <w:noProof/>
            <w:webHidden/>
            <w:sz w:val="24"/>
            <w:szCs w:val="24"/>
          </w:rPr>
          <w:instrText xml:space="preserve"> PAGEREF _Toc226584005 \h </w:instrText>
        </w:r>
        <w:r w:rsidR="00951666" w:rsidRPr="00951666">
          <w:rPr>
            <w:rFonts w:asciiTheme="majorBidi" w:hAnsiTheme="majorBidi" w:cstheme="majorBidi"/>
            <w:noProof/>
            <w:webHidden/>
            <w:sz w:val="24"/>
            <w:szCs w:val="24"/>
          </w:rPr>
        </w:r>
        <w:r w:rsidR="00951666" w:rsidRPr="00951666">
          <w:rPr>
            <w:rFonts w:asciiTheme="majorBidi" w:hAnsiTheme="majorBidi" w:cstheme="majorBidi"/>
            <w:noProof/>
            <w:webHidden/>
            <w:sz w:val="24"/>
            <w:szCs w:val="24"/>
          </w:rPr>
          <w:fldChar w:fldCharType="separate"/>
        </w:r>
        <w:r w:rsidR="00951666" w:rsidRPr="00951666">
          <w:rPr>
            <w:rFonts w:asciiTheme="majorBidi" w:hAnsiTheme="majorBidi" w:cstheme="majorBidi"/>
            <w:noProof/>
            <w:webHidden/>
            <w:sz w:val="24"/>
            <w:szCs w:val="24"/>
          </w:rPr>
          <w:t>21</w:t>
        </w:r>
        <w:r w:rsidR="00951666" w:rsidRPr="00951666">
          <w:rPr>
            <w:rFonts w:asciiTheme="majorBidi" w:hAnsiTheme="majorBidi" w:cstheme="majorBidi"/>
            <w:noProof/>
            <w:webHidden/>
            <w:sz w:val="24"/>
            <w:szCs w:val="24"/>
          </w:rPr>
          <w:fldChar w:fldCharType="end"/>
        </w:r>
      </w:hyperlink>
    </w:p>
    <w:p w14:paraId="45786122" w14:textId="3B61B364" w:rsidR="00951666" w:rsidRPr="00951666" w:rsidRDefault="008C277E">
      <w:pPr>
        <w:pStyle w:val="40"/>
        <w:tabs>
          <w:tab w:val="right" w:leader="dot" w:pos="9348"/>
        </w:tabs>
        <w:rPr>
          <w:rFonts w:asciiTheme="majorBidi" w:eastAsiaTheme="minorEastAsia" w:hAnsiTheme="majorBidi" w:cstheme="majorBidi"/>
          <w:noProof/>
          <w:sz w:val="24"/>
          <w:szCs w:val="24"/>
          <w:lang w:val="ru-RU"/>
        </w:rPr>
      </w:pPr>
      <w:hyperlink w:anchor="_Toc226584006" w:history="1">
        <w:r w:rsidR="00951666" w:rsidRPr="00951666">
          <w:rPr>
            <w:rStyle w:val="af3"/>
            <w:rFonts w:asciiTheme="majorBidi" w:hAnsiTheme="majorBidi" w:cstheme="majorBidi"/>
            <w:noProof/>
            <w:sz w:val="24"/>
            <w:szCs w:val="24"/>
          </w:rPr>
          <w:t>Opunerea la extrădare a persoanei a cărei extrădare se cere</w:t>
        </w:r>
        <w:r w:rsidR="00951666" w:rsidRPr="00951666">
          <w:rPr>
            <w:rFonts w:asciiTheme="majorBidi" w:hAnsiTheme="majorBidi" w:cstheme="majorBidi"/>
            <w:noProof/>
            <w:webHidden/>
            <w:sz w:val="24"/>
            <w:szCs w:val="24"/>
          </w:rPr>
          <w:tab/>
        </w:r>
        <w:r w:rsidR="00951666" w:rsidRPr="00951666">
          <w:rPr>
            <w:rFonts w:asciiTheme="majorBidi" w:hAnsiTheme="majorBidi" w:cstheme="majorBidi"/>
            <w:noProof/>
            <w:webHidden/>
            <w:sz w:val="24"/>
            <w:szCs w:val="24"/>
          </w:rPr>
          <w:fldChar w:fldCharType="begin"/>
        </w:r>
        <w:r w:rsidR="00951666" w:rsidRPr="00951666">
          <w:rPr>
            <w:rFonts w:asciiTheme="majorBidi" w:hAnsiTheme="majorBidi" w:cstheme="majorBidi"/>
            <w:noProof/>
            <w:webHidden/>
            <w:sz w:val="24"/>
            <w:szCs w:val="24"/>
          </w:rPr>
          <w:instrText xml:space="preserve"> PAGEREF _Toc226584006 \h </w:instrText>
        </w:r>
        <w:r w:rsidR="00951666" w:rsidRPr="00951666">
          <w:rPr>
            <w:rFonts w:asciiTheme="majorBidi" w:hAnsiTheme="majorBidi" w:cstheme="majorBidi"/>
            <w:noProof/>
            <w:webHidden/>
            <w:sz w:val="24"/>
            <w:szCs w:val="24"/>
          </w:rPr>
        </w:r>
        <w:r w:rsidR="00951666" w:rsidRPr="00951666">
          <w:rPr>
            <w:rFonts w:asciiTheme="majorBidi" w:hAnsiTheme="majorBidi" w:cstheme="majorBidi"/>
            <w:noProof/>
            <w:webHidden/>
            <w:sz w:val="24"/>
            <w:szCs w:val="24"/>
          </w:rPr>
          <w:fldChar w:fldCharType="separate"/>
        </w:r>
        <w:r w:rsidR="00951666" w:rsidRPr="00951666">
          <w:rPr>
            <w:rFonts w:asciiTheme="majorBidi" w:hAnsiTheme="majorBidi" w:cstheme="majorBidi"/>
            <w:noProof/>
            <w:webHidden/>
            <w:sz w:val="24"/>
            <w:szCs w:val="24"/>
          </w:rPr>
          <w:t>22</w:t>
        </w:r>
        <w:r w:rsidR="00951666" w:rsidRPr="00951666">
          <w:rPr>
            <w:rFonts w:asciiTheme="majorBidi" w:hAnsiTheme="majorBidi" w:cstheme="majorBidi"/>
            <w:noProof/>
            <w:webHidden/>
            <w:sz w:val="24"/>
            <w:szCs w:val="24"/>
          </w:rPr>
          <w:fldChar w:fldCharType="end"/>
        </w:r>
      </w:hyperlink>
    </w:p>
    <w:p w14:paraId="36333B54" w14:textId="54312713" w:rsidR="00951666" w:rsidRPr="00951666" w:rsidRDefault="008C277E">
      <w:pPr>
        <w:pStyle w:val="40"/>
        <w:tabs>
          <w:tab w:val="right" w:leader="dot" w:pos="9348"/>
        </w:tabs>
        <w:rPr>
          <w:rFonts w:asciiTheme="majorBidi" w:eastAsiaTheme="minorEastAsia" w:hAnsiTheme="majorBidi" w:cstheme="majorBidi"/>
          <w:noProof/>
          <w:sz w:val="24"/>
          <w:szCs w:val="24"/>
          <w:lang w:val="ru-RU"/>
        </w:rPr>
      </w:pPr>
      <w:hyperlink w:anchor="_Toc226584007" w:history="1">
        <w:r w:rsidR="00951666" w:rsidRPr="00951666">
          <w:rPr>
            <w:rStyle w:val="af3"/>
            <w:rFonts w:asciiTheme="majorBidi" w:hAnsiTheme="majorBidi" w:cstheme="majorBidi"/>
            <w:noProof/>
            <w:sz w:val="24"/>
            <w:szCs w:val="24"/>
          </w:rPr>
          <w:t>Predarea persoanei către Curtea Penală Internațională</w:t>
        </w:r>
        <w:r w:rsidR="00951666" w:rsidRPr="00951666">
          <w:rPr>
            <w:rFonts w:asciiTheme="majorBidi" w:hAnsiTheme="majorBidi" w:cstheme="majorBidi"/>
            <w:noProof/>
            <w:webHidden/>
            <w:sz w:val="24"/>
            <w:szCs w:val="24"/>
          </w:rPr>
          <w:tab/>
        </w:r>
        <w:r w:rsidR="00951666" w:rsidRPr="00951666">
          <w:rPr>
            <w:rFonts w:asciiTheme="majorBidi" w:hAnsiTheme="majorBidi" w:cstheme="majorBidi"/>
            <w:noProof/>
            <w:webHidden/>
            <w:sz w:val="24"/>
            <w:szCs w:val="24"/>
          </w:rPr>
          <w:fldChar w:fldCharType="begin"/>
        </w:r>
        <w:r w:rsidR="00951666" w:rsidRPr="00951666">
          <w:rPr>
            <w:rFonts w:asciiTheme="majorBidi" w:hAnsiTheme="majorBidi" w:cstheme="majorBidi"/>
            <w:noProof/>
            <w:webHidden/>
            <w:sz w:val="24"/>
            <w:szCs w:val="24"/>
          </w:rPr>
          <w:instrText xml:space="preserve"> PAGEREF _Toc226584007 \h </w:instrText>
        </w:r>
        <w:r w:rsidR="00951666" w:rsidRPr="00951666">
          <w:rPr>
            <w:rFonts w:asciiTheme="majorBidi" w:hAnsiTheme="majorBidi" w:cstheme="majorBidi"/>
            <w:noProof/>
            <w:webHidden/>
            <w:sz w:val="24"/>
            <w:szCs w:val="24"/>
          </w:rPr>
        </w:r>
        <w:r w:rsidR="00951666" w:rsidRPr="00951666">
          <w:rPr>
            <w:rFonts w:asciiTheme="majorBidi" w:hAnsiTheme="majorBidi" w:cstheme="majorBidi"/>
            <w:noProof/>
            <w:webHidden/>
            <w:sz w:val="24"/>
            <w:szCs w:val="24"/>
          </w:rPr>
          <w:fldChar w:fldCharType="separate"/>
        </w:r>
        <w:r w:rsidR="00951666" w:rsidRPr="00951666">
          <w:rPr>
            <w:rFonts w:asciiTheme="majorBidi" w:hAnsiTheme="majorBidi" w:cstheme="majorBidi"/>
            <w:noProof/>
            <w:webHidden/>
            <w:sz w:val="24"/>
            <w:szCs w:val="24"/>
          </w:rPr>
          <w:t>22</w:t>
        </w:r>
        <w:r w:rsidR="00951666" w:rsidRPr="00951666">
          <w:rPr>
            <w:rFonts w:asciiTheme="majorBidi" w:hAnsiTheme="majorBidi" w:cstheme="majorBidi"/>
            <w:noProof/>
            <w:webHidden/>
            <w:sz w:val="24"/>
            <w:szCs w:val="24"/>
          </w:rPr>
          <w:fldChar w:fldCharType="end"/>
        </w:r>
      </w:hyperlink>
    </w:p>
    <w:p w14:paraId="6677E785" w14:textId="57447BBE" w:rsidR="00951666" w:rsidRPr="00951666" w:rsidRDefault="008C277E">
      <w:pPr>
        <w:pStyle w:val="30"/>
        <w:tabs>
          <w:tab w:val="left" w:pos="880"/>
          <w:tab w:val="right" w:leader="dot" w:pos="9348"/>
        </w:tabs>
        <w:rPr>
          <w:rFonts w:asciiTheme="majorBidi" w:eastAsiaTheme="minorEastAsia" w:hAnsiTheme="majorBidi" w:cstheme="majorBidi"/>
          <w:noProof/>
          <w:sz w:val="24"/>
          <w:szCs w:val="24"/>
          <w:lang w:val="ru-RU"/>
        </w:rPr>
      </w:pPr>
      <w:hyperlink w:anchor="_Toc226584008" w:history="1">
        <w:r w:rsidR="00951666" w:rsidRPr="00951666">
          <w:rPr>
            <w:rStyle w:val="af3"/>
            <w:rFonts w:asciiTheme="majorBidi" w:hAnsiTheme="majorBidi" w:cstheme="majorBidi"/>
            <w:noProof/>
            <w:sz w:val="24"/>
            <w:szCs w:val="24"/>
          </w:rPr>
          <w:t>B.</w:t>
        </w:r>
        <w:r w:rsidR="00951666" w:rsidRPr="00951666">
          <w:rPr>
            <w:rFonts w:asciiTheme="majorBidi" w:eastAsiaTheme="minorEastAsia" w:hAnsiTheme="majorBidi" w:cstheme="majorBidi"/>
            <w:noProof/>
            <w:sz w:val="24"/>
            <w:szCs w:val="24"/>
            <w:lang w:val="ru-RU"/>
          </w:rPr>
          <w:tab/>
        </w:r>
        <w:r w:rsidR="00951666" w:rsidRPr="00951666">
          <w:rPr>
            <w:rStyle w:val="af3"/>
            <w:rFonts w:asciiTheme="majorBidi" w:hAnsiTheme="majorBidi" w:cstheme="majorBidi"/>
            <w:noProof/>
            <w:sz w:val="24"/>
            <w:szCs w:val="24"/>
          </w:rPr>
          <w:t>Extrădarea în Republica Moldova (Republica Moldova ca stat solicitant)</w:t>
        </w:r>
        <w:r w:rsidR="00951666" w:rsidRPr="00951666">
          <w:rPr>
            <w:rFonts w:asciiTheme="majorBidi" w:hAnsiTheme="majorBidi" w:cstheme="majorBidi"/>
            <w:noProof/>
            <w:webHidden/>
            <w:sz w:val="24"/>
            <w:szCs w:val="24"/>
          </w:rPr>
          <w:tab/>
        </w:r>
        <w:r w:rsidR="00951666" w:rsidRPr="00951666">
          <w:rPr>
            <w:rFonts w:asciiTheme="majorBidi" w:hAnsiTheme="majorBidi" w:cstheme="majorBidi"/>
            <w:noProof/>
            <w:webHidden/>
            <w:sz w:val="24"/>
            <w:szCs w:val="24"/>
          </w:rPr>
          <w:fldChar w:fldCharType="begin"/>
        </w:r>
        <w:r w:rsidR="00951666" w:rsidRPr="00951666">
          <w:rPr>
            <w:rFonts w:asciiTheme="majorBidi" w:hAnsiTheme="majorBidi" w:cstheme="majorBidi"/>
            <w:noProof/>
            <w:webHidden/>
            <w:sz w:val="24"/>
            <w:szCs w:val="24"/>
          </w:rPr>
          <w:instrText xml:space="preserve"> PAGEREF _Toc226584008 \h </w:instrText>
        </w:r>
        <w:r w:rsidR="00951666" w:rsidRPr="00951666">
          <w:rPr>
            <w:rFonts w:asciiTheme="majorBidi" w:hAnsiTheme="majorBidi" w:cstheme="majorBidi"/>
            <w:noProof/>
            <w:webHidden/>
            <w:sz w:val="24"/>
            <w:szCs w:val="24"/>
          </w:rPr>
        </w:r>
        <w:r w:rsidR="00951666" w:rsidRPr="00951666">
          <w:rPr>
            <w:rFonts w:asciiTheme="majorBidi" w:hAnsiTheme="majorBidi" w:cstheme="majorBidi"/>
            <w:noProof/>
            <w:webHidden/>
            <w:sz w:val="24"/>
            <w:szCs w:val="24"/>
          </w:rPr>
          <w:fldChar w:fldCharType="separate"/>
        </w:r>
        <w:r w:rsidR="00951666" w:rsidRPr="00951666">
          <w:rPr>
            <w:rFonts w:asciiTheme="majorBidi" w:hAnsiTheme="majorBidi" w:cstheme="majorBidi"/>
            <w:noProof/>
            <w:webHidden/>
            <w:sz w:val="24"/>
            <w:szCs w:val="24"/>
          </w:rPr>
          <w:t>22</w:t>
        </w:r>
        <w:r w:rsidR="00951666" w:rsidRPr="00951666">
          <w:rPr>
            <w:rFonts w:asciiTheme="majorBidi" w:hAnsiTheme="majorBidi" w:cstheme="majorBidi"/>
            <w:noProof/>
            <w:webHidden/>
            <w:sz w:val="24"/>
            <w:szCs w:val="24"/>
          </w:rPr>
          <w:fldChar w:fldCharType="end"/>
        </w:r>
      </w:hyperlink>
    </w:p>
    <w:p w14:paraId="20F9C9A3" w14:textId="0AEBD04D" w:rsidR="00951666" w:rsidRPr="00951666" w:rsidRDefault="008C277E">
      <w:pPr>
        <w:pStyle w:val="40"/>
        <w:tabs>
          <w:tab w:val="right" w:leader="dot" w:pos="9348"/>
        </w:tabs>
        <w:rPr>
          <w:rFonts w:asciiTheme="majorBidi" w:eastAsiaTheme="minorEastAsia" w:hAnsiTheme="majorBidi" w:cstheme="majorBidi"/>
          <w:noProof/>
          <w:sz w:val="24"/>
          <w:szCs w:val="24"/>
          <w:lang w:val="ru-RU"/>
        </w:rPr>
      </w:pPr>
      <w:hyperlink w:anchor="_Toc226584009" w:history="1">
        <w:r w:rsidR="00951666" w:rsidRPr="00951666">
          <w:rPr>
            <w:rStyle w:val="af3"/>
            <w:rFonts w:asciiTheme="majorBidi" w:hAnsiTheme="majorBidi" w:cstheme="majorBidi"/>
            <w:noProof/>
            <w:sz w:val="24"/>
            <w:szCs w:val="24"/>
          </w:rPr>
          <w:t>Modul de legătură</w:t>
        </w:r>
        <w:r w:rsidR="00951666" w:rsidRPr="00951666">
          <w:rPr>
            <w:rFonts w:asciiTheme="majorBidi" w:hAnsiTheme="majorBidi" w:cstheme="majorBidi"/>
            <w:noProof/>
            <w:webHidden/>
            <w:sz w:val="24"/>
            <w:szCs w:val="24"/>
          </w:rPr>
          <w:tab/>
        </w:r>
        <w:r w:rsidR="00951666" w:rsidRPr="00951666">
          <w:rPr>
            <w:rFonts w:asciiTheme="majorBidi" w:hAnsiTheme="majorBidi" w:cstheme="majorBidi"/>
            <w:noProof/>
            <w:webHidden/>
            <w:sz w:val="24"/>
            <w:szCs w:val="24"/>
          </w:rPr>
          <w:fldChar w:fldCharType="begin"/>
        </w:r>
        <w:r w:rsidR="00951666" w:rsidRPr="00951666">
          <w:rPr>
            <w:rFonts w:asciiTheme="majorBidi" w:hAnsiTheme="majorBidi" w:cstheme="majorBidi"/>
            <w:noProof/>
            <w:webHidden/>
            <w:sz w:val="24"/>
            <w:szCs w:val="24"/>
          </w:rPr>
          <w:instrText xml:space="preserve"> PAGEREF _Toc226584009 \h </w:instrText>
        </w:r>
        <w:r w:rsidR="00951666" w:rsidRPr="00951666">
          <w:rPr>
            <w:rFonts w:asciiTheme="majorBidi" w:hAnsiTheme="majorBidi" w:cstheme="majorBidi"/>
            <w:noProof/>
            <w:webHidden/>
            <w:sz w:val="24"/>
            <w:szCs w:val="24"/>
          </w:rPr>
        </w:r>
        <w:r w:rsidR="00951666" w:rsidRPr="00951666">
          <w:rPr>
            <w:rFonts w:asciiTheme="majorBidi" w:hAnsiTheme="majorBidi" w:cstheme="majorBidi"/>
            <w:noProof/>
            <w:webHidden/>
            <w:sz w:val="24"/>
            <w:szCs w:val="24"/>
          </w:rPr>
          <w:fldChar w:fldCharType="separate"/>
        </w:r>
        <w:r w:rsidR="00951666" w:rsidRPr="00951666">
          <w:rPr>
            <w:rFonts w:asciiTheme="majorBidi" w:hAnsiTheme="majorBidi" w:cstheme="majorBidi"/>
            <w:noProof/>
            <w:webHidden/>
            <w:sz w:val="24"/>
            <w:szCs w:val="24"/>
          </w:rPr>
          <w:t>22</w:t>
        </w:r>
        <w:r w:rsidR="00951666" w:rsidRPr="00951666">
          <w:rPr>
            <w:rFonts w:asciiTheme="majorBidi" w:hAnsiTheme="majorBidi" w:cstheme="majorBidi"/>
            <w:noProof/>
            <w:webHidden/>
            <w:sz w:val="24"/>
            <w:szCs w:val="24"/>
          </w:rPr>
          <w:fldChar w:fldCharType="end"/>
        </w:r>
      </w:hyperlink>
    </w:p>
    <w:p w14:paraId="29B93068" w14:textId="55181202" w:rsidR="00951666" w:rsidRPr="00951666" w:rsidRDefault="008C277E">
      <w:pPr>
        <w:pStyle w:val="40"/>
        <w:tabs>
          <w:tab w:val="right" w:leader="dot" w:pos="9348"/>
        </w:tabs>
        <w:rPr>
          <w:rFonts w:asciiTheme="majorBidi" w:eastAsiaTheme="minorEastAsia" w:hAnsiTheme="majorBidi" w:cstheme="majorBidi"/>
          <w:noProof/>
          <w:sz w:val="24"/>
          <w:szCs w:val="24"/>
          <w:lang w:val="ru-RU"/>
        </w:rPr>
      </w:pPr>
      <w:hyperlink w:anchor="_Toc226584010" w:history="1">
        <w:r w:rsidR="00951666" w:rsidRPr="00951666">
          <w:rPr>
            <w:rStyle w:val="af3"/>
            <w:rFonts w:asciiTheme="majorBidi" w:hAnsiTheme="majorBidi" w:cstheme="majorBidi"/>
            <w:noProof/>
            <w:sz w:val="24"/>
            <w:szCs w:val="24"/>
          </w:rPr>
          <w:t>Cererea de extrădare şi documentele pertinente</w:t>
        </w:r>
        <w:r w:rsidR="00951666" w:rsidRPr="00951666">
          <w:rPr>
            <w:rFonts w:asciiTheme="majorBidi" w:hAnsiTheme="majorBidi" w:cstheme="majorBidi"/>
            <w:noProof/>
            <w:webHidden/>
            <w:sz w:val="24"/>
            <w:szCs w:val="24"/>
          </w:rPr>
          <w:tab/>
        </w:r>
        <w:r w:rsidR="00951666" w:rsidRPr="00951666">
          <w:rPr>
            <w:rFonts w:asciiTheme="majorBidi" w:hAnsiTheme="majorBidi" w:cstheme="majorBidi"/>
            <w:noProof/>
            <w:webHidden/>
            <w:sz w:val="24"/>
            <w:szCs w:val="24"/>
          </w:rPr>
          <w:fldChar w:fldCharType="begin"/>
        </w:r>
        <w:r w:rsidR="00951666" w:rsidRPr="00951666">
          <w:rPr>
            <w:rFonts w:asciiTheme="majorBidi" w:hAnsiTheme="majorBidi" w:cstheme="majorBidi"/>
            <w:noProof/>
            <w:webHidden/>
            <w:sz w:val="24"/>
            <w:szCs w:val="24"/>
          </w:rPr>
          <w:instrText xml:space="preserve"> PAGEREF _Toc226584010 \h </w:instrText>
        </w:r>
        <w:r w:rsidR="00951666" w:rsidRPr="00951666">
          <w:rPr>
            <w:rFonts w:asciiTheme="majorBidi" w:hAnsiTheme="majorBidi" w:cstheme="majorBidi"/>
            <w:noProof/>
            <w:webHidden/>
            <w:sz w:val="24"/>
            <w:szCs w:val="24"/>
          </w:rPr>
        </w:r>
        <w:r w:rsidR="00951666" w:rsidRPr="00951666">
          <w:rPr>
            <w:rFonts w:asciiTheme="majorBidi" w:hAnsiTheme="majorBidi" w:cstheme="majorBidi"/>
            <w:noProof/>
            <w:webHidden/>
            <w:sz w:val="24"/>
            <w:szCs w:val="24"/>
          </w:rPr>
          <w:fldChar w:fldCharType="separate"/>
        </w:r>
        <w:r w:rsidR="00951666" w:rsidRPr="00951666">
          <w:rPr>
            <w:rFonts w:asciiTheme="majorBidi" w:hAnsiTheme="majorBidi" w:cstheme="majorBidi"/>
            <w:noProof/>
            <w:webHidden/>
            <w:sz w:val="24"/>
            <w:szCs w:val="24"/>
          </w:rPr>
          <w:t>23</w:t>
        </w:r>
        <w:r w:rsidR="00951666" w:rsidRPr="00951666">
          <w:rPr>
            <w:rFonts w:asciiTheme="majorBidi" w:hAnsiTheme="majorBidi" w:cstheme="majorBidi"/>
            <w:noProof/>
            <w:webHidden/>
            <w:sz w:val="24"/>
            <w:szCs w:val="24"/>
          </w:rPr>
          <w:fldChar w:fldCharType="end"/>
        </w:r>
      </w:hyperlink>
    </w:p>
    <w:p w14:paraId="4082D67B" w14:textId="66369B8A" w:rsidR="00951666" w:rsidRPr="00951666" w:rsidRDefault="008C277E">
      <w:pPr>
        <w:pStyle w:val="40"/>
        <w:tabs>
          <w:tab w:val="right" w:leader="dot" w:pos="9348"/>
        </w:tabs>
        <w:rPr>
          <w:rFonts w:asciiTheme="majorBidi" w:eastAsiaTheme="minorEastAsia" w:hAnsiTheme="majorBidi" w:cstheme="majorBidi"/>
          <w:noProof/>
          <w:sz w:val="24"/>
          <w:szCs w:val="24"/>
          <w:lang w:val="ru-RU"/>
        </w:rPr>
      </w:pPr>
      <w:hyperlink w:anchor="_Toc226584011" w:history="1">
        <w:r w:rsidR="00951666" w:rsidRPr="00951666">
          <w:rPr>
            <w:rStyle w:val="af3"/>
            <w:rFonts w:asciiTheme="majorBidi" w:hAnsiTheme="majorBidi" w:cstheme="majorBidi"/>
            <w:noProof/>
            <w:sz w:val="24"/>
            <w:szCs w:val="24"/>
          </w:rPr>
          <w:t>Procedura de tratare a cererilor</w:t>
        </w:r>
        <w:r w:rsidR="00951666" w:rsidRPr="00951666">
          <w:rPr>
            <w:rFonts w:asciiTheme="majorBidi" w:hAnsiTheme="majorBidi" w:cstheme="majorBidi"/>
            <w:noProof/>
            <w:webHidden/>
            <w:sz w:val="24"/>
            <w:szCs w:val="24"/>
          </w:rPr>
          <w:tab/>
        </w:r>
        <w:r w:rsidR="00951666" w:rsidRPr="00951666">
          <w:rPr>
            <w:rFonts w:asciiTheme="majorBidi" w:hAnsiTheme="majorBidi" w:cstheme="majorBidi"/>
            <w:noProof/>
            <w:webHidden/>
            <w:sz w:val="24"/>
            <w:szCs w:val="24"/>
          </w:rPr>
          <w:fldChar w:fldCharType="begin"/>
        </w:r>
        <w:r w:rsidR="00951666" w:rsidRPr="00951666">
          <w:rPr>
            <w:rFonts w:asciiTheme="majorBidi" w:hAnsiTheme="majorBidi" w:cstheme="majorBidi"/>
            <w:noProof/>
            <w:webHidden/>
            <w:sz w:val="24"/>
            <w:szCs w:val="24"/>
          </w:rPr>
          <w:instrText xml:space="preserve"> PAGEREF _Toc226584011 \h </w:instrText>
        </w:r>
        <w:r w:rsidR="00951666" w:rsidRPr="00951666">
          <w:rPr>
            <w:rFonts w:asciiTheme="majorBidi" w:hAnsiTheme="majorBidi" w:cstheme="majorBidi"/>
            <w:noProof/>
            <w:webHidden/>
            <w:sz w:val="24"/>
            <w:szCs w:val="24"/>
          </w:rPr>
        </w:r>
        <w:r w:rsidR="00951666" w:rsidRPr="00951666">
          <w:rPr>
            <w:rFonts w:asciiTheme="majorBidi" w:hAnsiTheme="majorBidi" w:cstheme="majorBidi"/>
            <w:noProof/>
            <w:webHidden/>
            <w:sz w:val="24"/>
            <w:szCs w:val="24"/>
          </w:rPr>
          <w:fldChar w:fldCharType="separate"/>
        </w:r>
        <w:r w:rsidR="00951666" w:rsidRPr="00951666">
          <w:rPr>
            <w:rFonts w:asciiTheme="majorBidi" w:hAnsiTheme="majorBidi" w:cstheme="majorBidi"/>
            <w:noProof/>
            <w:webHidden/>
            <w:sz w:val="24"/>
            <w:szCs w:val="24"/>
          </w:rPr>
          <w:t>23</w:t>
        </w:r>
        <w:r w:rsidR="00951666" w:rsidRPr="00951666">
          <w:rPr>
            <w:rFonts w:asciiTheme="majorBidi" w:hAnsiTheme="majorBidi" w:cstheme="majorBidi"/>
            <w:noProof/>
            <w:webHidden/>
            <w:sz w:val="24"/>
            <w:szCs w:val="24"/>
          </w:rPr>
          <w:fldChar w:fldCharType="end"/>
        </w:r>
      </w:hyperlink>
    </w:p>
    <w:p w14:paraId="766AF835" w14:textId="3F430CED" w:rsidR="00951666" w:rsidRPr="00951666" w:rsidRDefault="008C277E">
      <w:pPr>
        <w:pStyle w:val="40"/>
        <w:tabs>
          <w:tab w:val="right" w:leader="dot" w:pos="9348"/>
        </w:tabs>
        <w:rPr>
          <w:rFonts w:asciiTheme="majorBidi" w:eastAsiaTheme="minorEastAsia" w:hAnsiTheme="majorBidi" w:cstheme="majorBidi"/>
          <w:noProof/>
          <w:sz w:val="24"/>
          <w:szCs w:val="24"/>
          <w:lang w:val="ru-RU"/>
        </w:rPr>
      </w:pPr>
      <w:hyperlink w:anchor="_Toc226584012" w:history="1">
        <w:r w:rsidR="00951666" w:rsidRPr="00951666">
          <w:rPr>
            <w:rStyle w:val="af3"/>
            <w:rFonts w:asciiTheme="majorBidi" w:hAnsiTheme="majorBidi" w:cstheme="majorBidi"/>
            <w:noProof/>
            <w:sz w:val="24"/>
            <w:szCs w:val="24"/>
          </w:rPr>
          <w:t>Arestul provizoriu</w:t>
        </w:r>
        <w:r w:rsidR="00951666" w:rsidRPr="00951666">
          <w:rPr>
            <w:rFonts w:asciiTheme="majorBidi" w:hAnsiTheme="majorBidi" w:cstheme="majorBidi"/>
            <w:noProof/>
            <w:webHidden/>
            <w:sz w:val="24"/>
            <w:szCs w:val="24"/>
          </w:rPr>
          <w:tab/>
        </w:r>
        <w:r w:rsidR="00951666" w:rsidRPr="00951666">
          <w:rPr>
            <w:rFonts w:asciiTheme="majorBidi" w:hAnsiTheme="majorBidi" w:cstheme="majorBidi"/>
            <w:noProof/>
            <w:webHidden/>
            <w:sz w:val="24"/>
            <w:szCs w:val="24"/>
          </w:rPr>
          <w:fldChar w:fldCharType="begin"/>
        </w:r>
        <w:r w:rsidR="00951666" w:rsidRPr="00951666">
          <w:rPr>
            <w:rFonts w:asciiTheme="majorBidi" w:hAnsiTheme="majorBidi" w:cstheme="majorBidi"/>
            <w:noProof/>
            <w:webHidden/>
            <w:sz w:val="24"/>
            <w:szCs w:val="24"/>
          </w:rPr>
          <w:instrText xml:space="preserve"> PAGEREF _Toc226584012 \h </w:instrText>
        </w:r>
        <w:r w:rsidR="00951666" w:rsidRPr="00951666">
          <w:rPr>
            <w:rFonts w:asciiTheme="majorBidi" w:hAnsiTheme="majorBidi" w:cstheme="majorBidi"/>
            <w:noProof/>
            <w:webHidden/>
            <w:sz w:val="24"/>
            <w:szCs w:val="24"/>
          </w:rPr>
        </w:r>
        <w:r w:rsidR="00951666" w:rsidRPr="00951666">
          <w:rPr>
            <w:rFonts w:asciiTheme="majorBidi" w:hAnsiTheme="majorBidi" w:cstheme="majorBidi"/>
            <w:noProof/>
            <w:webHidden/>
            <w:sz w:val="24"/>
            <w:szCs w:val="24"/>
          </w:rPr>
          <w:fldChar w:fldCharType="separate"/>
        </w:r>
        <w:r w:rsidR="00951666" w:rsidRPr="00951666">
          <w:rPr>
            <w:rFonts w:asciiTheme="majorBidi" w:hAnsiTheme="majorBidi" w:cstheme="majorBidi"/>
            <w:noProof/>
            <w:webHidden/>
            <w:sz w:val="24"/>
            <w:szCs w:val="24"/>
          </w:rPr>
          <w:t>23</w:t>
        </w:r>
        <w:r w:rsidR="00951666" w:rsidRPr="00951666">
          <w:rPr>
            <w:rFonts w:asciiTheme="majorBidi" w:hAnsiTheme="majorBidi" w:cstheme="majorBidi"/>
            <w:noProof/>
            <w:webHidden/>
            <w:sz w:val="24"/>
            <w:szCs w:val="24"/>
          </w:rPr>
          <w:fldChar w:fldCharType="end"/>
        </w:r>
      </w:hyperlink>
    </w:p>
    <w:p w14:paraId="00C10D0F" w14:textId="7FFD2CC3" w:rsidR="00951666" w:rsidRPr="00951666" w:rsidRDefault="008C277E">
      <w:pPr>
        <w:pStyle w:val="20"/>
        <w:tabs>
          <w:tab w:val="right" w:leader="dot" w:pos="9348"/>
        </w:tabs>
        <w:rPr>
          <w:rFonts w:asciiTheme="majorBidi" w:eastAsiaTheme="minorEastAsia" w:hAnsiTheme="majorBidi" w:cstheme="majorBidi"/>
          <w:noProof/>
          <w:sz w:val="24"/>
          <w:szCs w:val="24"/>
          <w:lang w:val="ru-RU"/>
        </w:rPr>
      </w:pPr>
      <w:hyperlink w:anchor="_Toc226584013" w:history="1">
        <w:r w:rsidR="00951666" w:rsidRPr="00951666">
          <w:rPr>
            <w:rStyle w:val="af3"/>
            <w:rFonts w:asciiTheme="majorBidi" w:hAnsiTheme="majorBidi" w:cstheme="majorBidi"/>
            <w:noProof/>
            <w:sz w:val="24"/>
            <w:szCs w:val="24"/>
          </w:rPr>
          <w:t>Efectele extrădării</w:t>
        </w:r>
        <w:r w:rsidR="00951666" w:rsidRPr="00951666">
          <w:rPr>
            <w:rFonts w:asciiTheme="majorBidi" w:hAnsiTheme="majorBidi" w:cstheme="majorBidi"/>
            <w:noProof/>
            <w:webHidden/>
            <w:sz w:val="24"/>
            <w:szCs w:val="24"/>
          </w:rPr>
          <w:tab/>
        </w:r>
        <w:r w:rsidR="00951666" w:rsidRPr="00951666">
          <w:rPr>
            <w:rFonts w:asciiTheme="majorBidi" w:hAnsiTheme="majorBidi" w:cstheme="majorBidi"/>
            <w:noProof/>
            <w:webHidden/>
            <w:sz w:val="24"/>
            <w:szCs w:val="24"/>
          </w:rPr>
          <w:fldChar w:fldCharType="begin"/>
        </w:r>
        <w:r w:rsidR="00951666" w:rsidRPr="00951666">
          <w:rPr>
            <w:rFonts w:asciiTheme="majorBidi" w:hAnsiTheme="majorBidi" w:cstheme="majorBidi"/>
            <w:noProof/>
            <w:webHidden/>
            <w:sz w:val="24"/>
            <w:szCs w:val="24"/>
          </w:rPr>
          <w:instrText xml:space="preserve"> PAGEREF _Toc226584013 \h </w:instrText>
        </w:r>
        <w:r w:rsidR="00951666" w:rsidRPr="00951666">
          <w:rPr>
            <w:rFonts w:asciiTheme="majorBidi" w:hAnsiTheme="majorBidi" w:cstheme="majorBidi"/>
            <w:noProof/>
            <w:webHidden/>
            <w:sz w:val="24"/>
            <w:szCs w:val="24"/>
          </w:rPr>
        </w:r>
        <w:r w:rsidR="00951666" w:rsidRPr="00951666">
          <w:rPr>
            <w:rFonts w:asciiTheme="majorBidi" w:hAnsiTheme="majorBidi" w:cstheme="majorBidi"/>
            <w:noProof/>
            <w:webHidden/>
            <w:sz w:val="24"/>
            <w:szCs w:val="24"/>
          </w:rPr>
          <w:fldChar w:fldCharType="separate"/>
        </w:r>
        <w:r w:rsidR="00951666" w:rsidRPr="00951666">
          <w:rPr>
            <w:rFonts w:asciiTheme="majorBidi" w:hAnsiTheme="majorBidi" w:cstheme="majorBidi"/>
            <w:noProof/>
            <w:webHidden/>
            <w:sz w:val="24"/>
            <w:szCs w:val="24"/>
          </w:rPr>
          <w:t>24</w:t>
        </w:r>
        <w:r w:rsidR="00951666" w:rsidRPr="00951666">
          <w:rPr>
            <w:rFonts w:asciiTheme="majorBidi" w:hAnsiTheme="majorBidi" w:cstheme="majorBidi"/>
            <w:noProof/>
            <w:webHidden/>
            <w:sz w:val="24"/>
            <w:szCs w:val="24"/>
          </w:rPr>
          <w:fldChar w:fldCharType="end"/>
        </w:r>
      </w:hyperlink>
    </w:p>
    <w:p w14:paraId="091E990C" w14:textId="232A112B" w:rsidR="00951666" w:rsidRPr="00951666" w:rsidRDefault="008C277E">
      <w:pPr>
        <w:pStyle w:val="40"/>
        <w:tabs>
          <w:tab w:val="right" w:leader="dot" w:pos="9348"/>
        </w:tabs>
        <w:rPr>
          <w:rFonts w:asciiTheme="majorBidi" w:eastAsiaTheme="minorEastAsia" w:hAnsiTheme="majorBidi" w:cstheme="majorBidi"/>
          <w:noProof/>
          <w:sz w:val="24"/>
          <w:szCs w:val="24"/>
          <w:lang w:val="ru-RU"/>
        </w:rPr>
      </w:pPr>
      <w:hyperlink w:anchor="_Toc226584014" w:history="1">
        <w:r w:rsidR="00951666" w:rsidRPr="00951666">
          <w:rPr>
            <w:rStyle w:val="af3"/>
            <w:rFonts w:asciiTheme="majorBidi" w:hAnsiTheme="majorBidi" w:cstheme="majorBidi"/>
            <w:noProof/>
            <w:sz w:val="24"/>
            <w:szCs w:val="24"/>
          </w:rPr>
          <w:t>Predarea persoanei extrădate de către Republica Moldova</w:t>
        </w:r>
        <w:r w:rsidR="00951666" w:rsidRPr="00951666">
          <w:rPr>
            <w:rFonts w:asciiTheme="majorBidi" w:hAnsiTheme="majorBidi" w:cstheme="majorBidi"/>
            <w:noProof/>
            <w:webHidden/>
            <w:sz w:val="24"/>
            <w:szCs w:val="24"/>
          </w:rPr>
          <w:tab/>
        </w:r>
        <w:r w:rsidR="00951666" w:rsidRPr="00951666">
          <w:rPr>
            <w:rFonts w:asciiTheme="majorBidi" w:hAnsiTheme="majorBidi" w:cstheme="majorBidi"/>
            <w:noProof/>
            <w:webHidden/>
            <w:sz w:val="24"/>
            <w:szCs w:val="24"/>
          </w:rPr>
          <w:fldChar w:fldCharType="begin"/>
        </w:r>
        <w:r w:rsidR="00951666" w:rsidRPr="00951666">
          <w:rPr>
            <w:rFonts w:asciiTheme="majorBidi" w:hAnsiTheme="majorBidi" w:cstheme="majorBidi"/>
            <w:noProof/>
            <w:webHidden/>
            <w:sz w:val="24"/>
            <w:szCs w:val="24"/>
          </w:rPr>
          <w:instrText xml:space="preserve"> PAGEREF _Toc226584014 \h </w:instrText>
        </w:r>
        <w:r w:rsidR="00951666" w:rsidRPr="00951666">
          <w:rPr>
            <w:rFonts w:asciiTheme="majorBidi" w:hAnsiTheme="majorBidi" w:cstheme="majorBidi"/>
            <w:noProof/>
            <w:webHidden/>
            <w:sz w:val="24"/>
            <w:szCs w:val="24"/>
          </w:rPr>
        </w:r>
        <w:r w:rsidR="00951666" w:rsidRPr="00951666">
          <w:rPr>
            <w:rFonts w:asciiTheme="majorBidi" w:hAnsiTheme="majorBidi" w:cstheme="majorBidi"/>
            <w:noProof/>
            <w:webHidden/>
            <w:sz w:val="24"/>
            <w:szCs w:val="24"/>
          </w:rPr>
          <w:fldChar w:fldCharType="separate"/>
        </w:r>
        <w:r w:rsidR="00951666" w:rsidRPr="00951666">
          <w:rPr>
            <w:rFonts w:asciiTheme="majorBidi" w:hAnsiTheme="majorBidi" w:cstheme="majorBidi"/>
            <w:noProof/>
            <w:webHidden/>
            <w:sz w:val="24"/>
            <w:szCs w:val="24"/>
          </w:rPr>
          <w:t>24</w:t>
        </w:r>
        <w:r w:rsidR="00951666" w:rsidRPr="00951666">
          <w:rPr>
            <w:rFonts w:asciiTheme="majorBidi" w:hAnsiTheme="majorBidi" w:cstheme="majorBidi"/>
            <w:noProof/>
            <w:webHidden/>
            <w:sz w:val="24"/>
            <w:szCs w:val="24"/>
          </w:rPr>
          <w:fldChar w:fldCharType="end"/>
        </w:r>
      </w:hyperlink>
    </w:p>
    <w:p w14:paraId="75E2155C" w14:textId="1DF7CE8A" w:rsidR="00951666" w:rsidRPr="00951666" w:rsidRDefault="008C277E">
      <w:pPr>
        <w:pStyle w:val="40"/>
        <w:tabs>
          <w:tab w:val="right" w:leader="dot" w:pos="9348"/>
        </w:tabs>
        <w:rPr>
          <w:rFonts w:asciiTheme="majorBidi" w:eastAsiaTheme="minorEastAsia" w:hAnsiTheme="majorBidi" w:cstheme="majorBidi"/>
          <w:noProof/>
          <w:sz w:val="24"/>
          <w:szCs w:val="24"/>
          <w:lang w:val="ru-RU"/>
        </w:rPr>
      </w:pPr>
      <w:hyperlink w:anchor="_Toc226584015" w:history="1">
        <w:r w:rsidR="00951666" w:rsidRPr="00951666">
          <w:rPr>
            <w:rStyle w:val="af3"/>
            <w:rFonts w:asciiTheme="majorBidi" w:hAnsiTheme="majorBidi" w:cstheme="majorBidi"/>
            <w:noProof/>
            <w:sz w:val="24"/>
            <w:szCs w:val="24"/>
          </w:rPr>
          <w:t>Amânarea extrădării şi predarea temporară de către Republica Moldova</w:t>
        </w:r>
        <w:r w:rsidR="00951666" w:rsidRPr="00951666">
          <w:rPr>
            <w:rFonts w:asciiTheme="majorBidi" w:hAnsiTheme="majorBidi" w:cstheme="majorBidi"/>
            <w:noProof/>
            <w:webHidden/>
            <w:sz w:val="24"/>
            <w:szCs w:val="24"/>
          </w:rPr>
          <w:tab/>
        </w:r>
        <w:r w:rsidR="00951666" w:rsidRPr="00951666">
          <w:rPr>
            <w:rFonts w:asciiTheme="majorBidi" w:hAnsiTheme="majorBidi" w:cstheme="majorBidi"/>
            <w:noProof/>
            <w:webHidden/>
            <w:sz w:val="24"/>
            <w:szCs w:val="24"/>
          </w:rPr>
          <w:fldChar w:fldCharType="begin"/>
        </w:r>
        <w:r w:rsidR="00951666" w:rsidRPr="00951666">
          <w:rPr>
            <w:rFonts w:asciiTheme="majorBidi" w:hAnsiTheme="majorBidi" w:cstheme="majorBidi"/>
            <w:noProof/>
            <w:webHidden/>
            <w:sz w:val="24"/>
            <w:szCs w:val="24"/>
          </w:rPr>
          <w:instrText xml:space="preserve"> PAGEREF _Toc226584015 \h </w:instrText>
        </w:r>
        <w:r w:rsidR="00951666" w:rsidRPr="00951666">
          <w:rPr>
            <w:rFonts w:asciiTheme="majorBidi" w:hAnsiTheme="majorBidi" w:cstheme="majorBidi"/>
            <w:noProof/>
            <w:webHidden/>
            <w:sz w:val="24"/>
            <w:szCs w:val="24"/>
          </w:rPr>
        </w:r>
        <w:r w:rsidR="00951666" w:rsidRPr="00951666">
          <w:rPr>
            <w:rFonts w:asciiTheme="majorBidi" w:hAnsiTheme="majorBidi" w:cstheme="majorBidi"/>
            <w:noProof/>
            <w:webHidden/>
            <w:sz w:val="24"/>
            <w:szCs w:val="24"/>
          </w:rPr>
          <w:fldChar w:fldCharType="separate"/>
        </w:r>
        <w:r w:rsidR="00951666" w:rsidRPr="00951666">
          <w:rPr>
            <w:rFonts w:asciiTheme="majorBidi" w:hAnsiTheme="majorBidi" w:cstheme="majorBidi"/>
            <w:noProof/>
            <w:webHidden/>
            <w:sz w:val="24"/>
            <w:szCs w:val="24"/>
          </w:rPr>
          <w:t>25</w:t>
        </w:r>
        <w:r w:rsidR="00951666" w:rsidRPr="00951666">
          <w:rPr>
            <w:rFonts w:asciiTheme="majorBidi" w:hAnsiTheme="majorBidi" w:cstheme="majorBidi"/>
            <w:noProof/>
            <w:webHidden/>
            <w:sz w:val="24"/>
            <w:szCs w:val="24"/>
          </w:rPr>
          <w:fldChar w:fldCharType="end"/>
        </w:r>
      </w:hyperlink>
    </w:p>
    <w:p w14:paraId="7D5A5202" w14:textId="1291357E" w:rsidR="00951666" w:rsidRPr="00951666" w:rsidRDefault="008C277E">
      <w:pPr>
        <w:pStyle w:val="40"/>
        <w:tabs>
          <w:tab w:val="right" w:leader="dot" w:pos="9348"/>
        </w:tabs>
        <w:rPr>
          <w:rFonts w:asciiTheme="majorBidi" w:eastAsiaTheme="minorEastAsia" w:hAnsiTheme="majorBidi" w:cstheme="majorBidi"/>
          <w:noProof/>
          <w:sz w:val="24"/>
          <w:szCs w:val="24"/>
          <w:lang w:val="ru-RU"/>
        </w:rPr>
      </w:pPr>
      <w:hyperlink w:anchor="_Toc226584016" w:history="1">
        <w:r w:rsidR="00951666" w:rsidRPr="00951666">
          <w:rPr>
            <w:rStyle w:val="af3"/>
            <w:rFonts w:asciiTheme="majorBidi" w:hAnsiTheme="majorBidi" w:cstheme="majorBidi"/>
            <w:noProof/>
            <w:sz w:val="24"/>
            <w:szCs w:val="24"/>
          </w:rPr>
          <w:t>Preluarea persoanei extrădate în Republica Moldova</w:t>
        </w:r>
        <w:r w:rsidR="00951666" w:rsidRPr="00951666">
          <w:rPr>
            <w:rFonts w:asciiTheme="majorBidi" w:hAnsiTheme="majorBidi" w:cstheme="majorBidi"/>
            <w:noProof/>
            <w:webHidden/>
            <w:sz w:val="24"/>
            <w:szCs w:val="24"/>
          </w:rPr>
          <w:tab/>
        </w:r>
        <w:r w:rsidR="00951666" w:rsidRPr="00951666">
          <w:rPr>
            <w:rFonts w:asciiTheme="majorBidi" w:hAnsiTheme="majorBidi" w:cstheme="majorBidi"/>
            <w:noProof/>
            <w:webHidden/>
            <w:sz w:val="24"/>
            <w:szCs w:val="24"/>
          </w:rPr>
          <w:fldChar w:fldCharType="begin"/>
        </w:r>
        <w:r w:rsidR="00951666" w:rsidRPr="00951666">
          <w:rPr>
            <w:rFonts w:asciiTheme="majorBidi" w:hAnsiTheme="majorBidi" w:cstheme="majorBidi"/>
            <w:noProof/>
            <w:webHidden/>
            <w:sz w:val="24"/>
            <w:szCs w:val="24"/>
          </w:rPr>
          <w:instrText xml:space="preserve"> PAGEREF _Toc226584016 \h </w:instrText>
        </w:r>
        <w:r w:rsidR="00951666" w:rsidRPr="00951666">
          <w:rPr>
            <w:rFonts w:asciiTheme="majorBidi" w:hAnsiTheme="majorBidi" w:cstheme="majorBidi"/>
            <w:noProof/>
            <w:webHidden/>
            <w:sz w:val="24"/>
            <w:szCs w:val="24"/>
          </w:rPr>
        </w:r>
        <w:r w:rsidR="00951666" w:rsidRPr="00951666">
          <w:rPr>
            <w:rFonts w:asciiTheme="majorBidi" w:hAnsiTheme="majorBidi" w:cstheme="majorBidi"/>
            <w:noProof/>
            <w:webHidden/>
            <w:sz w:val="24"/>
            <w:szCs w:val="24"/>
          </w:rPr>
          <w:fldChar w:fldCharType="separate"/>
        </w:r>
        <w:r w:rsidR="00951666" w:rsidRPr="00951666">
          <w:rPr>
            <w:rFonts w:asciiTheme="majorBidi" w:hAnsiTheme="majorBidi" w:cstheme="majorBidi"/>
            <w:noProof/>
            <w:webHidden/>
            <w:sz w:val="24"/>
            <w:szCs w:val="24"/>
          </w:rPr>
          <w:t>26</w:t>
        </w:r>
        <w:r w:rsidR="00951666" w:rsidRPr="00951666">
          <w:rPr>
            <w:rFonts w:asciiTheme="majorBidi" w:hAnsiTheme="majorBidi" w:cstheme="majorBidi"/>
            <w:noProof/>
            <w:webHidden/>
            <w:sz w:val="24"/>
            <w:szCs w:val="24"/>
          </w:rPr>
          <w:fldChar w:fldCharType="end"/>
        </w:r>
      </w:hyperlink>
    </w:p>
    <w:p w14:paraId="0D090865" w14:textId="46B12B19" w:rsidR="00951666" w:rsidRPr="00951666" w:rsidRDefault="008C277E">
      <w:pPr>
        <w:pStyle w:val="40"/>
        <w:tabs>
          <w:tab w:val="right" w:leader="dot" w:pos="9348"/>
        </w:tabs>
        <w:rPr>
          <w:rFonts w:asciiTheme="majorBidi" w:eastAsiaTheme="minorEastAsia" w:hAnsiTheme="majorBidi" w:cstheme="majorBidi"/>
          <w:noProof/>
          <w:sz w:val="24"/>
          <w:szCs w:val="24"/>
          <w:lang w:val="ru-RU"/>
        </w:rPr>
      </w:pPr>
      <w:hyperlink w:anchor="_Toc226584017" w:history="1">
        <w:r w:rsidR="00951666" w:rsidRPr="00951666">
          <w:rPr>
            <w:rStyle w:val="af3"/>
            <w:rFonts w:asciiTheme="majorBidi" w:hAnsiTheme="majorBidi" w:cstheme="majorBidi"/>
            <w:noProof/>
            <w:sz w:val="24"/>
            <w:szCs w:val="24"/>
          </w:rPr>
          <w:t>Regula specialității</w:t>
        </w:r>
        <w:r w:rsidR="00951666" w:rsidRPr="00951666">
          <w:rPr>
            <w:rFonts w:asciiTheme="majorBidi" w:hAnsiTheme="majorBidi" w:cstheme="majorBidi"/>
            <w:noProof/>
            <w:webHidden/>
            <w:sz w:val="24"/>
            <w:szCs w:val="24"/>
          </w:rPr>
          <w:tab/>
        </w:r>
        <w:r w:rsidR="00951666" w:rsidRPr="00951666">
          <w:rPr>
            <w:rFonts w:asciiTheme="majorBidi" w:hAnsiTheme="majorBidi" w:cstheme="majorBidi"/>
            <w:noProof/>
            <w:webHidden/>
            <w:sz w:val="24"/>
            <w:szCs w:val="24"/>
          </w:rPr>
          <w:fldChar w:fldCharType="begin"/>
        </w:r>
        <w:r w:rsidR="00951666" w:rsidRPr="00951666">
          <w:rPr>
            <w:rFonts w:asciiTheme="majorBidi" w:hAnsiTheme="majorBidi" w:cstheme="majorBidi"/>
            <w:noProof/>
            <w:webHidden/>
            <w:sz w:val="24"/>
            <w:szCs w:val="24"/>
          </w:rPr>
          <w:instrText xml:space="preserve"> PAGEREF _Toc226584017 \h </w:instrText>
        </w:r>
        <w:r w:rsidR="00951666" w:rsidRPr="00951666">
          <w:rPr>
            <w:rFonts w:asciiTheme="majorBidi" w:hAnsiTheme="majorBidi" w:cstheme="majorBidi"/>
            <w:noProof/>
            <w:webHidden/>
            <w:sz w:val="24"/>
            <w:szCs w:val="24"/>
          </w:rPr>
        </w:r>
        <w:r w:rsidR="00951666" w:rsidRPr="00951666">
          <w:rPr>
            <w:rFonts w:asciiTheme="majorBidi" w:hAnsiTheme="majorBidi" w:cstheme="majorBidi"/>
            <w:noProof/>
            <w:webHidden/>
            <w:sz w:val="24"/>
            <w:szCs w:val="24"/>
          </w:rPr>
          <w:fldChar w:fldCharType="separate"/>
        </w:r>
        <w:r w:rsidR="00951666" w:rsidRPr="00951666">
          <w:rPr>
            <w:rFonts w:asciiTheme="majorBidi" w:hAnsiTheme="majorBidi" w:cstheme="majorBidi"/>
            <w:noProof/>
            <w:webHidden/>
            <w:sz w:val="24"/>
            <w:szCs w:val="24"/>
          </w:rPr>
          <w:t>26</w:t>
        </w:r>
        <w:r w:rsidR="00951666" w:rsidRPr="00951666">
          <w:rPr>
            <w:rFonts w:asciiTheme="majorBidi" w:hAnsiTheme="majorBidi" w:cstheme="majorBidi"/>
            <w:noProof/>
            <w:webHidden/>
            <w:sz w:val="24"/>
            <w:szCs w:val="24"/>
          </w:rPr>
          <w:fldChar w:fldCharType="end"/>
        </w:r>
      </w:hyperlink>
    </w:p>
    <w:p w14:paraId="2E93D34C" w14:textId="352B0AC7" w:rsidR="00951666" w:rsidRPr="00951666" w:rsidRDefault="008C277E">
      <w:pPr>
        <w:pStyle w:val="40"/>
        <w:tabs>
          <w:tab w:val="right" w:leader="dot" w:pos="9348"/>
        </w:tabs>
        <w:rPr>
          <w:rFonts w:asciiTheme="majorBidi" w:eastAsiaTheme="minorEastAsia" w:hAnsiTheme="majorBidi" w:cstheme="majorBidi"/>
          <w:noProof/>
          <w:sz w:val="24"/>
          <w:szCs w:val="24"/>
          <w:lang w:val="ru-RU"/>
        </w:rPr>
      </w:pPr>
      <w:hyperlink w:anchor="_Toc226584018" w:history="1">
        <w:r w:rsidR="00951666" w:rsidRPr="00951666">
          <w:rPr>
            <w:rStyle w:val="af3"/>
            <w:rFonts w:asciiTheme="majorBidi" w:hAnsiTheme="majorBidi" w:cstheme="majorBidi"/>
            <w:noProof/>
            <w:sz w:val="24"/>
            <w:szCs w:val="24"/>
          </w:rPr>
          <w:t>Reextrădarea către un stat terț</w:t>
        </w:r>
        <w:r w:rsidR="00951666" w:rsidRPr="00951666">
          <w:rPr>
            <w:rFonts w:asciiTheme="majorBidi" w:hAnsiTheme="majorBidi" w:cstheme="majorBidi"/>
            <w:noProof/>
            <w:webHidden/>
            <w:sz w:val="24"/>
            <w:szCs w:val="24"/>
          </w:rPr>
          <w:tab/>
        </w:r>
        <w:r w:rsidR="00951666" w:rsidRPr="00951666">
          <w:rPr>
            <w:rFonts w:asciiTheme="majorBidi" w:hAnsiTheme="majorBidi" w:cstheme="majorBidi"/>
            <w:noProof/>
            <w:webHidden/>
            <w:sz w:val="24"/>
            <w:szCs w:val="24"/>
          </w:rPr>
          <w:fldChar w:fldCharType="begin"/>
        </w:r>
        <w:r w:rsidR="00951666" w:rsidRPr="00951666">
          <w:rPr>
            <w:rFonts w:asciiTheme="majorBidi" w:hAnsiTheme="majorBidi" w:cstheme="majorBidi"/>
            <w:noProof/>
            <w:webHidden/>
            <w:sz w:val="24"/>
            <w:szCs w:val="24"/>
          </w:rPr>
          <w:instrText xml:space="preserve"> PAGEREF _Toc226584018 \h </w:instrText>
        </w:r>
        <w:r w:rsidR="00951666" w:rsidRPr="00951666">
          <w:rPr>
            <w:rFonts w:asciiTheme="majorBidi" w:hAnsiTheme="majorBidi" w:cstheme="majorBidi"/>
            <w:noProof/>
            <w:webHidden/>
            <w:sz w:val="24"/>
            <w:szCs w:val="24"/>
          </w:rPr>
        </w:r>
        <w:r w:rsidR="00951666" w:rsidRPr="00951666">
          <w:rPr>
            <w:rFonts w:asciiTheme="majorBidi" w:hAnsiTheme="majorBidi" w:cstheme="majorBidi"/>
            <w:noProof/>
            <w:webHidden/>
            <w:sz w:val="24"/>
            <w:szCs w:val="24"/>
          </w:rPr>
          <w:fldChar w:fldCharType="separate"/>
        </w:r>
        <w:r w:rsidR="00951666" w:rsidRPr="00951666">
          <w:rPr>
            <w:rFonts w:asciiTheme="majorBidi" w:hAnsiTheme="majorBidi" w:cstheme="majorBidi"/>
            <w:noProof/>
            <w:webHidden/>
            <w:sz w:val="24"/>
            <w:szCs w:val="24"/>
          </w:rPr>
          <w:t>27</w:t>
        </w:r>
        <w:r w:rsidR="00951666" w:rsidRPr="00951666">
          <w:rPr>
            <w:rFonts w:asciiTheme="majorBidi" w:hAnsiTheme="majorBidi" w:cstheme="majorBidi"/>
            <w:noProof/>
            <w:webHidden/>
            <w:sz w:val="24"/>
            <w:szCs w:val="24"/>
          </w:rPr>
          <w:fldChar w:fldCharType="end"/>
        </w:r>
      </w:hyperlink>
    </w:p>
    <w:p w14:paraId="781DE4D2" w14:textId="23F2D5EC" w:rsidR="00951666" w:rsidRPr="00951666" w:rsidRDefault="008C277E">
      <w:pPr>
        <w:pStyle w:val="40"/>
        <w:tabs>
          <w:tab w:val="right" w:leader="dot" w:pos="9348"/>
        </w:tabs>
        <w:rPr>
          <w:rFonts w:asciiTheme="majorBidi" w:eastAsiaTheme="minorEastAsia" w:hAnsiTheme="majorBidi" w:cstheme="majorBidi"/>
          <w:noProof/>
          <w:sz w:val="24"/>
          <w:szCs w:val="24"/>
          <w:lang w:val="ru-RU"/>
        </w:rPr>
      </w:pPr>
      <w:hyperlink w:anchor="_Toc226584019" w:history="1">
        <w:r w:rsidR="00951666" w:rsidRPr="00951666">
          <w:rPr>
            <w:rStyle w:val="af3"/>
            <w:rFonts w:asciiTheme="majorBidi" w:hAnsiTheme="majorBidi" w:cstheme="majorBidi"/>
            <w:noProof/>
            <w:sz w:val="24"/>
            <w:szCs w:val="24"/>
          </w:rPr>
          <w:t>Tranzitul</w:t>
        </w:r>
        <w:r w:rsidR="00951666" w:rsidRPr="00951666">
          <w:rPr>
            <w:rFonts w:asciiTheme="majorBidi" w:hAnsiTheme="majorBidi" w:cstheme="majorBidi"/>
            <w:noProof/>
            <w:webHidden/>
            <w:sz w:val="24"/>
            <w:szCs w:val="24"/>
          </w:rPr>
          <w:tab/>
        </w:r>
        <w:r w:rsidR="00951666" w:rsidRPr="00951666">
          <w:rPr>
            <w:rFonts w:asciiTheme="majorBidi" w:hAnsiTheme="majorBidi" w:cstheme="majorBidi"/>
            <w:noProof/>
            <w:webHidden/>
            <w:sz w:val="24"/>
            <w:szCs w:val="24"/>
          </w:rPr>
          <w:fldChar w:fldCharType="begin"/>
        </w:r>
        <w:r w:rsidR="00951666" w:rsidRPr="00951666">
          <w:rPr>
            <w:rFonts w:asciiTheme="majorBidi" w:hAnsiTheme="majorBidi" w:cstheme="majorBidi"/>
            <w:noProof/>
            <w:webHidden/>
            <w:sz w:val="24"/>
            <w:szCs w:val="24"/>
          </w:rPr>
          <w:instrText xml:space="preserve"> PAGEREF _Toc226584019 \h </w:instrText>
        </w:r>
        <w:r w:rsidR="00951666" w:rsidRPr="00951666">
          <w:rPr>
            <w:rFonts w:asciiTheme="majorBidi" w:hAnsiTheme="majorBidi" w:cstheme="majorBidi"/>
            <w:noProof/>
            <w:webHidden/>
            <w:sz w:val="24"/>
            <w:szCs w:val="24"/>
          </w:rPr>
        </w:r>
        <w:r w:rsidR="00951666" w:rsidRPr="00951666">
          <w:rPr>
            <w:rFonts w:asciiTheme="majorBidi" w:hAnsiTheme="majorBidi" w:cstheme="majorBidi"/>
            <w:noProof/>
            <w:webHidden/>
            <w:sz w:val="24"/>
            <w:szCs w:val="24"/>
          </w:rPr>
          <w:fldChar w:fldCharType="separate"/>
        </w:r>
        <w:r w:rsidR="00951666" w:rsidRPr="00951666">
          <w:rPr>
            <w:rFonts w:asciiTheme="majorBidi" w:hAnsiTheme="majorBidi" w:cstheme="majorBidi"/>
            <w:noProof/>
            <w:webHidden/>
            <w:sz w:val="24"/>
            <w:szCs w:val="24"/>
          </w:rPr>
          <w:t>27</w:t>
        </w:r>
        <w:r w:rsidR="00951666" w:rsidRPr="00951666">
          <w:rPr>
            <w:rFonts w:asciiTheme="majorBidi" w:hAnsiTheme="majorBidi" w:cstheme="majorBidi"/>
            <w:noProof/>
            <w:webHidden/>
            <w:sz w:val="24"/>
            <w:szCs w:val="24"/>
          </w:rPr>
          <w:fldChar w:fldCharType="end"/>
        </w:r>
      </w:hyperlink>
    </w:p>
    <w:p w14:paraId="2DE040CE" w14:textId="26D4533F" w:rsidR="00951666" w:rsidRPr="00951666" w:rsidRDefault="008C277E">
      <w:pPr>
        <w:pStyle w:val="40"/>
        <w:tabs>
          <w:tab w:val="right" w:leader="dot" w:pos="9348"/>
        </w:tabs>
        <w:rPr>
          <w:rFonts w:asciiTheme="majorBidi" w:eastAsiaTheme="minorEastAsia" w:hAnsiTheme="majorBidi" w:cstheme="majorBidi"/>
          <w:noProof/>
          <w:sz w:val="24"/>
          <w:szCs w:val="24"/>
          <w:lang w:val="ru-RU"/>
        </w:rPr>
      </w:pPr>
      <w:hyperlink w:anchor="_Toc226584020" w:history="1">
        <w:r w:rsidR="00951666" w:rsidRPr="00951666">
          <w:rPr>
            <w:rStyle w:val="af3"/>
            <w:rFonts w:asciiTheme="majorBidi" w:hAnsiTheme="majorBidi" w:cstheme="majorBidi"/>
            <w:noProof/>
            <w:sz w:val="24"/>
            <w:szCs w:val="24"/>
          </w:rPr>
          <w:t>Cheltuieli</w:t>
        </w:r>
        <w:r w:rsidR="00951666" w:rsidRPr="00951666">
          <w:rPr>
            <w:rFonts w:asciiTheme="majorBidi" w:hAnsiTheme="majorBidi" w:cstheme="majorBidi"/>
            <w:noProof/>
            <w:webHidden/>
            <w:sz w:val="24"/>
            <w:szCs w:val="24"/>
          </w:rPr>
          <w:tab/>
        </w:r>
        <w:r w:rsidR="00951666" w:rsidRPr="00951666">
          <w:rPr>
            <w:rFonts w:asciiTheme="majorBidi" w:hAnsiTheme="majorBidi" w:cstheme="majorBidi"/>
            <w:noProof/>
            <w:webHidden/>
            <w:sz w:val="24"/>
            <w:szCs w:val="24"/>
          </w:rPr>
          <w:fldChar w:fldCharType="begin"/>
        </w:r>
        <w:r w:rsidR="00951666" w:rsidRPr="00951666">
          <w:rPr>
            <w:rFonts w:asciiTheme="majorBidi" w:hAnsiTheme="majorBidi" w:cstheme="majorBidi"/>
            <w:noProof/>
            <w:webHidden/>
            <w:sz w:val="24"/>
            <w:szCs w:val="24"/>
          </w:rPr>
          <w:instrText xml:space="preserve"> PAGEREF _Toc226584020 \h </w:instrText>
        </w:r>
        <w:r w:rsidR="00951666" w:rsidRPr="00951666">
          <w:rPr>
            <w:rFonts w:asciiTheme="majorBidi" w:hAnsiTheme="majorBidi" w:cstheme="majorBidi"/>
            <w:noProof/>
            <w:webHidden/>
            <w:sz w:val="24"/>
            <w:szCs w:val="24"/>
          </w:rPr>
        </w:r>
        <w:r w:rsidR="00951666" w:rsidRPr="00951666">
          <w:rPr>
            <w:rFonts w:asciiTheme="majorBidi" w:hAnsiTheme="majorBidi" w:cstheme="majorBidi"/>
            <w:noProof/>
            <w:webHidden/>
            <w:sz w:val="24"/>
            <w:szCs w:val="24"/>
          </w:rPr>
          <w:fldChar w:fldCharType="separate"/>
        </w:r>
        <w:r w:rsidR="00951666" w:rsidRPr="00951666">
          <w:rPr>
            <w:rFonts w:asciiTheme="majorBidi" w:hAnsiTheme="majorBidi" w:cstheme="majorBidi"/>
            <w:noProof/>
            <w:webHidden/>
            <w:sz w:val="24"/>
            <w:szCs w:val="24"/>
          </w:rPr>
          <w:t>28</w:t>
        </w:r>
        <w:r w:rsidR="00951666" w:rsidRPr="00951666">
          <w:rPr>
            <w:rFonts w:asciiTheme="majorBidi" w:hAnsiTheme="majorBidi" w:cstheme="majorBidi"/>
            <w:noProof/>
            <w:webHidden/>
            <w:sz w:val="24"/>
            <w:szCs w:val="24"/>
          </w:rPr>
          <w:fldChar w:fldCharType="end"/>
        </w:r>
      </w:hyperlink>
    </w:p>
    <w:p w14:paraId="0F22E3B3" w14:textId="0BA745DA" w:rsidR="00951666" w:rsidRDefault="008C277E">
      <w:pPr>
        <w:pStyle w:val="10"/>
        <w:tabs>
          <w:tab w:val="right" w:leader="dot" w:pos="9348"/>
        </w:tabs>
        <w:rPr>
          <w:rFonts w:asciiTheme="minorHAnsi" w:eastAsiaTheme="minorEastAsia" w:hAnsiTheme="minorHAnsi" w:cstheme="minorBidi"/>
          <w:noProof/>
          <w:lang w:val="ru-RU"/>
        </w:rPr>
      </w:pPr>
      <w:hyperlink w:anchor="_Toc226584021" w:history="1">
        <w:r w:rsidR="00951666" w:rsidRPr="00951666">
          <w:rPr>
            <w:rStyle w:val="af3"/>
            <w:rFonts w:asciiTheme="majorBidi" w:hAnsiTheme="majorBidi" w:cstheme="majorBidi"/>
            <w:noProof/>
            <w:sz w:val="24"/>
            <w:szCs w:val="24"/>
          </w:rPr>
          <w:t>Bibliografie</w:t>
        </w:r>
        <w:r w:rsidR="00951666" w:rsidRPr="00951666">
          <w:rPr>
            <w:rFonts w:asciiTheme="majorBidi" w:hAnsiTheme="majorBidi" w:cstheme="majorBidi"/>
            <w:noProof/>
            <w:webHidden/>
            <w:sz w:val="24"/>
            <w:szCs w:val="24"/>
          </w:rPr>
          <w:tab/>
        </w:r>
        <w:r w:rsidR="00951666" w:rsidRPr="00951666">
          <w:rPr>
            <w:rFonts w:asciiTheme="majorBidi" w:hAnsiTheme="majorBidi" w:cstheme="majorBidi"/>
            <w:noProof/>
            <w:webHidden/>
            <w:sz w:val="24"/>
            <w:szCs w:val="24"/>
          </w:rPr>
          <w:fldChar w:fldCharType="begin"/>
        </w:r>
        <w:r w:rsidR="00951666" w:rsidRPr="00951666">
          <w:rPr>
            <w:rFonts w:asciiTheme="majorBidi" w:hAnsiTheme="majorBidi" w:cstheme="majorBidi"/>
            <w:noProof/>
            <w:webHidden/>
            <w:sz w:val="24"/>
            <w:szCs w:val="24"/>
          </w:rPr>
          <w:instrText xml:space="preserve"> PAGEREF _Toc226584021 \h </w:instrText>
        </w:r>
        <w:r w:rsidR="00951666" w:rsidRPr="00951666">
          <w:rPr>
            <w:rFonts w:asciiTheme="majorBidi" w:hAnsiTheme="majorBidi" w:cstheme="majorBidi"/>
            <w:noProof/>
            <w:webHidden/>
            <w:sz w:val="24"/>
            <w:szCs w:val="24"/>
          </w:rPr>
        </w:r>
        <w:r w:rsidR="00951666" w:rsidRPr="00951666">
          <w:rPr>
            <w:rFonts w:asciiTheme="majorBidi" w:hAnsiTheme="majorBidi" w:cstheme="majorBidi"/>
            <w:noProof/>
            <w:webHidden/>
            <w:sz w:val="24"/>
            <w:szCs w:val="24"/>
          </w:rPr>
          <w:fldChar w:fldCharType="separate"/>
        </w:r>
        <w:r w:rsidR="00951666" w:rsidRPr="00951666">
          <w:rPr>
            <w:rFonts w:asciiTheme="majorBidi" w:hAnsiTheme="majorBidi" w:cstheme="majorBidi"/>
            <w:noProof/>
            <w:webHidden/>
            <w:sz w:val="24"/>
            <w:szCs w:val="24"/>
          </w:rPr>
          <w:t>29</w:t>
        </w:r>
        <w:r w:rsidR="00951666" w:rsidRPr="00951666">
          <w:rPr>
            <w:rFonts w:asciiTheme="majorBidi" w:hAnsiTheme="majorBidi" w:cstheme="majorBidi"/>
            <w:noProof/>
            <w:webHidden/>
            <w:sz w:val="24"/>
            <w:szCs w:val="24"/>
          </w:rPr>
          <w:fldChar w:fldCharType="end"/>
        </w:r>
      </w:hyperlink>
    </w:p>
    <w:p w14:paraId="714810B3" w14:textId="4885FABB" w:rsidR="004D4F3E" w:rsidRDefault="008002F4" w:rsidP="004C0B76">
      <w:pPr>
        <w:pStyle w:val="1"/>
        <w:rPr>
          <w:color w:val="17365D" w:themeColor="text2" w:themeShade="BF"/>
        </w:rPr>
      </w:pPr>
      <w:r w:rsidRPr="00D7088F">
        <w:rPr>
          <w:color w:val="17365D" w:themeColor="text2" w:themeShade="BF"/>
        </w:rPr>
        <w:fldChar w:fldCharType="end"/>
      </w:r>
    </w:p>
    <w:p w14:paraId="77A87BBA" w14:textId="77777777" w:rsidR="004D4F3E" w:rsidRDefault="004D4F3E">
      <w:pPr>
        <w:rPr>
          <w:rFonts w:asciiTheme="majorBidi" w:hAnsiTheme="majorBidi" w:cstheme="majorBidi"/>
          <w:b/>
          <w:bCs/>
          <w:color w:val="17365D" w:themeColor="text2" w:themeShade="BF"/>
          <w:sz w:val="24"/>
          <w:szCs w:val="24"/>
        </w:rPr>
      </w:pPr>
      <w:r>
        <w:rPr>
          <w:color w:val="17365D" w:themeColor="text2" w:themeShade="BF"/>
        </w:rPr>
        <w:br w:type="page"/>
      </w:r>
    </w:p>
    <w:p w14:paraId="4DF261D5" w14:textId="74B5A5D9" w:rsidR="00ED0DC7" w:rsidRPr="00F36046" w:rsidRDefault="00045063" w:rsidP="004C0B76">
      <w:pPr>
        <w:pStyle w:val="1"/>
      </w:pPr>
      <w:bookmarkStart w:id="1" w:name="_Toc226583993"/>
      <w:r w:rsidRPr="00F36046">
        <w:lastRenderedPageBreak/>
        <w:t>Introducere</w:t>
      </w:r>
      <w:bookmarkEnd w:id="1"/>
    </w:p>
    <w:p w14:paraId="5710B08B" w14:textId="4A0BF1B7" w:rsidR="004C3FF7" w:rsidRPr="006B70C4" w:rsidRDefault="004C3FF7" w:rsidP="00B14E85">
      <w:pPr>
        <w:spacing w:after="0" w:line="360" w:lineRule="auto"/>
        <w:ind w:firstLine="720"/>
        <w:jc w:val="both"/>
        <w:rPr>
          <w:rFonts w:asciiTheme="majorBidi" w:hAnsiTheme="majorBidi" w:cstheme="majorBidi"/>
          <w:sz w:val="24"/>
          <w:szCs w:val="24"/>
        </w:rPr>
      </w:pPr>
      <w:r w:rsidRPr="006B70C4">
        <w:rPr>
          <w:rFonts w:asciiTheme="majorBidi" w:hAnsiTheme="majorBidi" w:cstheme="majorBidi"/>
          <w:sz w:val="24"/>
          <w:szCs w:val="24"/>
        </w:rPr>
        <w:t>Extrădarea este un act juridic internaţional bilateral, care constă în acceptarea remiterii unei persoane, presupusă ca autor al unei infracţiuni, de către statul solicitat, în vederea judecării acestuia, sau pentru a executa o pedeapsă la care a fost condamnată anterior. Fiind o instituție juridică, extrădarea prezintă şi un pronunţat conţinut politic, întrucât se realizează pe baza voinţei liber exprimate a statelor, cu respectarea suveranității şi independenţei lor.</w:t>
      </w:r>
      <w:r w:rsidR="009A7606" w:rsidRPr="006B70C4">
        <w:rPr>
          <w:rStyle w:val="af2"/>
          <w:rFonts w:asciiTheme="majorBidi" w:hAnsiTheme="majorBidi" w:cstheme="majorBidi"/>
          <w:sz w:val="24"/>
          <w:szCs w:val="24"/>
        </w:rPr>
        <w:footnoteReference w:id="1"/>
      </w:r>
    </w:p>
    <w:p w14:paraId="5754066F" w14:textId="73C0164F" w:rsidR="00FC1EC9" w:rsidRPr="006B70C4" w:rsidRDefault="00E42933" w:rsidP="00B14E85">
      <w:pPr>
        <w:spacing w:after="0" w:line="360" w:lineRule="auto"/>
        <w:ind w:firstLine="720"/>
        <w:jc w:val="both"/>
        <w:rPr>
          <w:rFonts w:asciiTheme="majorBidi" w:hAnsiTheme="majorBidi" w:cstheme="majorBidi"/>
          <w:sz w:val="24"/>
          <w:szCs w:val="24"/>
        </w:rPr>
      </w:pPr>
      <w:r w:rsidRPr="006B70C4">
        <w:rPr>
          <w:rFonts w:asciiTheme="majorBidi" w:hAnsiTheme="majorBidi" w:cstheme="majorBidi"/>
          <w:sz w:val="24"/>
          <w:szCs w:val="24"/>
        </w:rPr>
        <w:t>A</w:t>
      </w:r>
      <w:r w:rsidR="00FC1EC9" w:rsidRPr="006B70C4">
        <w:rPr>
          <w:rFonts w:asciiTheme="majorBidi" w:hAnsiTheme="majorBidi" w:cstheme="majorBidi"/>
          <w:sz w:val="24"/>
          <w:szCs w:val="24"/>
        </w:rPr>
        <w:t xml:space="preserve">ceasta nu este doar un instrument de asistență juridică între </w:t>
      </w:r>
      <w:r w:rsidRPr="006B70C4">
        <w:rPr>
          <w:rFonts w:asciiTheme="majorBidi" w:hAnsiTheme="majorBidi" w:cstheme="majorBidi"/>
          <w:sz w:val="24"/>
          <w:szCs w:val="24"/>
        </w:rPr>
        <w:t>state</w:t>
      </w:r>
      <w:r w:rsidR="00FC1EC9" w:rsidRPr="006B70C4">
        <w:rPr>
          <w:rFonts w:asciiTheme="majorBidi" w:hAnsiTheme="majorBidi" w:cstheme="majorBidi"/>
          <w:sz w:val="24"/>
          <w:szCs w:val="24"/>
        </w:rPr>
        <w:t xml:space="preserve">, ci și un pilon esențial în lupta împotriva impunității pentru cele mai grave </w:t>
      </w:r>
      <w:r w:rsidR="00B82305" w:rsidRPr="006B70C4">
        <w:rPr>
          <w:rFonts w:asciiTheme="majorBidi" w:hAnsiTheme="majorBidi" w:cstheme="majorBidi"/>
          <w:sz w:val="24"/>
          <w:szCs w:val="24"/>
        </w:rPr>
        <w:t>infracțiuni</w:t>
      </w:r>
      <w:r w:rsidR="00FC1EC9" w:rsidRPr="006B70C4">
        <w:rPr>
          <w:rFonts w:asciiTheme="majorBidi" w:hAnsiTheme="majorBidi" w:cstheme="majorBidi"/>
          <w:sz w:val="24"/>
          <w:szCs w:val="24"/>
        </w:rPr>
        <w:t xml:space="preserve"> care afectează comunitatea</w:t>
      </w:r>
      <w:r w:rsidR="004C3FF7" w:rsidRPr="006B70C4">
        <w:rPr>
          <w:rFonts w:asciiTheme="majorBidi" w:hAnsiTheme="majorBidi" w:cstheme="majorBidi"/>
          <w:sz w:val="24"/>
          <w:szCs w:val="24"/>
        </w:rPr>
        <w:t xml:space="preserve"> </w:t>
      </w:r>
      <w:r w:rsidR="00FC1EC9" w:rsidRPr="006B70C4">
        <w:rPr>
          <w:rFonts w:asciiTheme="majorBidi" w:hAnsiTheme="majorBidi" w:cstheme="majorBidi"/>
          <w:sz w:val="24"/>
          <w:szCs w:val="24"/>
        </w:rPr>
        <w:t>internațională.</w:t>
      </w:r>
    </w:p>
    <w:p w14:paraId="669FF4CE" w14:textId="6BCCB0F8" w:rsidR="00ED0DC7" w:rsidRDefault="00FC1EC9" w:rsidP="00B14E85">
      <w:pPr>
        <w:spacing w:after="0" w:line="360" w:lineRule="auto"/>
        <w:ind w:firstLine="720"/>
        <w:jc w:val="both"/>
        <w:rPr>
          <w:rFonts w:asciiTheme="majorBidi" w:hAnsiTheme="majorBidi" w:cstheme="majorBidi"/>
          <w:sz w:val="24"/>
          <w:szCs w:val="24"/>
        </w:rPr>
      </w:pPr>
      <w:r w:rsidRPr="006B70C4">
        <w:rPr>
          <w:rFonts w:asciiTheme="majorBidi" w:hAnsiTheme="majorBidi" w:cstheme="majorBidi"/>
          <w:sz w:val="24"/>
          <w:szCs w:val="24"/>
        </w:rPr>
        <w:t>Astăzi, extrădarea funcționează sub imperativul principiului "</w:t>
      </w:r>
      <w:r w:rsidRPr="006B70C4">
        <w:rPr>
          <w:rFonts w:asciiTheme="majorBidi" w:hAnsiTheme="majorBidi" w:cstheme="majorBidi"/>
          <w:i/>
          <w:iCs/>
          <w:sz w:val="24"/>
          <w:szCs w:val="24"/>
        </w:rPr>
        <w:t>aut dedere aut judicare</w:t>
      </w:r>
      <w:r w:rsidRPr="006B70C4">
        <w:rPr>
          <w:rFonts w:asciiTheme="majorBidi" w:hAnsiTheme="majorBidi" w:cstheme="majorBidi"/>
          <w:sz w:val="24"/>
          <w:szCs w:val="24"/>
        </w:rPr>
        <w:t>" (ori extrădezi, ori judeci), obligând statele să colaboreze pentru a se asigura că autorii infracțiunilor nu pot găsi refugiu pe teritoriul altui stat.</w:t>
      </w:r>
    </w:p>
    <w:p w14:paraId="34E492A9" w14:textId="4B61C216" w:rsidR="000006E2" w:rsidRDefault="000006E2" w:rsidP="004E4000">
      <w:pPr>
        <w:pStyle w:val="1"/>
      </w:pPr>
      <w:bookmarkStart w:id="2" w:name="_Principii_generale_ale"/>
      <w:bookmarkStart w:id="3" w:name="_Toc226583994"/>
      <w:bookmarkEnd w:id="2"/>
      <w:r w:rsidRPr="000006E2">
        <w:t>Principii generale ale extrădării</w:t>
      </w:r>
      <w:bookmarkEnd w:id="3"/>
    </w:p>
    <w:p w14:paraId="005FA647" w14:textId="28669F16" w:rsidR="00805F00" w:rsidRPr="00EC0AC8" w:rsidRDefault="00805F00" w:rsidP="00B14E85">
      <w:pPr>
        <w:spacing w:after="0" w:line="360" w:lineRule="auto"/>
        <w:jc w:val="both"/>
        <w:rPr>
          <w:rFonts w:asciiTheme="majorBidi" w:hAnsiTheme="majorBidi" w:cstheme="majorBidi"/>
          <w:sz w:val="24"/>
          <w:szCs w:val="24"/>
        </w:rPr>
      </w:pPr>
      <w:r>
        <w:rPr>
          <w:rFonts w:asciiTheme="majorBidi" w:hAnsiTheme="majorBidi" w:cstheme="majorBidi"/>
          <w:sz w:val="24"/>
          <w:szCs w:val="24"/>
        </w:rPr>
        <w:tab/>
        <w:t>Principiile generale ale extrădării derivă din legile privind extrădarea, precum și din procedurile și practicile statelor lumii, consacrate inclusiv în tratate internaționale relevante</w:t>
      </w:r>
      <w:r w:rsidRPr="00EC0AC8">
        <w:rPr>
          <w:rFonts w:asciiTheme="majorBidi" w:hAnsiTheme="majorBidi" w:cstheme="majorBidi"/>
          <w:sz w:val="24"/>
          <w:szCs w:val="24"/>
        </w:rPr>
        <w:t>:</w:t>
      </w:r>
    </w:p>
    <w:p w14:paraId="73640EA1" w14:textId="04D0CC6B" w:rsidR="005F4F59" w:rsidRPr="00D60ADB" w:rsidRDefault="005425AD" w:rsidP="00D60ADB">
      <w:pPr>
        <w:spacing w:after="0" w:line="360" w:lineRule="auto"/>
        <w:jc w:val="both"/>
        <w:rPr>
          <w:rFonts w:asciiTheme="majorBidi" w:hAnsiTheme="majorBidi" w:cstheme="majorBidi"/>
          <w:b/>
          <w:bCs/>
          <w:sz w:val="24"/>
          <w:szCs w:val="24"/>
        </w:rPr>
      </w:pPr>
      <w:r w:rsidRPr="00D60ADB">
        <w:rPr>
          <w:rFonts w:asciiTheme="majorBidi" w:hAnsiTheme="majorBidi" w:cstheme="majorBidi"/>
          <w:b/>
          <w:bCs/>
          <w:i/>
          <w:iCs/>
          <w:sz w:val="24"/>
          <w:szCs w:val="24"/>
        </w:rPr>
        <w:t>Principiul dublei incriminări</w:t>
      </w:r>
    </w:p>
    <w:p w14:paraId="10EA9F26" w14:textId="64E0C921" w:rsidR="006A6F53" w:rsidRPr="005F4F59" w:rsidRDefault="005F4F59" w:rsidP="005F4F59">
      <w:pPr>
        <w:spacing w:after="0" w:line="360" w:lineRule="auto"/>
        <w:ind w:firstLine="720"/>
        <w:jc w:val="both"/>
        <w:rPr>
          <w:rFonts w:asciiTheme="majorBidi" w:hAnsiTheme="majorBidi" w:cstheme="majorBidi"/>
          <w:sz w:val="24"/>
          <w:szCs w:val="24"/>
        </w:rPr>
      </w:pPr>
      <w:r w:rsidRPr="005F4F59">
        <w:rPr>
          <w:rFonts w:asciiTheme="majorBidi" w:hAnsiTheme="majorBidi" w:cstheme="majorBidi"/>
          <w:sz w:val="24"/>
          <w:szCs w:val="24"/>
        </w:rPr>
        <w:t>E</w:t>
      </w:r>
      <w:r w:rsidR="005425AD" w:rsidRPr="005F4F59">
        <w:rPr>
          <w:rFonts w:asciiTheme="majorBidi" w:hAnsiTheme="majorBidi" w:cstheme="majorBidi"/>
          <w:sz w:val="24"/>
          <w:szCs w:val="24"/>
        </w:rPr>
        <w:t>xtrădarea va fi a</w:t>
      </w:r>
      <w:r>
        <w:rPr>
          <w:rFonts w:asciiTheme="majorBidi" w:hAnsiTheme="majorBidi" w:cstheme="majorBidi"/>
          <w:sz w:val="24"/>
          <w:szCs w:val="24"/>
        </w:rPr>
        <w:t>co</w:t>
      </w:r>
      <w:r w:rsidR="005425AD" w:rsidRPr="005F4F59">
        <w:rPr>
          <w:rFonts w:asciiTheme="majorBidi" w:hAnsiTheme="majorBidi" w:cstheme="majorBidi"/>
          <w:sz w:val="24"/>
          <w:szCs w:val="24"/>
        </w:rPr>
        <w:t>rdată numai în cazul în care delictul imputat persoanei solicitate este o infracțiune în baza jurisdicției atât a statului solicitant, cât și</w:t>
      </w:r>
      <w:r w:rsidR="006A6F53" w:rsidRPr="005F4F59">
        <w:rPr>
          <w:rFonts w:asciiTheme="majorBidi" w:hAnsiTheme="majorBidi" w:cstheme="majorBidi"/>
          <w:sz w:val="24"/>
          <w:szCs w:val="24"/>
        </w:rPr>
        <w:t xml:space="preserve"> a statului solicitat</w:t>
      </w:r>
      <w:r>
        <w:rPr>
          <w:rFonts w:asciiTheme="majorBidi" w:hAnsiTheme="majorBidi" w:cstheme="majorBidi"/>
          <w:sz w:val="24"/>
          <w:szCs w:val="24"/>
        </w:rPr>
        <w:t>.</w:t>
      </w:r>
    </w:p>
    <w:p w14:paraId="3420131B" w14:textId="3B81A47C" w:rsidR="005F4F59" w:rsidRPr="00D60ADB" w:rsidRDefault="006A6F53" w:rsidP="00D60ADB">
      <w:pPr>
        <w:spacing w:after="0" w:line="360" w:lineRule="auto"/>
        <w:jc w:val="both"/>
        <w:rPr>
          <w:rFonts w:asciiTheme="majorBidi" w:hAnsiTheme="majorBidi" w:cstheme="majorBidi"/>
          <w:b/>
          <w:bCs/>
          <w:sz w:val="24"/>
          <w:szCs w:val="24"/>
        </w:rPr>
      </w:pPr>
      <w:r w:rsidRPr="00D60ADB">
        <w:rPr>
          <w:rFonts w:asciiTheme="majorBidi" w:hAnsiTheme="majorBidi" w:cstheme="majorBidi"/>
          <w:b/>
          <w:bCs/>
          <w:i/>
          <w:iCs/>
          <w:sz w:val="24"/>
          <w:szCs w:val="24"/>
        </w:rPr>
        <w:t>Principiul speciali</w:t>
      </w:r>
      <w:r w:rsidRPr="00D60ADB">
        <w:rPr>
          <w:rFonts w:asciiTheme="majorBidi" w:hAnsiTheme="majorBidi" w:cstheme="majorBidi"/>
          <w:b/>
          <w:bCs/>
          <w:i/>
          <w:iCs/>
          <w:sz w:val="24"/>
          <w:szCs w:val="24"/>
          <w:lang w:val="ro-RO"/>
        </w:rPr>
        <w:t>ății</w:t>
      </w:r>
    </w:p>
    <w:p w14:paraId="551464A0" w14:textId="623B17EC" w:rsidR="006A6F53" w:rsidRPr="005F4F59" w:rsidRDefault="005F4F59" w:rsidP="005F4F59">
      <w:pPr>
        <w:spacing w:after="0" w:line="360" w:lineRule="auto"/>
        <w:ind w:firstLine="720"/>
        <w:jc w:val="both"/>
        <w:rPr>
          <w:rFonts w:asciiTheme="majorBidi" w:hAnsiTheme="majorBidi" w:cstheme="majorBidi"/>
          <w:sz w:val="24"/>
          <w:szCs w:val="24"/>
        </w:rPr>
      </w:pPr>
      <w:r>
        <w:rPr>
          <w:rFonts w:asciiTheme="majorBidi" w:hAnsiTheme="majorBidi" w:cstheme="majorBidi"/>
          <w:sz w:val="24"/>
          <w:szCs w:val="24"/>
        </w:rPr>
        <w:t xml:space="preserve">Statul </w:t>
      </w:r>
      <w:r w:rsidR="006A6F53" w:rsidRPr="005F4F59">
        <w:rPr>
          <w:rFonts w:asciiTheme="majorBidi" w:hAnsiTheme="majorBidi" w:cstheme="majorBidi"/>
          <w:sz w:val="24"/>
          <w:szCs w:val="24"/>
        </w:rPr>
        <w:t>solicitant poate supune urmăririi penale persoana extrădată doar pentru infracţiunile specificate în cererea de extrădare, cu excepţia cazului în care există consimţământul statului solicitat. În mod similar, statul solicitant nu poate să reextrădeze persoaaa unui stat terţ, fără acordul statului solicitat. De menţionat că evoluţiile recente din Europa au modificat semnificativ practica tradiţională în ce priveşte cerinţa dublei mcrijninări şi regula specialităţii</w:t>
      </w:r>
      <w:r>
        <w:rPr>
          <w:rFonts w:asciiTheme="majorBidi" w:hAnsiTheme="majorBidi" w:cstheme="majorBidi"/>
          <w:sz w:val="24"/>
          <w:szCs w:val="24"/>
        </w:rPr>
        <w:t>.</w:t>
      </w:r>
      <w:r w:rsidR="00EE1795">
        <w:rPr>
          <w:rStyle w:val="af2"/>
          <w:rFonts w:asciiTheme="majorBidi" w:hAnsiTheme="majorBidi" w:cstheme="majorBidi"/>
          <w:sz w:val="24"/>
          <w:szCs w:val="24"/>
        </w:rPr>
        <w:footnoteReference w:id="2"/>
      </w:r>
    </w:p>
    <w:p w14:paraId="1B234C8E" w14:textId="77777777" w:rsidR="005F4F59" w:rsidRPr="00D60ADB" w:rsidRDefault="0077283C" w:rsidP="00D60ADB">
      <w:pPr>
        <w:spacing w:after="0" w:line="360" w:lineRule="auto"/>
        <w:jc w:val="both"/>
        <w:rPr>
          <w:rFonts w:asciiTheme="majorBidi" w:hAnsiTheme="majorBidi" w:cstheme="majorBidi"/>
          <w:b/>
          <w:bCs/>
          <w:sz w:val="24"/>
          <w:szCs w:val="24"/>
        </w:rPr>
      </w:pPr>
      <w:r w:rsidRPr="00D60ADB">
        <w:rPr>
          <w:rFonts w:asciiTheme="majorBidi" w:hAnsiTheme="majorBidi" w:cstheme="majorBidi"/>
          <w:b/>
          <w:bCs/>
          <w:i/>
          <w:iCs/>
          <w:sz w:val="24"/>
          <w:szCs w:val="24"/>
        </w:rPr>
        <w:t>Principiul reciprocității</w:t>
      </w:r>
    </w:p>
    <w:p w14:paraId="0877497C" w14:textId="296710AB" w:rsidR="0077283C" w:rsidRPr="005F4F59" w:rsidRDefault="005F4F59" w:rsidP="005F4F59">
      <w:pPr>
        <w:spacing w:after="0" w:line="360" w:lineRule="auto"/>
        <w:ind w:firstLine="720"/>
        <w:jc w:val="both"/>
        <w:rPr>
          <w:rFonts w:asciiTheme="majorBidi" w:hAnsiTheme="majorBidi" w:cstheme="majorBidi"/>
          <w:sz w:val="24"/>
          <w:szCs w:val="24"/>
        </w:rPr>
      </w:pPr>
      <w:r w:rsidRPr="005F4F59">
        <w:rPr>
          <w:rFonts w:asciiTheme="majorBidi" w:hAnsiTheme="majorBidi" w:cstheme="majorBidi"/>
          <w:sz w:val="24"/>
          <w:szCs w:val="24"/>
        </w:rPr>
        <w:lastRenderedPageBreak/>
        <w:t>R</w:t>
      </w:r>
      <w:r w:rsidR="00CD4AAD" w:rsidRPr="005F4F59">
        <w:rPr>
          <w:rFonts w:asciiTheme="majorBidi" w:hAnsiTheme="majorBidi" w:cstheme="majorBidi"/>
          <w:sz w:val="24"/>
          <w:szCs w:val="24"/>
        </w:rPr>
        <w:t>eciprocitatea trebuie înţeleasă ca un schimb între două state. Ea poate preexista actului de extrădare în virtutea relaţiilor existente între două state ori se poate instaura, fiind suficientă, în acest sens, o declaraţie de reciprocitate</w:t>
      </w:r>
      <w:r w:rsidR="00877306" w:rsidRPr="005F4F59">
        <w:rPr>
          <w:rFonts w:asciiTheme="majorBidi" w:hAnsiTheme="majorBidi" w:cstheme="majorBidi"/>
          <w:sz w:val="24"/>
          <w:szCs w:val="24"/>
        </w:rPr>
        <w:t>.</w:t>
      </w:r>
      <w:r w:rsidR="00BA7C14" w:rsidRPr="005F4F59">
        <w:rPr>
          <w:rFonts w:asciiTheme="majorBidi" w:hAnsiTheme="majorBidi" w:cstheme="majorBidi"/>
          <w:sz w:val="24"/>
          <w:szCs w:val="24"/>
        </w:rPr>
        <w:t xml:space="preserve"> Acest principiu este prevăzut, printre altele, în Convenţia europeană de extrădare (art.19) care dispune că „</w:t>
      </w:r>
      <w:r w:rsidR="00BA7C14" w:rsidRPr="005F4F59">
        <w:rPr>
          <w:rFonts w:asciiTheme="majorBidi" w:hAnsiTheme="majorBidi" w:cstheme="majorBidi"/>
          <w:i/>
          <w:iCs/>
          <w:sz w:val="24"/>
          <w:szCs w:val="24"/>
        </w:rPr>
        <w:t>părţile contractante se angajează să-şi predea reciproc, potrivit regulilor şi sub condiţii determinate, persoanele care sunt urmărite pentru o infracţiune sau căutate în vederea executării unei pedepse sau a unei măsuri de siguranţă de către autorităţile judiciare ale părţii solicitante</w:t>
      </w:r>
      <w:r w:rsidR="00BA7C14" w:rsidRPr="005F4F59">
        <w:rPr>
          <w:rFonts w:asciiTheme="majorBidi" w:hAnsiTheme="majorBidi" w:cstheme="majorBidi"/>
          <w:sz w:val="24"/>
          <w:szCs w:val="24"/>
        </w:rPr>
        <w:t>”</w:t>
      </w:r>
      <w:r w:rsidR="00BA7C14">
        <w:rPr>
          <w:rStyle w:val="af2"/>
          <w:rFonts w:asciiTheme="majorBidi" w:hAnsiTheme="majorBidi" w:cstheme="majorBidi"/>
          <w:sz w:val="24"/>
          <w:szCs w:val="24"/>
        </w:rPr>
        <w:footnoteReference w:id="3"/>
      </w:r>
      <w:r w:rsidR="00787A08">
        <w:rPr>
          <w:rFonts w:asciiTheme="majorBidi" w:hAnsiTheme="majorBidi" w:cstheme="majorBidi"/>
          <w:sz w:val="24"/>
          <w:szCs w:val="24"/>
        </w:rPr>
        <w:t>.</w:t>
      </w:r>
    </w:p>
    <w:p w14:paraId="254210F1" w14:textId="77777777" w:rsidR="005F4F59" w:rsidRPr="00D60ADB" w:rsidRDefault="00EC079C" w:rsidP="00D60ADB">
      <w:pPr>
        <w:spacing w:after="0" w:line="360" w:lineRule="auto"/>
        <w:jc w:val="both"/>
        <w:rPr>
          <w:rFonts w:asciiTheme="majorBidi" w:hAnsiTheme="majorBidi" w:cstheme="majorBidi"/>
          <w:b/>
          <w:bCs/>
          <w:sz w:val="24"/>
          <w:szCs w:val="24"/>
        </w:rPr>
      </w:pPr>
      <w:r w:rsidRPr="00D60ADB">
        <w:rPr>
          <w:rFonts w:asciiTheme="majorBidi" w:hAnsiTheme="majorBidi" w:cstheme="majorBidi"/>
          <w:b/>
          <w:bCs/>
          <w:i/>
          <w:iCs/>
          <w:sz w:val="24"/>
          <w:szCs w:val="24"/>
        </w:rPr>
        <w:t>Neextrădarea propriilor cet</w:t>
      </w:r>
      <w:r w:rsidRPr="00D60ADB">
        <w:rPr>
          <w:rFonts w:asciiTheme="majorBidi" w:hAnsiTheme="majorBidi" w:cstheme="majorBidi"/>
          <w:b/>
          <w:bCs/>
          <w:i/>
          <w:iCs/>
          <w:sz w:val="24"/>
          <w:szCs w:val="24"/>
          <w:lang w:val="ro-RO"/>
        </w:rPr>
        <w:t>ățeni</w:t>
      </w:r>
      <w:r w:rsidRPr="00D60ADB">
        <w:rPr>
          <w:rFonts w:asciiTheme="majorBidi" w:hAnsiTheme="majorBidi" w:cstheme="majorBidi"/>
          <w:b/>
          <w:bCs/>
          <w:sz w:val="24"/>
          <w:szCs w:val="24"/>
          <w:lang w:val="ro-RO"/>
        </w:rPr>
        <w:t xml:space="preserve"> </w:t>
      </w:r>
    </w:p>
    <w:p w14:paraId="0DD809EC" w14:textId="33B57861" w:rsidR="00EC079C" w:rsidRPr="005F4F59" w:rsidRDefault="005F4F59" w:rsidP="005F4F59">
      <w:pPr>
        <w:spacing w:after="0" w:line="360" w:lineRule="auto"/>
        <w:ind w:firstLine="720"/>
        <w:jc w:val="both"/>
        <w:rPr>
          <w:rFonts w:asciiTheme="majorBidi" w:hAnsiTheme="majorBidi" w:cstheme="majorBidi"/>
          <w:sz w:val="24"/>
          <w:szCs w:val="24"/>
        </w:rPr>
      </w:pPr>
      <w:r w:rsidRPr="005F4F59">
        <w:rPr>
          <w:rFonts w:asciiTheme="majorBidi" w:hAnsiTheme="majorBidi" w:cstheme="majorBidi"/>
          <w:sz w:val="24"/>
          <w:szCs w:val="24"/>
          <w:lang w:val="ro-RO"/>
        </w:rPr>
        <w:t>M</w:t>
      </w:r>
      <w:r w:rsidR="0097248D" w:rsidRPr="005F4F59">
        <w:rPr>
          <w:rFonts w:asciiTheme="majorBidi" w:hAnsiTheme="majorBidi" w:cstheme="majorBidi"/>
          <w:sz w:val="24"/>
          <w:szCs w:val="24"/>
          <w:lang w:val="ro-RO"/>
        </w:rPr>
        <w:t>ulte state refuză să își asume orice obligație de a-și preda propriii cetățeni. În unele țări există chiar dispoziții constituționale care interzic extrădarea resortisanților statului respectiv. Cu toate acestea, în pofida acestui principiu general, dreptul internațional public stabilește că statele au obligația juridică de a extrăda sau de a urmări penal (</w:t>
      </w:r>
      <w:r w:rsidR="0097248D" w:rsidRPr="005F4F59">
        <w:rPr>
          <w:rFonts w:asciiTheme="majorBidi" w:hAnsiTheme="majorBidi" w:cstheme="majorBidi"/>
          <w:i/>
          <w:iCs/>
          <w:sz w:val="24"/>
          <w:szCs w:val="24"/>
          <w:lang w:val="ro-RO"/>
        </w:rPr>
        <w:t>aut dedere aut judicare</w:t>
      </w:r>
      <w:r w:rsidR="0097248D" w:rsidRPr="005F4F59">
        <w:rPr>
          <w:rFonts w:asciiTheme="majorBidi" w:hAnsiTheme="majorBidi" w:cstheme="majorBidi"/>
          <w:sz w:val="24"/>
          <w:szCs w:val="24"/>
          <w:lang w:val="ro-RO"/>
        </w:rPr>
        <w:t>) persoanele care comit crime internaționale grave. Această obligație se întemeiază pe caracterul extraterritorial al crimelor internaționale și reflectă încercarea comunității internaționale de a asigura tragerea la răspundere a autorilor, fie de către autoritățile naționale ale statului respectiv, fie de către un alt stat care își exprimă disponibilitatea de a instrumenta cauza prin formularea unei cereri de extrădare</w:t>
      </w:r>
      <w:r w:rsidR="00787A08">
        <w:rPr>
          <w:rFonts w:asciiTheme="majorBidi" w:hAnsiTheme="majorBidi" w:cstheme="majorBidi"/>
          <w:sz w:val="24"/>
          <w:szCs w:val="24"/>
          <w:lang w:val="pt-PT"/>
        </w:rPr>
        <w:t>.</w:t>
      </w:r>
    </w:p>
    <w:p w14:paraId="1B73ADBD" w14:textId="77777777" w:rsidR="00787A08" w:rsidRPr="00D60ADB" w:rsidRDefault="00EC079C" w:rsidP="00D60ADB">
      <w:pPr>
        <w:spacing w:after="0" w:line="360" w:lineRule="auto"/>
        <w:jc w:val="both"/>
        <w:rPr>
          <w:rFonts w:asciiTheme="majorBidi" w:hAnsiTheme="majorBidi" w:cstheme="majorBidi"/>
          <w:b/>
          <w:bCs/>
          <w:sz w:val="24"/>
          <w:szCs w:val="24"/>
        </w:rPr>
      </w:pPr>
      <w:r w:rsidRPr="00D60ADB">
        <w:rPr>
          <w:rFonts w:asciiTheme="majorBidi" w:hAnsiTheme="majorBidi" w:cstheme="majorBidi"/>
          <w:b/>
          <w:bCs/>
          <w:i/>
          <w:iCs/>
          <w:sz w:val="24"/>
          <w:szCs w:val="24"/>
        </w:rPr>
        <w:t>Riscul de persecuție în statul solicitant</w:t>
      </w:r>
    </w:p>
    <w:p w14:paraId="340153F7" w14:textId="48077760" w:rsidR="00EC079C" w:rsidRPr="00787A08" w:rsidRDefault="00787A08" w:rsidP="00787A08">
      <w:pPr>
        <w:spacing w:after="0" w:line="360" w:lineRule="auto"/>
        <w:ind w:firstLine="720"/>
        <w:jc w:val="both"/>
        <w:rPr>
          <w:rFonts w:asciiTheme="majorBidi" w:hAnsiTheme="majorBidi" w:cstheme="majorBidi"/>
          <w:sz w:val="24"/>
          <w:szCs w:val="24"/>
        </w:rPr>
      </w:pPr>
      <w:r>
        <w:rPr>
          <w:rFonts w:asciiTheme="majorBidi" w:hAnsiTheme="majorBidi" w:cstheme="majorBidi"/>
          <w:sz w:val="24"/>
          <w:szCs w:val="24"/>
        </w:rPr>
        <w:t>N</w:t>
      </w:r>
      <w:r w:rsidR="00D22BF4" w:rsidRPr="00787A08">
        <w:rPr>
          <w:rFonts w:asciiTheme="majorBidi" w:hAnsiTheme="majorBidi" w:cstheme="majorBidi"/>
          <w:sz w:val="24"/>
          <w:szCs w:val="24"/>
        </w:rPr>
        <w:t>u există nicio obligație pentru statul solicitat de a preda persoanele în cazurile în care există un risc posibil de tortură sau de alte tratamente inumane ori degradante în statul solicitant</w:t>
      </w:r>
      <w:r>
        <w:rPr>
          <w:rFonts w:asciiTheme="majorBidi" w:hAnsiTheme="majorBidi" w:cstheme="majorBidi"/>
          <w:sz w:val="24"/>
          <w:szCs w:val="24"/>
          <w:lang w:val="pt-PT"/>
        </w:rPr>
        <w:t>.</w:t>
      </w:r>
    </w:p>
    <w:p w14:paraId="38B04941" w14:textId="77777777" w:rsidR="00787A08" w:rsidRPr="00D60ADB" w:rsidRDefault="00EC079C" w:rsidP="00D60ADB">
      <w:pPr>
        <w:spacing w:after="0" w:line="360" w:lineRule="auto"/>
        <w:jc w:val="both"/>
        <w:rPr>
          <w:rFonts w:asciiTheme="majorBidi" w:hAnsiTheme="majorBidi" w:cstheme="majorBidi"/>
          <w:b/>
          <w:bCs/>
          <w:sz w:val="24"/>
          <w:szCs w:val="24"/>
        </w:rPr>
      </w:pPr>
      <w:r w:rsidRPr="00D60ADB">
        <w:rPr>
          <w:rFonts w:asciiTheme="majorBidi" w:hAnsiTheme="majorBidi" w:cstheme="majorBidi"/>
          <w:b/>
          <w:bCs/>
          <w:i/>
          <w:iCs/>
          <w:sz w:val="24"/>
          <w:szCs w:val="24"/>
        </w:rPr>
        <w:t>Excepția privind infracțiunile politice</w:t>
      </w:r>
      <w:r w:rsidRPr="00D60ADB">
        <w:rPr>
          <w:rFonts w:asciiTheme="majorBidi" w:hAnsiTheme="majorBidi" w:cstheme="majorBidi"/>
          <w:b/>
          <w:bCs/>
          <w:sz w:val="24"/>
          <w:szCs w:val="24"/>
          <w:lang w:val="ro-RO"/>
        </w:rPr>
        <w:t xml:space="preserve"> </w:t>
      </w:r>
    </w:p>
    <w:p w14:paraId="31FEEB2C" w14:textId="3721A802" w:rsidR="00EC079C" w:rsidRPr="00787A08" w:rsidRDefault="00787A08" w:rsidP="00787A08">
      <w:pPr>
        <w:spacing w:after="0" w:line="360" w:lineRule="auto"/>
        <w:ind w:firstLine="720"/>
        <w:jc w:val="both"/>
        <w:rPr>
          <w:rFonts w:asciiTheme="majorBidi" w:hAnsiTheme="majorBidi" w:cstheme="majorBidi"/>
          <w:sz w:val="24"/>
          <w:szCs w:val="24"/>
        </w:rPr>
      </w:pPr>
      <w:r>
        <w:rPr>
          <w:rFonts w:asciiTheme="majorBidi" w:hAnsiTheme="majorBidi" w:cstheme="majorBidi"/>
          <w:sz w:val="24"/>
          <w:szCs w:val="24"/>
          <w:lang w:val="ro-RO"/>
        </w:rPr>
        <w:t>Reprezintă u</w:t>
      </w:r>
      <w:r w:rsidR="000C470D" w:rsidRPr="00787A08">
        <w:rPr>
          <w:rFonts w:asciiTheme="majorBidi" w:hAnsiTheme="majorBidi" w:cstheme="majorBidi"/>
          <w:sz w:val="24"/>
          <w:szCs w:val="24"/>
          <w:lang w:val="ro-RO"/>
        </w:rPr>
        <w:t>nul dintre cele mai controversate principii. Deși, în teorie, acest principiu conferă statului solicitat dreptul de a refuza extrădarea pentru infracțiuni politice, aplicarea practică a acestuia rămâne neclară, întrucât nu există o definiție universal acceptată a „infracțiunii politice”. Evoluțiile recente sugerează, de asemenea, că se fac încercări de a restrânge domeniul de aplicare al excepției pentru infracțiuni politice sau chiar de a o desființa. Creșterea, de exemplu, a terorismului internațional a determinat disponibilitatea statelor de a limita extinderea excepției pentru infracțiuni politice, aceasta nefiind în general aplicabilă în cazul crimelor împotriva dreptului internațional</w:t>
      </w:r>
      <w:r w:rsidR="00A10F77">
        <w:rPr>
          <w:rFonts w:asciiTheme="majorBidi" w:hAnsiTheme="majorBidi" w:cstheme="majorBidi"/>
          <w:sz w:val="24"/>
          <w:szCs w:val="24"/>
          <w:lang w:val="pt-PT"/>
        </w:rPr>
        <w:t>.</w:t>
      </w:r>
    </w:p>
    <w:p w14:paraId="7172DF39" w14:textId="77777777" w:rsidR="00C54B29" w:rsidRPr="00D60ADB" w:rsidRDefault="00EC079C" w:rsidP="00D60ADB">
      <w:pPr>
        <w:spacing w:after="0" w:line="360" w:lineRule="auto"/>
        <w:jc w:val="both"/>
        <w:rPr>
          <w:rFonts w:asciiTheme="majorBidi" w:hAnsiTheme="majorBidi" w:cstheme="majorBidi"/>
          <w:b/>
          <w:bCs/>
          <w:sz w:val="24"/>
          <w:szCs w:val="24"/>
        </w:rPr>
      </w:pPr>
      <w:r w:rsidRPr="00D60ADB">
        <w:rPr>
          <w:rFonts w:asciiTheme="majorBidi" w:hAnsiTheme="majorBidi" w:cstheme="majorBidi"/>
          <w:b/>
          <w:bCs/>
          <w:i/>
          <w:iCs/>
          <w:sz w:val="24"/>
          <w:szCs w:val="24"/>
        </w:rPr>
        <w:lastRenderedPageBreak/>
        <w:t>Riscul unui proces inechitabil în statul solicitant</w:t>
      </w:r>
      <w:r w:rsidRPr="00D60ADB">
        <w:rPr>
          <w:rFonts w:asciiTheme="majorBidi" w:hAnsiTheme="majorBidi" w:cstheme="majorBidi"/>
          <w:b/>
          <w:bCs/>
          <w:sz w:val="24"/>
          <w:szCs w:val="24"/>
          <w:lang w:val="ro-RO"/>
        </w:rPr>
        <w:t xml:space="preserve"> </w:t>
      </w:r>
    </w:p>
    <w:p w14:paraId="1B90B28E" w14:textId="59A595A4" w:rsidR="00EC079C" w:rsidRPr="00C54B29" w:rsidRDefault="00C54B29" w:rsidP="00C54B29">
      <w:pPr>
        <w:spacing w:after="0" w:line="360" w:lineRule="auto"/>
        <w:ind w:firstLine="720"/>
        <w:jc w:val="both"/>
        <w:rPr>
          <w:rFonts w:asciiTheme="majorBidi" w:hAnsiTheme="majorBidi" w:cstheme="majorBidi"/>
          <w:sz w:val="24"/>
          <w:szCs w:val="24"/>
        </w:rPr>
      </w:pPr>
      <w:r>
        <w:rPr>
          <w:rFonts w:asciiTheme="majorBidi" w:hAnsiTheme="majorBidi" w:cstheme="majorBidi"/>
          <w:sz w:val="24"/>
          <w:szCs w:val="24"/>
        </w:rPr>
        <w:t>N</w:t>
      </w:r>
      <w:r w:rsidR="00046DC5" w:rsidRPr="00C54B29">
        <w:rPr>
          <w:rFonts w:asciiTheme="majorBidi" w:hAnsiTheme="majorBidi" w:cstheme="majorBidi"/>
          <w:sz w:val="24"/>
          <w:szCs w:val="24"/>
        </w:rPr>
        <w:t>u există nicio obligație pentru statul solicitat de a preda persoanele atunci când există motive să se creadă că statul solicitant nu poate asigura un proces echitabil sau garanții minime în procedurile penale</w:t>
      </w:r>
      <w:r>
        <w:rPr>
          <w:rFonts w:asciiTheme="majorBidi" w:hAnsiTheme="majorBidi" w:cstheme="majorBidi"/>
          <w:sz w:val="24"/>
          <w:szCs w:val="24"/>
        </w:rPr>
        <w:t>.</w:t>
      </w:r>
    </w:p>
    <w:p w14:paraId="04220F52" w14:textId="77777777" w:rsidR="00C54B29" w:rsidRPr="00D60ADB" w:rsidRDefault="00EC079C" w:rsidP="00D60ADB">
      <w:pPr>
        <w:spacing w:after="0" w:line="360" w:lineRule="auto"/>
        <w:jc w:val="both"/>
        <w:rPr>
          <w:rFonts w:asciiTheme="majorBidi" w:hAnsiTheme="majorBidi" w:cstheme="majorBidi"/>
          <w:b/>
          <w:bCs/>
          <w:sz w:val="24"/>
          <w:szCs w:val="24"/>
        </w:rPr>
      </w:pPr>
      <w:r w:rsidRPr="00D60ADB">
        <w:rPr>
          <w:rFonts w:asciiTheme="majorBidi" w:hAnsiTheme="majorBidi" w:cstheme="majorBidi"/>
          <w:b/>
          <w:bCs/>
          <w:i/>
          <w:iCs/>
          <w:sz w:val="24"/>
          <w:szCs w:val="24"/>
        </w:rPr>
        <w:t>Clauza de nediscriminare</w:t>
      </w:r>
    </w:p>
    <w:p w14:paraId="73E7E40F" w14:textId="732ED1C6" w:rsidR="00EC079C" w:rsidRPr="00C54B29" w:rsidRDefault="00C54B29" w:rsidP="00C54B29">
      <w:pPr>
        <w:spacing w:after="0" w:line="360" w:lineRule="auto"/>
        <w:ind w:firstLine="720"/>
        <w:jc w:val="both"/>
        <w:rPr>
          <w:rFonts w:asciiTheme="majorBidi" w:hAnsiTheme="majorBidi" w:cstheme="majorBidi"/>
          <w:sz w:val="24"/>
          <w:szCs w:val="24"/>
        </w:rPr>
      </w:pPr>
      <w:r>
        <w:rPr>
          <w:rFonts w:asciiTheme="majorBidi" w:hAnsiTheme="majorBidi" w:cstheme="majorBidi"/>
          <w:sz w:val="24"/>
          <w:szCs w:val="24"/>
        </w:rPr>
        <w:t>S</w:t>
      </w:r>
      <w:r w:rsidR="00BB4284" w:rsidRPr="00C54B29">
        <w:rPr>
          <w:rFonts w:asciiTheme="majorBidi" w:hAnsiTheme="majorBidi" w:cstheme="majorBidi"/>
          <w:sz w:val="24"/>
          <w:szCs w:val="24"/>
          <w:lang w:val="ro-RO"/>
        </w:rPr>
        <w:t>tatele solicitate nu au obligația de a extrăda dacă există motive întemeiate să se creadă că persoana ar fi persecutată în statul solicitant pe motiv de gen, rasă, religie, naționalitate, origine etnică sau opinie politică</w:t>
      </w:r>
      <w:r w:rsidR="00CE3293" w:rsidRPr="00C54B29">
        <w:rPr>
          <w:rFonts w:asciiTheme="majorBidi" w:hAnsiTheme="majorBidi" w:cstheme="majorBidi"/>
          <w:sz w:val="24"/>
          <w:szCs w:val="24"/>
          <w:lang w:val="pt-PT"/>
        </w:rPr>
        <w:t>.</w:t>
      </w:r>
      <w:r w:rsidR="005A1684">
        <w:rPr>
          <w:rStyle w:val="af2"/>
          <w:rFonts w:asciiTheme="majorBidi" w:hAnsiTheme="majorBidi" w:cstheme="majorBidi"/>
          <w:sz w:val="24"/>
          <w:szCs w:val="24"/>
          <w:lang w:val="en-US"/>
        </w:rPr>
        <w:footnoteReference w:id="4"/>
      </w:r>
    </w:p>
    <w:p w14:paraId="3BF1761C" w14:textId="77777777" w:rsidR="00774BBF" w:rsidRDefault="00EE0866" w:rsidP="008F5DE7">
      <w:pPr>
        <w:pStyle w:val="1"/>
      </w:pPr>
      <w:bookmarkStart w:id="4" w:name="_Toc226583995"/>
      <w:r w:rsidRPr="006B70C4">
        <w:t>Cadrul juridic relevant</w:t>
      </w:r>
      <w:bookmarkEnd w:id="4"/>
    </w:p>
    <w:p w14:paraId="69CA7007" w14:textId="57DE69C9" w:rsidR="00774BBF" w:rsidRPr="00890B4F" w:rsidRDefault="00774BBF" w:rsidP="00B14E85">
      <w:pPr>
        <w:spacing w:after="0" w:line="360" w:lineRule="auto"/>
        <w:ind w:firstLine="720"/>
        <w:jc w:val="both"/>
        <w:rPr>
          <w:rFonts w:asciiTheme="majorBidi" w:hAnsiTheme="majorBidi" w:cstheme="majorBidi"/>
          <w:b/>
          <w:bCs/>
          <w:sz w:val="24"/>
          <w:szCs w:val="24"/>
          <w:lang w:val="ro-RO"/>
        </w:rPr>
      </w:pPr>
      <w:r w:rsidRPr="00774BBF">
        <w:rPr>
          <w:rFonts w:asciiTheme="majorBidi" w:hAnsiTheme="majorBidi" w:cstheme="majorBidi"/>
          <w:sz w:val="24"/>
          <w:szCs w:val="24"/>
        </w:rPr>
        <w:t>Extrădarea este detaliat și larg reglementată în mai multe tratate internaționale și legi naționale, care transformă principiile teoretice în obligații juridice concrete</w:t>
      </w:r>
      <w:r>
        <w:rPr>
          <w:rFonts w:asciiTheme="majorBidi" w:hAnsiTheme="majorBidi" w:cstheme="majorBidi"/>
          <w:sz w:val="24"/>
          <w:szCs w:val="24"/>
        </w:rPr>
        <w:t xml:space="preserve">, fiind </w:t>
      </w:r>
      <w:r w:rsidRPr="00774BBF">
        <w:rPr>
          <w:rFonts w:asciiTheme="majorBidi" w:hAnsiTheme="majorBidi" w:cstheme="majorBidi"/>
          <w:sz w:val="24"/>
          <w:szCs w:val="24"/>
        </w:rPr>
        <w:t>structurat pe trei paliere: universal, regional și național</w:t>
      </w:r>
      <w:r w:rsidR="0087161E">
        <w:rPr>
          <w:rFonts w:asciiTheme="majorBidi" w:hAnsiTheme="majorBidi" w:cstheme="majorBidi"/>
          <w:sz w:val="24"/>
          <w:szCs w:val="24"/>
        </w:rPr>
        <w:t>, după cum urmează</w:t>
      </w:r>
      <w:r w:rsidR="00CE4F77" w:rsidRPr="00EC0AC8">
        <w:rPr>
          <w:rFonts w:asciiTheme="majorBidi" w:hAnsiTheme="majorBidi" w:cstheme="majorBidi"/>
          <w:sz w:val="24"/>
          <w:szCs w:val="24"/>
        </w:rPr>
        <w:t>:</w:t>
      </w:r>
    </w:p>
    <w:tbl>
      <w:tblPr>
        <w:tblStyle w:val="af4"/>
        <w:tblW w:w="0" w:type="auto"/>
        <w:tblLook w:val="04A0" w:firstRow="1" w:lastRow="0" w:firstColumn="1" w:lastColumn="0" w:noHBand="0" w:noVBand="1"/>
      </w:tblPr>
      <w:tblGrid>
        <w:gridCol w:w="1525"/>
        <w:gridCol w:w="3060"/>
        <w:gridCol w:w="1350"/>
        <w:gridCol w:w="3413"/>
      </w:tblGrid>
      <w:tr w:rsidR="00000056" w:rsidRPr="006B70C4" w14:paraId="3BEEE76D" w14:textId="77777777" w:rsidTr="00F83D01">
        <w:trPr>
          <w:trHeight w:val="86"/>
        </w:trPr>
        <w:tc>
          <w:tcPr>
            <w:tcW w:w="1525" w:type="dxa"/>
            <w:vMerge w:val="restart"/>
          </w:tcPr>
          <w:p w14:paraId="30CA0EB3" w14:textId="77777777" w:rsidR="007925D4" w:rsidRPr="006B70C4" w:rsidRDefault="007925D4" w:rsidP="00B14E85">
            <w:pPr>
              <w:spacing w:line="360" w:lineRule="auto"/>
              <w:jc w:val="both"/>
              <w:rPr>
                <w:rFonts w:asciiTheme="majorBidi" w:hAnsiTheme="majorBidi" w:cstheme="majorBidi"/>
                <w:sz w:val="24"/>
                <w:szCs w:val="24"/>
              </w:rPr>
            </w:pPr>
            <w:r w:rsidRPr="006B70C4">
              <w:rPr>
                <w:rFonts w:asciiTheme="majorBidi" w:hAnsiTheme="majorBidi" w:cstheme="majorBidi"/>
                <w:sz w:val="24"/>
                <w:szCs w:val="24"/>
              </w:rPr>
              <w:t>Tratate universale</w:t>
            </w:r>
          </w:p>
          <w:p w14:paraId="21AC4A5D" w14:textId="27579F17" w:rsidR="00015CC2" w:rsidRPr="006B70C4" w:rsidRDefault="00015CC2" w:rsidP="00B14E85">
            <w:pPr>
              <w:spacing w:line="360" w:lineRule="auto"/>
              <w:jc w:val="center"/>
              <w:rPr>
                <w:rFonts w:asciiTheme="majorBidi" w:hAnsiTheme="majorBidi" w:cstheme="majorBidi"/>
                <w:sz w:val="24"/>
                <w:szCs w:val="24"/>
              </w:rPr>
            </w:pPr>
            <w:r w:rsidRPr="006B70C4">
              <w:rPr>
                <w:rFonts w:asciiTheme="majorBidi" w:hAnsiTheme="majorBidi" w:cstheme="majorBidi"/>
                <w:noProof/>
                <w:sz w:val="24"/>
                <w:szCs w:val="24"/>
                <w:lang w:val="ru-RU" w:eastAsia="ru-RU"/>
              </w:rPr>
              <w:drawing>
                <wp:inline distT="0" distB="0" distL="0" distR="0" wp14:anchorId="767C15EC" wp14:editId="791FAF89">
                  <wp:extent cx="645160" cy="539259"/>
                  <wp:effectExtent l="0" t="0" r="254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57241" cy="549357"/>
                          </a:xfrm>
                          <a:prstGeom prst="rect">
                            <a:avLst/>
                          </a:prstGeom>
                          <a:noFill/>
                        </pic:spPr>
                      </pic:pic>
                    </a:graphicData>
                  </a:graphic>
                </wp:inline>
              </w:drawing>
            </w:r>
          </w:p>
          <w:p w14:paraId="677F0214" w14:textId="1F29BA36" w:rsidR="00015CC2" w:rsidRPr="006B70C4" w:rsidRDefault="004345A3" w:rsidP="00B14E85">
            <w:pPr>
              <w:spacing w:line="360" w:lineRule="auto"/>
              <w:jc w:val="center"/>
              <w:rPr>
                <w:rFonts w:asciiTheme="majorBidi" w:hAnsiTheme="majorBidi" w:cstheme="majorBidi"/>
                <w:sz w:val="24"/>
                <w:szCs w:val="24"/>
              </w:rPr>
            </w:pPr>
            <w:r w:rsidRPr="006B70C4">
              <w:rPr>
                <w:noProof/>
                <w:lang w:val="ru-RU" w:eastAsia="ru-RU"/>
              </w:rPr>
              <w:drawing>
                <wp:inline distT="0" distB="0" distL="0" distR="0" wp14:anchorId="44EDBC6F" wp14:editId="0493A6B3">
                  <wp:extent cx="678180" cy="678180"/>
                  <wp:effectExtent l="0" t="0" r="7620" b="7620"/>
                  <wp:docPr id="10" name="Рисунок 10" descr="Création du Comité International de la Croix-Rouge - IS@DD Information sur  le développement dur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réation du Comité International de la Croix-Rouge - IS@DD Information sur  le développement durabl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78180" cy="678180"/>
                          </a:xfrm>
                          <a:prstGeom prst="rect">
                            <a:avLst/>
                          </a:prstGeom>
                          <a:noFill/>
                          <a:ln>
                            <a:noFill/>
                          </a:ln>
                        </pic:spPr>
                      </pic:pic>
                    </a:graphicData>
                  </a:graphic>
                </wp:inline>
              </w:drawing>
            </w:r>
          </w:p>
          <w:p w14:paraId="42E488B6" w14:textId="69AD85A2" w:rsidR="00015CC2" w:rsidRPr="006B70C4" w:rsidRDefault="00015CC2" w:rsidP="00B14E85">
            <w:pPr>
              <w:spacing w:line="360" w:lineRule="auto"/>
              <w:jc w:val="center"/>
              <w:rPr>
                <w:rFonts w:asciiTheme="majorBidi" w:hAnsiTheme="majorBidi" w:cstheme="majorBidi"/>
                <w:sz w:val="24"/>
                <w:szCs w:val="24"/>
              </w:rPr>
            </w:pPr>
            <w:r w:rsidRPr="006B70C4">
              <w:rPr>
                <w:rFonts w:asciiTheme="majorBidi" w:hAnsiTheme="majorBidi" w:cstheme="majorBidi"/>
                <w:b/>
                <w:bCs/>
                <w:noProof/>
                <w:sz w:val="24"/>
                <w:szCs w:val="24"/>
                <w:lang w:val="ru-RU" w:eastAsia="ru-RU"/>
              </w:rPr>
              <w:drawing>
                <wp:inline distT="0" distB="0" distL="0" distR="0" wp14:anchorId="40EC8C5E" wp14:editId="48658F4E">
                  <wp:extent cx="582568" cy="502920"/>
                  <wp:effectExtent l="0" t="0" r="825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7828" cy="516094"/>
                          </a:xfrm>
                          <a:prstGeom prst="rect">
                            <a:avLst/>
                          </a:prstGeom>
                          <a:noFill/>
                        </pic:spPr>
                      </pic:pic>
                    </a:graphicData>
                  </a:graphic>
                </wp:inline>
              </w:drawing>
            </w:r>
          </w:p>
        </w:tc>
        <w:tc>
          <w:tcPr>
            <w:tcW w:w="3060" w:type="dxa"/>
          </w:tcPr>
          <w:p w14:paraId="545D8675" w14:textId="0519F26D" w:rsidR="007925D4" w:rsidRPr="006B70C4" w:rsidRDefault="003549AC" w:rsidP="00B14E85">
            <w:pPr>
              <w:pBdr>
                <w:top w:val="nil"/>
                <w:left w:val="nil"/>
                <w:bottom w:val="nil"/>
                <w:right w:val="nil"/>
                <w:between w:val="nil"/>
              </w:pBdr>
              <w:tabs>
                <w:tab w:val="left" w:pos="90"/>
              </w:tabs>
              <w:spacing w:line="360" w:lineRule="auto"/>
              <w:jc w:val="both"/>
              <w:rPr>
                <w:rFonts w:asciiTheme="majorBidi" w:hAnsiTheme="majorBidi" w:cstheme="majorBidi"/>
                <w:color w:val="000000"/>
                <w:sz w:val="24"/>
                <w:szCs w:val="24"/>
              </w:rPr>
            </w:pPr>
            <w:r w:rsidRPr="006B70C4">
              <w:rPr>
                <w:rFonts w:asciiTheme="majorBidi" w:hAnsiTheme="majorBidi" w:cstheme="majorBidi"/>
                <w:color w:val="000000"/>
                <w:sz w:val="24"/>
                <w:szCs w:val="24"/>
              </w:rPr>
              <w:t>Convenția internațională pentru protecția tuturor persoanelor împotriva disparițiilor forțate</w:t>
            </w:r>
            <w:r w:rsidR="00234FCE" w:rsidRPr="006B70C4">
              <w:rPr>
                <w:rFonts w:asciiTheme="majorBidi" w:hAnsiTheme="majorBidi" w:cstheme="majorBidi"/>
                <w:color w:val="000000"/>
                <w:sz w:val="24"/>
                <w:szCs w:val="24"/>
              </w:rPr>
              <w:t xml:space="preserve"> din </w:t>
            </w:r>
            <w:r w:rsidRPr="006B70C4">
              <w:rPr>
                <w:rFonts w:asciiTheme="majorBidi" w:hAnsiTheme="majorBidi" w:cstheme="majorBidi"/>
                <w:color w:val="000000"/>
                <w:sz w:val="24"/>
                <w:szCs w:val="24"/>
              </w:rPr>
              <w:t>6 decembrie 2006</w:t>
            </w:r>
          </w:p>
        </w:tc>
        <w:tc>
          <w:tcPr>
            <w:tcW w:w="4763" w:type="dxa"/>
            <w:gridSpan w:val="2"/>
          </w:tcPr>
          <w:p w14:paraId="441CA55F" w14:textId="070EC6B7" w:rsidR="007925D4" w:rsidRDefault="00CE4A11" w:rsidP="00B14E85">
            <w:pPr>
              <w:spacing w:line="360" w:lineRule="auto"/>
              <w:jc w:val="both"/>
              <w:rPr>
                <w:rFonts w:asciiTheme="majorBidi" w:hAnsiTheme="majorBidi" w:cstheme="majorBidi"/>
                <w:sz w:val="24"/>
                <w:szCs w:val="24"/>
              </w:rPr>
            </w:pPr>
            <w:r w:rsidRPr="00CE4A11">
              <w:rPr>
                <w:rFonts w:asciiTheme="majorBidi" w:hAnsiTheme="majorBidi" w:cstheme="majorBidi"/>
                <w:sz w:val="24"/>
                <w:szCs w:val="24"/>
              </w:rPr>
              <w:t>Art.</w:t>
            </w:r>
            <w:r w:rsidR="002E5484">
              <w:rPr>
                <w:rFonts w:asciiTheme="majorBidi" w:hAnsiTheme="majorBidi" w:cstheme="majorBidi"/>
                <w:sz w:val="24"/>
                <w:szCs w:val="24"/>
              </w:rPr>
              <w:t xml:space="preserve"> </w:t>
            </w:r>
            <w:r w:rsidR="00DD76DE">
              <w:rPr>
                <w:rFonts w:asciiTheme="majorBidi" w:hAnsiTheme="majorBidi" w:cstheme="majorBidi"/>
                <w:sz w:val="24"/>
                <w:szCs w:val="24"/>
              </w:rPr>
              <w:t>13 (2)-(7)</w:t>
            </w:r>
          </w:p>
          <w:p w14:paraId="22FC1644" w14:textId="5A3B43E3" w:rsidR="00DD76DE" w:rsidRPr="00CE4A11" w:rsidRDefault="00A22607" w:rsidP="00B14E85">
            <w:pPr>
              <w:spacing w:line="360" w:lineRule="auto"/>
              <w:jc w:val="both"/>
              <w:rPr>
                <w:rFonts w:asciiTheme="majorBidi" w:hAnsiTheme="majorBidi" w:cstheme="majorBidi"/>
                <w:sz w:val="24"/>
                <w:szCs w:val="24"/>
              </w:rPr>
            </w:pPr>
            <w:r>
              <w:rPr>
                <w:rFonts w:asciiTheme="majorBidi" w:hAnsiTheme="majorBidi" w:cstheme="majorBidi"/>
                <w:sz w:val="24"/>
                <w:szCs w:val="24"/>
              </w:rPr>
              <w:t>I</w:t>
            </w:r>
            <w:r w:rsidRPr="00A22607">
              <w:rPr>
                <w:rFonts w:asciiTheme="majorBidi" w:hAnsiTheme="majorBidi" w:cstheme="majorBidi"/>
                <w:sz w:val="24"/>
                <w:szCs w:val="24"/>
              </w:rPr>
              <w:t>nfracțiunea de dispariție forțată este considerată întotdeauna un motiv de extrădare între statele părți, fie prin tratate existente sau viitoare, iar Convenția poate servi ca bază legală pentru extrădare chiar dacă nu există un tratat între state. În același timp, extrădarea trebuie să respecte legislația internă și tratatele aplicabile și poate fi refuzată dacă există riscul ca cererea să fie folosită pentru persecutarea persoanei din motive de rasă, sex, religie, naționalitate, opinii politice sau apartenență socială.</w:t>
            </w:r>
          </w:p>
        </w:tc>
      </w:tr>
      <w:tr w:rsidR="00000056" w:rsidRPr="006B70C4" w14:paraId="28165C16" w14:textId="77777777" w:rsidTr="00F83D01">
        <w:tc>
          <w:tcPr>
            <w:tcW w:w="1525" w:type="dxa"/>
            <w:vMerge/>
          </w:tcPr>
          <w:p w14:paraId="57310754" w14:textId="77777777" w:rsidR="007925D4" w:rsidRPr="006B70C4" w:rsidRDefault="007925D4" w:rsidP="00B14E85">
            <w:pPr>
              <w:spacing w:line="360" w:lineRule="auto"/>
              <w:jc w:val="both"/>
              <w:rPr>
                <w:rFonts w:asciiTheme="majorBidi" w:hAnsiTheme="majorBidi" w:cstheme="majorBidi"/>
                <w:sz w:val="24"/>
                <w:szCs w:val="24"/>
              </w:rPr>
            </w:pPr>
          </w:p>
        </w:tc>
        <w:tc>
          <w:tcPr>
            <w:tcW w:w="3060" w:type="dxa"/>
          </w:tcPr>
          <w:p w14:paraId="0EF30D57" w14:textId="2A68CD63" w:rsidR="007925D4" w:rsidRPr="006B70C4" w:rsidRDefault="00F16801" w:rsidP="00B14E85">
            <w:pPr>
              <w:pBdr>
                <w:top w:val="nil"/>
                <w:left w:val="nil"/>
                <w:bottom w:val="nil"/>
                <w:right w:val="nil"/>
                <w:between w:val="nil"/>
              </w:pBdr>
              <w:tabs>
                <w:tab w:val="left" w:pos="90"/>
              </w:tabs>
              <w:spacing w:line="360" w:lineRule="auto"/>
              <w:jc w:val="both"/>
              <w:rPr>
                <w:rFonts w:asciiTheme="majorBidi" w:hAnsiTheme="majorBidi" w:cstheme="majorBidi"/>
                <w:color w:val="000000"/>
                <w:sz w:val="24"/>
                <w:szCs w:val="24"/>
              </w:rPr>
            </w:pPr>
            <w:r w:rsidRPr="006B70C4">
              <w:rPr>
                <w:rFonts w:asciiTheme="majorBidi" w:hAnsiTheme="majorBidi" w:cstheme="majorBidi"/>
                <w:color w:val="000000"/>
                <w:sz w:val="24"/>
                <w:szCs w:val="24"/>
              </w:rPr>
              <w:t>Convenţia împotriva torturii şi altor pedepse ori tratamente cu cruzime, inumane sau degradante</w:t>
            </w:r>
            <w:r w:rsidR="00234FCE" w:rsidRPr="006B70C4">
              <w:rPr>
                <w:rFonts w:asciiTheme="majorBidi" w:hAnsiTheme="majorBidi" w:cstheme="majorBidi"/>
                <w:color w:val="000000"/>
                <w:sz w:val="24"/>
                <w:szCs w:val="24"/>
              </w:rPr>
              <w:t xml:space="preserve"> din </w:t>
            </w:r>
            <w:r w:rsidRPr="006B70C4">
              <w:rPr>
                <w:rFonts w:asciiTheme="majorBidi" w:hAnsiTheme="majorBidi" w:cstheme="majorBidi"/>
                <w:color w:val="000000"/>
                <w:sz w:val="24"/>
                <w:szCs w:val="24"/>
              </w:rPr>
              <w:t>10 decembrie 1984</w:t>
            </w:r>
          </w:p>
        </w:tc>
        <w:tc>
          <w:tcPr>
            <w:tcW w:w="4763" w:type="dxa"/>
            <w:gridSpan w:val="2"/>
          </w:tcPr>
          <w:p w14:paraId="27C022E6" w14:textId="77777777" w:rsidR="007925D4" w:rsidRDefault="00592B28" w:rsidP="00B14E85">
            <w:pPr>
              <w:spacing w:line="360" w:lineRule="auto"/>
              <w:rPr>
                <w:rFonts w:asciiTheme="majorBidi" w:hAnsiTheme="majorBidi" w:cstheme="majorBidi"/>
                <w:sz w:val="24"/>
                <w:szCs w:val="24"/>
              </w:rPr>
            </w:pPr>
            <w:r w:rsidRPr="00592B28">
              <w:rPr>
                <w:rFonts w:asciiTheme="majorBidi" w:hAnsiTheme="majorBidi" w:cstheme="majorBidi"/>
                <w:sz w:val="24"/>
                <w:szCs w:val="24"/>
              </w:rPr>
              <w:t>Art.</w:t>
            </w:r>
            <w:r w:rsidR="002E5484">
              <w:rPr>
                <w:rFonts w:asciiTheme="majorBidi" w:hAnsiTheme="majorBidi" w:cstheme="majorBidi"/>
                <w:sz w:val="24"/>
                <w:szCs w:val="24"/>
              </w:rPr>
              <w:t xml:space="preserve"> </w:t>
            </w:r>
            <w:r w:rsidR="005E1092">
              <w:rPr>
                <w:rFonts w:asciiTheme="majorBidi" w:hAnsiTheme="majorBidi" w:cstheme="majorBidi"/>
                <w:sz w:val="24"/>
                <w:szCs w:val="24"/>
              </w:rPr>
              <w:t>3(1)</w:t>
            </w:r>
            <w:r w:rsidRPr="00592B28">
              <w:rPr>
                <w:rFonts w:asciiTheme="majorBidi" w:hAnsiTheme="majorBidi" w:cstheme="majorBidi"/>
                <w:sz w:val="24"/>
                <w:szCs w:val="24"/>
              </w:rPr>
              <w:t>,</w:t>
            </w:r>
            <w:r>
              <w:rPr>
                <w:rFonts w:asciiTheme="majorBidi" w:hAnsiTheme="majorBidi" w:cstheme="majorBidi"/>
                <w:sz w:val="24"/>
                <w:szCs w:val="24"/>
              </w:rPr>
              <w:t xml:space="preserve"> </w:t>
            </w:r>
            <w:r w:rsidRPr="00592B28">
              <w:rPr>
                <w:rFonts w:asciiTheme="majorBidi" w:hAnsiTheme="majorBidi" w:cstheme="majorBidi"/>
                <w:sz w:val="24"/>
                <w:szCs w:val="24"/>
              </w:rPr>
              <w:t>7(1)</w:t>
            </w:r>
          </w:p>
          <w:p w14:paraId="28E365FC" w14:textId="77777777" w:rsidR="005E1092" w:rsidRPr="00DD76DE" w:rsidRDefault="00DD76DE" w:rsidP="00B14E85">
            <w:pPr>
              <w:spacing w:line="360" w:lineRule="auto"/>
              <w:jc w:val="both"/>
              <w:rPr>
                <w:rFonts w:asciiTheme="majorBidi" w:hAnsiTheme="majorBidi" w:cstheme="majorBidi"/>
                <w:sz w:val="24"/>
                <w:szCs w:val="24"/>
              </w:rPr>
            </w:pPr>
            <w:r w:rsidRPr="00DD76DE">
              <w:rPr>
                <w:rFonts w:asciiTheme="majorBidi" w:hAnsiTheme="majorBidi" w:cstheme="majorBidi"/>
                <w:sz w:val="24"/>
                <w:szCs w:val="24"/>
              </w:rPr>
              <w:t>Nici un stat parte nu va expulza, nu va reîntoarce, nici nu va extrăda o persoană către un alt stat în care există motive serioase de a crede că acolo ea riscă să fie supusă la tortură.</w:t>
            </w:r>
          </w:p>
          <w:p w14:paraId="1D5384B2" w14:textId="1CB0AFE1" w:rsidR="00DD76DE" w:rsidRPr="006B70C4" w:rsidRDefault="00DD76DE" w:rsidP="00B14E85">
            <w:pPr>
              <w:spacing w:line="360" w:lineRule="auto"/>
              <w:jc w:val="both"/>
              <w:rPr>
                <w:rFonts w:asciiTheme="majorBidi" w:hAnsiTheme="majorBidi" w:cstheme="majorBidi"/>
                <w:sz w:val="24"/>
                <w:szCs w:val="24"/>
              </w:rPr>
            </w:pPr>
            <w:r w:rsidRPr="00DD76DE">
              <w:rPr>
                <w:rFonts w:asciiTheme="majorBidi" w:hAnsiTheme="majorBidi" w:cstheme="majorBidi"/>
                <w:sz w:val="24"/>
                <w:szCs w:val="24"/>
              </w:rPr>
              <w:lastRenderedPageBreak/>
              <w:t>Statul parte pe teritoriul sub a cărui jurisdicţie este descoperit autorul bănuit al unei infracţiuni vizate de art. 4, dacă nu-l extrădează pe acesta din urmă, supună cazul, în situaţiile prevăzute de art. 5, autorităţilor sale competente pentru exercitarea acţiunii penale.</w:t>
            </w:r>
          </w:p>
        </w:tc>
      </w:tr>
      <w:tr w:rsidR="00000056" w:rsidRPr="006B70C4" w14:paraId="0B858927" w14:textId="77777777" w:rsidTr="00F83D01">
        <w:tc>
          <w:tcPr>
            <w:tcW w:w="1525" w:type="dxa"/>
            <w:vMerge/>
          </w:tcPr>
          <w:p w14:paraId="7CD76D0A" w14:textId="77777777" w:rsidR="007925D4" w:rsidRPr="006B70C4" w:rsidRDefault="007925D4" w:rsidP="00B14E85">
            <w:pPr>
              <w:spacing w:line="360" w:lineRule="auto"/>
              <w:jc w:val="both"/>
              <w:rPr>
                <w:rFonts w:asciiTheme="majorBidi" w:hAnsiTheme="majorBidi" w:cstheme="majorBidi"/>
                <w:sz w:val="24"/>
                <w:szCs w:val="24"/>
              </w:rPr>
            </w:pPr>
          </w:p>
        </w:tc>
        <w:tc>
          <w:tcPr>
            <w:tcW w:w="3060" w:type="dxa"/>
          </w:tcPr>
          <w:p w14:paraId="6F7F098C" w14:textId="26DC16CB" w:rsidR="007925D4" w:rsidRPr="006B70C4" w:rsidRDefault="00F16801" w:rsidP="00B14E85">
            <w:pPr>
              <w:pBdr>
                <w:top w:val="nil"/>
                <w:left w:val="nil"/>
                <w:bottom w:val="nil"/>
                <w:right w:val="nil"/>
                <w:between w:val="nil"/>
              </w:pBdr>
              <w:tabs>
                <w:tab w:val="left" w:pos="90"/>
              </w:tabs>
              <w:spacing w:line="360" w:lineRule="auto"/>
              <w:jc w:val="both"/>
              <w:rPr>
                <w:rFonts w:asciiTheme="majorBidi" w:hAnsiTheme="majorBidi" w:cstheme="majorBidi"/>
                <w:color w:val="000000"/>
                <w:sz w:val="24"/>
                <w:szCs w:val="24"/>
              </w:rPr>
            </w:pPr>
            <w:r w:rsidRPr="006B70C4">
              <w:rPr>
                <w:rFonts w:asciiTheme="majorBidi" w:hAnsiTheme="majorBidi" w:cstheme="majorBidi"/>
                <w:color w:val="000000"/>
                <w:sz w:val="24"/>
                <w:szCs w:val="24"/>
              </w:rPr>
              <w:t>Convenţia Organizaţiei Naţiunilor Unite contra traficului ilicit de stupefiante şi substanţe psihotrope</w:t>
            </w:r>
            <w:r w:rsidR="00C9097D" w:rsidRPr="006B70C4">
              <w:rPr>
                <w:rFonts w:asciiTheme="majorBidi" w:hAnsiTheme="majorBidi" w:cstheme="majorBidi"/>
                <w:color w:val="000000"/>
                <w:sz w:val="24"/>
                <w:szCs w:val="24"/>
              </w:rPr>
              <w:t xml:space="preserve"> din </w:t>
            </w:r>
            <w:r w:rsidRPr="006B70C4">
              <w:rPr>
                <w:rFonts w:asciiTheme="majorBidi" w:hAnsiTheme="majorBidi" w:cstheme="majorBidi"/>
                <w:color w:val="000000"/>
                <w:sz w:val="24"/>
                <w:szCs w:val="24"/>
              </w:rPr>
              <w:t>20 decembrie 1988</w:t>
            </w:r>
          </w:p>
        </w:tc>
        <w:tc>
          <w:tcPr>
            <w:tcW w:w="4763" w:type="dxa"/>
            <w:gridSpan w:val="2"/>
          </w:tcPr>
          <w:p w14:paraId="34E13A31" w14:textId="77777777" w:rsidR="007925D4" w:rsidRDefault="00CE3B99" w:rsidP="00B14E85">
            <w:pPr>
              <w:spacing w:line="360" w:lineRule="auto"/>
              <w:jc w:val="both"/>
              <w:rPr>
                <w:rFonts w:asciiTheme="majorBidi" w:hAnsiTheme="majorBidi" w:cstheme="majorBidi"/>
                <w:sz w:val="24"/>
                <w:szCs w:val="24"/>
              </w:rPr>
            </w:pPr>
            <w:r>
              <w:rPr>
                <w:rFonts w:asciiTheme="majorBidi" w:hAnsiTheme="majorBidi" w:cstheme="majorBidi"/>
                <w:sz w:val="24"/>
                <w:szCs w:val="24"/>
              </w:rPr>
              <w:t>Art. 6</w:t>
            </w:r>
          </w:p>
          <w:p w14:paraId="779E35DE" w14:textId="3968CF30" w:rsidR="00E6709B" w:rsidRPr="006B70C4" w:rsidRDefault="00BE41E3" w:rsidP="00B14E85">
            <w:pPr>
              <w:spacing w:line="360" w:lineRule="auto"/>
              <w:jc w:val="both"/>
              <w:rPr>
                <w:rFonts w:asciiTheme="majorBidi" w:hAnsiTheme="majorBidi" w:cstheme="majorBidi"/>
                <w:sz w:val="24"/>
                <w:szCs w:val="24"/>
              </w:rPr>
            </w:pPr>
            <w:r>
              <w:rPr>
                <w:rFonts w:asciiTheme="majorBidi" w:hAnsiTheme="majorBidi" w:cstheme="majorBidi"/>
                <w:sz w:val="24"/>
                <w:szCs w:val="24"/>
              </w:rPr>
              <w:t>S</w:t>
            </w:r>
            <w:r w:rsidR="00E6709B" w:rsidRPr="00E6709B">
              <w:rPr>
                <w:rFonts w:asciiTheme="majorBidi" w:hAnsiTheme="majorBidi" w:cstheme="majorBidi"/>
                <w:sz w:val="24"/>
                <w:szCs w:val="24"/>
              </w:rPr>
              <w:t>tatele părți trebuie să includă aceste infracțiuni în tratatele de extrădare, să coopereze pentru a facilita procedurile, și să asigure că persoanele solicitate pentru extrădare pot fi judecate sau sancționate conform legislației interne dacă extrădarea nu este posibilă. În același timp, se protejează drepturile persoanelor vizate, permițând refuzul extrădării dacă există riscul discriminării sau persecutării, iar statele trebuie să ia măsuri pentru accelerarea procedurilor și pentru securizarea prezenței persoanei pe durata procesului.</w:t>
            </w:r>
          </w:p>
        </w:tc>
      </w:tr>
      <w:tr w:rsidR="00000056" w:rsidRPr="006B70C4" w14:paraId="10BE6073" w14:textId="77777777" w:rsidTr="00F83D01">
        <w:tc>
          <w:tcPr>
            <w:tcW w:w="1525" w:type="dxa"/>
            <w:vMerge/>
          </w:tcPr>
          <w:p w14:paraId="723C5CEC" w14:textId="77777777" w:rsidR="0006456C" w:rsidRPr="006B70C4" w:rsidRDefault="0006456C" w:rsidP="00B14E85">
            <w:pPr>
              <w:spacing w:line="360" w:lineRule="auto"/>
              <w:jc w:val="both"/>
              <w:rPr>
                <w:rFonts w:asciiTheme="majorBidi" w:hAnsiTheme="majorBidi" w:cstheme="majorBidi"/>
                <w:sz w:val="24"/>
                <w:szCs w:val="24"/>
              </w:rPr>
            </w:pPr>
          </w:p>
        </w:tc>
        <w:tc>
          <w:tcPr>
            <w:tcW w:w="3060" w:type="dxa"/>
          </w:tcPr>
          <w:p w14:paraId="10C5C19F" w14:textId="249CBA49" w:rsidR="0006456C" w:rsidRPr="0006456C" w:rsidRDefault="0006456C" w:rsidP="00B14E85">
            <w:pPr>
              <w:pBdr>
                <w:top w:val="nil"/>
                <w:left w:val="nil"/>
                <w:bottom w:val="nil"/>
                <w:right w:val="nil"/>
                <w:between w:val="nil"/>
              </w:pBdr>
              <w:spacing w:line="360" w:lineRule="auto"/>
              <w:jc w:val="both"/>
              <w:rPr>
                <w:rFonts w:asciiTheme="majorBidi" w:hAnsiTheme="majorBidi" w:cstheme="majorBidi"/>
                <w:color w:val="000000"/>
                <w:sz w:val="24"/>
                <w:szCs w:val="24"/>
              </w:rPr>
            </w:pPr>
            <w:r w:rsidRPr="00E11EC5">
              <w:rPr>
                <w:rFonts w:asciiTheme="majorBidi" w:hAnsiTheme="majorBidi" w:cstheme="majorBidi"/>
                <w:color w:val="000000"/>
                <w:sz w:val="24"/>
                <w:szCs w:val="24"/>
              </w:rPr>
              <w:t xml:space="preserve">Convenția </w:t>
            </w:r>
            <w:r>
              <w:rPr>
                <w:rFonts w:asciiTheme="majorBidi" w:hAnsiTheme="majorBidi" w:cstheme="majorBidi"/>
                <w:color w:val="000000"/>
                <w:sz w:val="24"/>
                <w:szCs w:val="24"/>
              </w:rPr>
              <w:t xml:space="preserve">Organizației </w:t>
            </w:r>
            <w:r w:rsidRPr="00E11EC5">
              <w:rPr>
                <w:rFonts w:asciiTheme="majorBidi" w:hAnsiTheme="majorBidi" w:cstheme="majorBidi"/>
                <w:color w:val="000000"/>
                <w:sz w:val="24"/>
                <w:szCs w:val="24"/>
              </w:rPr>
              <w:t>Națiunilor Unite împotriva criminalității transnaționale organizate</w:t>
            </w:r>
            <w:r>
              <w:rPr>
                <w:rFonts w:asciiTheme="majorBidi" w:hAnsiTheme="majorBidi" w:cstheme="majorBidi"/>
                <w:color w:val="000000"/>
                <w:sz w:val="24"/>
                <w:szCs w:val="24"/>
              </w:rPr>
              <w:t xml:space="preserve"> din </w:t>
            </w:r>
            <w:r>
              <w:rPr>
                <w:rFonts w:asciiTheme="majorBidi" w:hAnsiTheme="majorBidi" w:cstheme="majorBidi"/>
                <w:color w:val="000000"/>
                <w:sz w:val="24"/>
                <w:szCs w:val="24"/>
                <w:lang w:val="ro-RO"/>
              </w:rPr>
              <w:t>15 noiembrie 2000</w:t>
            </w:r>
          </w:p>
        </w:tc>
        <w:tc>
          <w:tcPr>
            <w:tcW w:w="4763" w:type="dxa"/>
            <w:gridSpan w:val="2"/>
          </w:tcPr>
          <w:p w14:paraId="4D5AA823" w14:textId="77777777" w:rsidR="0006456C" w:rsidRDefault="00B80015" w:rsidP="00B14E85">
            <w:pPr>
              <w:spacing w:line="360" w:lineRule="auto"/>
              <w:jc w:val="both"/>
              <w:rPr>
                <w:rFonts w:asciiTheme="majorBidi" w:hAnsiTheme="majorBidi" w:cstheme="majorBidi"/>
                <w:sz w:val="24"/>
                <w:szCs w:val="24"/>
              </w:rPr>
            </w:pPr>
            <w:r>
              <w:rPr>
                <w:rFonts w:asciiTheme="majorBidi" w:hAnsiTheme="majorBidi" w:cstheme="majorBidi"/>
                <w:sz w:val="24"/>
                <w:szCs w:val="24"/>
              </w:rPr>
              <w:t>Art. 16</w:t>
            </w:r>
          </w:p>
          <w:p w14:paraId="0DA1BC38" w14:textId="5B9AF934" w:rsidR="00220D69" w:rsidRDefault="00220D69" w:rsidP="00B14E85">
            <w:pPr>
              <w:spacing w:line="360" w:lineRule="auto"/>
              <w:jc w:val="both"/>
              <w:rPr>
                <w:rFonts w:asciiTheme="majorBidi" w:hAnsiTheme="majorBidi" w:cstheme="majorBidi"/>
                <w:sz w:val="24"/>
                <w:szCs w:val="24"/>
              </w:rPr>
            </w:pPr>
            <w:r w:rsidRPr="00220D69">
              <w:rPr>
                <w:rFonts w:asciiTheme="majorBidi" w:hAnsiTheme="majorBidi" w:cstheme="majorBidi"/>
                <w:sz w:val="24"/>
                <w:szCs w:val="24"/>
              </w:rPr>
              <w:t xml:space="preserve">O Parte Contractantă pe a cărei teritoriu se află o persoană presupus vinovată, dacă nu o extrădează pentru o infracțiune la care se aplică prezentul articol, exclusiv pe motiv că aceasta este cetățean al său, va fi, la cererea Părții Contractante care solicită extrădarea, obligată să transmită cazul, fără întârzieri nejustificate, autorităților sale competente în scopul urmăririi penale. Aceste autorități vor lua decizia și vor desfășura procedurile în același mod ca și în cazul oricărei alte infracțiuni grave prevăzute </w:t>
            </w:r>
            <w:r w:rsidRPr="00220D69">
              <w:rPr>
                <w:rFonts w:asciiTheme="majorBidi" w:hAnsiTheme="majorBidi" w:cstheme="majorBidi"/>
                <w:sz w:val="24"/>
                <w:szCs w:val="24"/>
              </w:rPr>
              <w:lastRenderedPageBreak/>
              <w:t>de legislația internă a acelei Părți Contractante. Părțile Contractante implicate vor coopera între ele, în special în aspectele procedurale și de probă, pentru a asigura eficiența acestei urmăririi penale.</w:t>
            </w:r>
          </w:p>
        </w:tc>
      </w:tr>
      <w:tr w:rsidR="00000056" w:rsidRPr="006B70C4" w14:paraId="0C655842" w14:textId="77777777" w:rsidTr="00F83D01">
        <w:tc>
          <w:tcPr>
            <w:tcW w:w="1525" w:type="dxa"/>
            <w:vMerge/>
          </w:tcPr>
          <w:p w14:paraId="4805A049" w14:textId="77777777" w:rsidR="007925D4" w:rsidRPr="006B70C4" w:rsidRDefault="007925D4" w:rsidP="00B14E85">
            <w:pPr>
              <w:spacing w:line="360" w:lineRule="auto"/>
              <w:jc w:val="both"/>
              <w:rPr>
                <w:rFonts w:asciiTheme="majorBidi" w:hAnsiTheme="majorBidi" w:cstheme="majorBidi"/>
                <w:sz w:val="24"/>
                <w:szCs w:val="24"/>
              </w:rPr>
            </w:pPr>
          </w:p>
        </w:tc>
        <w:tc>
          <w:tcPr>
            <w:tcW w:w="3060" w:type="dxa"/>
          </w:tcPr>
          <w:p w14:paraId="1AE2D921" w14:textId="14C8B506" w:rsidR="007925D4" w:rsidRPr="006B70C4" w:rsidRDefault="00F16801" w:rsidP="00B14E85">
            <w:pPr>
              <w:spacing w:line="360" w:lineRule="auto"/>
              <w:jc w:val="both"/>
              <w:rPr>
                <w:rFonts w:asciiTheme="majorBidi" w:hAnsiTheme="majorBidi" w:cstheme="majorBidi"/>
                <w:sz w:val="24"/>
                <w:szCs w:val="24"/>
              </w:rPr>
            </w:pPr>
            <w:r w:rsidRPr="006B70C4">
              <w:rPr>
                <w:rFonts w:asciiTheme="majorBidi" w:hAnsiTheme="majorBidi" w:cstheme="majorBidi"/>
                <w:color w:val="000000"/>
                <w:sz w:val="24"/>
                <w:szCs w:val="24"/>
              </w:rPr>
              <w:t>Principiile cooperării internaţionale în ceea ce priveşte depistarea, arestarea, extrădarea şi pedepsirea indivizilor vinovaţi de crime de război, crime contra umanităţii</w:t>
            </w:r>
            <w:r w:rsidR="00EA0F3D" w:rsidRPr="006B70C4">
              <w:rPr>
                <w:rFonts w:asciiTheme="majorBidi" w:hAnsiTheme="majorBidi" w:cstheme="majorBidi"/>
                <w:color w:val="000000"/>
                <w:sz w:val="24"/>
                <w:szCs w:val="24"/>
              </w:rPr>
              <w:t xml:space="preserve"> din</w:t>
            </w:r>
            <w:r w:rsidRPr="006B70C4">
              <w:rPr>
                <w:rFonts w:asciiTheme="majorBidi" w:hAnsiTheme="majorBidi" w:cstheme="majorBidi"/>
                <w:color w:val="000000"/>
                <w:sz w:val="24"/>
                <w:szCs w:val="24"/>
              </w:rPr>
              <w:t xml:space="preserve"> 3 decembrie 1973</w:t>
            </w:r>
          </w:p>
        </w:tc>
        <w:tc>
          <w:tcPr>
            <w:tcW w:w="4763" w:type="dxa"/>
            <w:gridSpan w:val="2"/>
          </w:tcPr>
          <w:p w14:paraId="0BB07AD8" w14:textId="78B90E4B" w:rsidR="007925D4" w:rsidRPr="00C27255" w:rsidRDefault="00C27255" w:rsidP="00B14E85">
            <w:pPr>
              <w:spacing w:line="360" w:lineRule="auto"/>
              <w:jc w:val="both"/>
              <w:rPr>
                <w:rFonts w:asciiTheme="majorBidi" w:hAnsiTheme="majorBidi" w:cstheme="majorBidi"/>
                <w:sz w:val="24"/>
                <w:szCs w:val="24"/>
              </w:rPr>
            </w:pPr>
            <w:r w:rsidRPr="00C27255">
              <w:rPr>
                <w:rFonts w:asciiTheme="majorBidi" w:hAnsiTheme="majorBidi" w:cstheme="majorBidi"/>
                <w:sz w:val="24"/>
                <w:szCs w:val="24"/>
              </w:rPr>
              <w:t>Stabliesc obligația statelor de a coopera în vederea extrădării persoanelor acuzate de crime de război și crime împotriva umanității, indiferent de locul unde au fost comise faptele. Ca regulă generală, acești indivizi trebuie extrădați și judecați în țările în care au săvârșit crimele. Principiile interzic în mod explicit acordarea azilului teritorial pentru astfel de persoane și prevăd că nicio legislație națională nu poate fi invocată pentru a împiedica sau prejudicia obligațiile internaționale de extrădare și pedepsire a acestor infracțiuni grave.</w:t>
            </w:r>
          </w:p>
        </w:tc>
      </w:tr>
      <w:tr w:rsidR="00000056" w:rsidRPr="006B70C4" w14:paraId="278E07B5" w14:textId="77777777" w:rsidTr="00F83D01">
        <w:tc>
          <w:tcPr>
            <w:tcW w:w="1525" w:type="dxa"/>
            <w:vMerge/>
          </w:tcPr>
          <w:p w14:paraId="26F7A0C3" w14:textId="77777777" w:rsidR="00342EE2" w:rsidRPr="006B70C4" w:rsidRDefault="00342EE2" w:rsidP="00B14E85">
            <w:pPr>
              <w:spacing w:line="360" w:lineRule="auto"/>
              <w:jc w:val="both"/>
              <w:rPr>
                <w:rFonts w:asciiTheme="majorBidi" w:hAnsiTheme="majorBidi" w:cstheme="majorBidi"/>
                <w:sz w:val="24"/>
                <w:szCs w:val="24"/>
              </w:rPr>
            </w:pPr>
          </w:p>
        </w:tc>
        <w:tc>
          <w:tcPr>
            <w:tcW w:w="3060" w:type="dxa"/>
          </w:tcPr>
          <w:p w14:paraId="04DF28F1" w14:textId="679BEE01" w:rsidR="00342EE2" w:rsidRPr="006B70C4" w:rsidRDefault="00342EE2" w:rsidP="00B14E85">
            <w:pPr>
              <w:pBdr>
                <w:top w:val="nil"/>
                <w:left w:val="nil"/>
                <w:bottom w:val="nil"/>
                <w:right w:val="nil"/>
                <w:between w:val="nil"/>
              </w:pBdr>
              <w:tabs>
                <w:tab w:val="left" w:pos="90"/>
              </w:tabs>
              <w:spacing w:line="360" w:lineRule="auto"/>
              <w:jc w:val="both"/>
              <w:rPr>
                <w:rFonts w:asciiTheme="majorBidi" w:hAnsiTheme="majorBidi" w:cstheme="majorBidi"/>
                <w:color w:val="000000"/>
                <w:sz w:val="24"/>
                <w:szCs w:val="24"/>
              </w:rPr>
            </w:pPr>
            <w:r w:rsidRPr="006B70C4">
              <w:rPr>
                <w:rFonts w:asciiTheme="majorBidi" w:hAnsiTheme="majorBidi" w:cstheme="majorBidi"/>
                <w:color w:val="000000"/>
                <w:sz w:val="24"/>
                <w:szCs w:val="24"/>
              </w:rPr>
              <w:t>Convenţia I de la Geneva</w:t>
            </w:r>
          </w:p>
        </w:tc>
        <w:tc>
          <w:tcPr>
            <w:tcW w:w="1350" w:type="dxa"/>
          </w:tcPr>
          <w:p w14:paraId="7A2B8DDE" w14:textId="46DB44A0" w:rsidR="00342EE2" w:rsidRPr="006B70C4" w:rsidRDefault="00342EE2" w:rsidP="00B14E85">
            <w:pPr>
              <w:spacing w:line="360" w:lineRule="auto"/>
              <w:jc w:val="both"/>
              <w:rPr>
                <w:rFonts w:asciiTheme="majorBidi" w:hAnsiTheme="majorBidi" w:cstheme="majorBidi"/>
                <w:sz w:val="24"/>
                <w:szCs w:val="24"/>
              </w:rPr>
            </w:pPr>
            <w:r w:rsidRPr="00532783">
              <w:rPr>
                <w:rFonts w:asciiTheme="majorBidi" w:hAnsiTheme="majorBidi" w:cstheme="majorBidi"/>
                <w:sz w:val="24"/>
                <w:szCs w:val="24"/>
              </w:rPr>
              <w:t>Art.</w:t>
            </w:r>
            <w:r>
              <w:rPr>
                <w:rFonts w:asciiTheme="majorBidi" w:hAnsiTheme="majorBidi" w:cstheme="majorBidi"/>
                <w:sz w:val="24"/>
                <w:szCs w:val="24"/>
              </w:rPr>
              <w:t xml:space="preserve"> 49(2)</w:t>
            </w:r>
          </w:p>
        </w:tc>
        <w:tc>
          <w:tcPr>
            <w:tcW w:w="3413" w:type="dxa"/>
            <w:vMerge w:val="restart"/>
          </w:tcPr>
          <w:p w14:paraId="00325FB3" w14:textId="3F81D21D" w:rsidR="00342EE2" w:rsidRPr="006B70C4" w:rsidRDefault="00342EE2" w:rsidP="00B14E85">
            <w:pPr>
              <w:spacing w:line="360" w:lineRule="auto"/>
              <w:jc w:val="both"/>
              <w:rPr>
                <w:rFonts w:asciiTheme="majorBidi" w:hAnsiTheme="majorBidi" w:cstheme="majorBidi"/>
                <w:sz w:val="24"/>
                <w:szCs w:val="24"/>
              </w:rPr>
            </w:pPr>
            <w:r w:rsidRPr="00342EE2">
              <w:rPr>
                <w:rFonts w:asciiTheme="majorBidi" w:hAnsiTheme="majorBidi" w:cstheme="majorBidi"/>
                <w:sz w:val="24"/>
                <w:szCs w:val="24"/>
              </w:rPr>
              <w:t xml:space="preserve">Fiecare Parte Contractantă Supremă are obligația de a căuta persoanele despre care se presupune că au săvârșit sau că au ordonat să se săvârșească astfel de încălcări grave și, conform dispozițiilor legislației proprii, să predea aceste persoane spre judecată altei Părți Contractante Supreme interesate, cu condiția ca această Parte Contractantă Supremă să fi solicitat aducerea acestor persoane, indiferent de </w:t>
            </w:r>
            <w:r w:rsidRPr="00342EE2">
              <w:rPr>
                <w:rFonts w:asciiTheme="majorBidi" w:hAnsiTheme="majorBidi" w:cstheme="majorBidi"/>
                <w:sz w:val="24"/>
                <w:szCs w:val="24"/>
              </w:rPr>
              <w:lastRenderedPageBreak/>
              <w:t xml:space="preserve">naționalitatea lor, în fața propriilor instanțe. De asemenea, poate proceda astfel dacă există un caz </w:t>
            </w:r>
            <w:r w:rsidRPr="00342EE2">
              <w:rPr>
                <w:rFonts w:asciiTheme="majorBidi" w:hAnsiTheme="majorBidi" w:cstheme="majorBidi"/>
                <w:i/>
                <w:iCs/>
                <w:sz w:val="24"/>
                <w:szCs w:val="24"/>
              </w:rPr>
              <w:t>prima facie</w:t>
            </w:r>
            <w:r w:rsidRPr="00342EE2">
              <w:rPr>
                <w:rFonts w:asciiTheme="majorBidi" w:hAnsiTheme="majorBidi" w:cstheme="majorBidi"/>
                <w:sz w:val="24"/>
                <w:szCs w:val="24"/>
              </w:rPr>
              <w:t>.</w:t>
            </w:r>
          </w:p>
        </w:tc>
      </w:tr>
      <w:tr w:rsidR="00000056" w:rsidRPr="006B70C4" w14:paraId="2F78322B" w14:textId="77777777" w:rsidTr="00F83D01">
        <w:tc>
          <w:tcPr>
            <w:tcW w:w="1525" w:type="dxa"/>
            <w:vMerge/>
          </w:tcPr>
          <w:p w14:paraId="0ECA6EA5" w14:textId="77777777" w:rsidR="00342EE2" w:rsidRPr="006B70C4" w:rsidRDefault="00342EE2" w:rsidP="00B14E85">
            <w:pPr>
              <w:spacing w:line="360" w:lineRule="auto"/>
              <w:jc w:val="both"/>
              <w:rPr>
                <w:rFonts w:asciiTheme="majorBidi" w:hAnsiTheme="majorBidi" w:cstheme="majorBidi"/>
                <w:sz w:val="24"/>
                <w:szCs w:val="24"/>
              </w:rPr>
            </w:pPr>
          </w:p>
        </w:tc>
        <w:tc>
          <w:tcPr>
            <w:tcW w:w="3060" w:type="dxa"/>
          </w:tcPr>
          <w:p w14:paraId="0703612C" w14:textId="66D8872A" w:rsidR="00342EE2" w:rsidRPr="006B70C4" w:rsidRDefault="00342EE2" w:rsidP="00B14E85">
            <w:pPr>
              <w:pBdr>
                <w:top w:val="nil"/>
                <w:left w:val="nil"/>
                <w:bottom w:val="nil"/>
                <w:right w:val="nil"/>
                <w:between w:val="nil"/>
              </w:pBdr>
              <w:tabs>
                <w:tab w:val="left" w:pos="90"/>
              </w:tabs>
              <w:spacing w:line="360" w:lineRule="auto"/>
              <w:jc w:val="both"/>
              <w:rPr>
                <w:rFonts w:asciiTheme="majorBidi" w:hAnsiTheme="majorBidi" w:cstheme="majorBidi"/>
                <w:color w:val="000000"/>
                <w:sz w:val="24"/>
                <w:szCs w:val="24"/>
              </w:rPr>
            </w:pPr>
            <w:r w:rsidRPr="006B70C4">
              <w:rPr>
                <w:rFonts w:asciiTheme="majorBidi" w:hAnsiTheme="majorBidi" w:cstheme="majorBidi"/>
                <w:color w:val="000000"/>
                <w:sz w:val="24"/>
                <w:szCs w:val="24"/>
              </w:rPr>
              <w:t>Convenţia II de la Geneva</w:t>
            </w:r>
          </w:p>
        </w:tc>
        <w:tc>
          <w:tcPr>
            <w:tcW w:w="1350" w:type="dxa"/>
          </w:tcPr>
          <w:p w14:paraId="6DEFBF3A" w14:textId="204CA048" w:rsidR="00342EE2" w:rsidRPr="006B70C4" w:rsidRDefault="00342EE2" w:rsidP="00B14E85">
            <w:pPr>
              <w:spacing w:line="360" w:lineRule="auto"/>
              <w:rPr>
                <w:rFonts w:asciiTheme="majorBidi" w:hAnsiTheme="majorBidi" w:cstheme="majorBidi"/>
                <w:sz w:val="24"/>
                <w:szCs w:val="24"/>
              </w:rPr>
            </w:pPr>
            <w:r w:rsidRPr="00532783">
              <w:rPr>
                <w:rFonts w:asciiTheme="majorBidi" w:hAnsiTheme="majorBidi" w:cstheme="majorBidi"/>
                <w:sz w:val="24"/>
                <w:szCs w:val="24"/>
              </w:rPr>
              <w:t>Art.</w:t>
            </w:r>
            <w:r>
              <w:rPr>
                <w:rFonts w:asciiTheme="majorBidi" w:hAnsiTheme="majorBidi" w:cstheme="majorBidi"/>
                <w:sz w:val="24"/>
                <w:szCs w:val="24"/>
              </w:rPr>
              <w:t xml:space="preserve"> 50(2)</w:t>
            </w:r>
          </w:p>
        </w:tc>
        <w:tc>
          <w:tcPr>
            <w:tcW w:w="3413" w:type="dxa"/>
            <w:vMerge/>
          </w:tcPr>
          <w:p w14:paraId="27B3956D" w14:textId="4602A138" w:rsidR="00342EE2" w:rsidRPr="006B70C4" w:rsidRDefault="00342EE2" w:rsidP="00B14E85">
            <w:pPr>
              <w:spacing w:line="360" w:lineRule="auto"/>
              <w:rPr>
                <w:rFonts w:asciiTheme="majorBidi" w:hAnsiTheme="majorBidi" w:cstheme="majorBidi"/>
                <w:sz w:val="24"/>
                <w:szCs w:val="24"/>
              </w:rPr>
            </w:pPr>
          </w:p>
        </w:tc>
      </w:tr>
      <w:tr w:rsidR="00000056" w:rsidRPr="006B70C4" w14:paraId="12E471AA" w14:textId="77777777" w:rsidTr="00F83D01">
        <w:tc>
          <w:tcPr>
            <w:tcW w:w="1525" w:type="dxa"/>
            <w:vMerge/>
          </w:tcPr>
          <w:p w14:paraId="1A172910" w14:textId="77777777" w:rsidR="00342EE2" w:rsidRPr="006B70C4" w:rsidRDefault="00342EE2" w:rsidP="00B14E85">
            <w:pPr>
              <w:spacing w:line="360" w:lineRule="auto"/>
              <w:jc w:val="both"/>
              <w:rPr>
                <w:rFonts w:asciiTheme="majorBidi" w:hAnsiTheme="majorBidi" w:cstheme="majorBidi"/>
                <w:sz w:val="24"/>
                <w:szCs w:val="24"/>
              </w:rPr>
            </w:pPr>
          </w:p>
        </w:tc>
        <w:tc>
          <w:tcPr>
            <w:tcW w:w="3060" w:type="dxa"/>
          </w:tcPr>
          <w:p w14:paraId="058F167E" w14:textId="2E33FFD5" w:rsidR="00342EE2" w:rsidRPr="006B70C4" w:rsidRDefault="00342EE2" w:rsidP="00B14E85">
            <w:pPr>
              <w:pBdr>
                <w:top w:val="nil"/>
                <w:left w:val="nil"/>
                <w:bottom w:val="nil"/>
                <w:right w:val="nil"/>
                <w:between w:val="nil"/>
              </w:pBdr>
              <w:tabs>
                <w:tab w:val="left" w:pos="90"/>
              </w:tabs>
              <w:spacing w:line="360" w:lineRule="auto"/>
              <w:jc w:val="both"/>
              <w:rPr>
                <w:rFonts w:asciiTheme="majorBidi" w:hAnsiTheme="majorBidi" w:cstheme="majorBidi"/>
                <w:color w:val="000000"/>
                <w:sz w:val="24"/>
                <w:szCs w:val="24"/>
              </w:rPr>
            </w:pPr>
            <w:r w:rsidRPr="006B70C4">
              <w:rPr>
                <w:rFonts w:asciiTheme="majorBidi" w:hAnsiTheme="majorBidi" w:cstheme="majorBidi"/>
                <w:color w:val="000000"/>
                <w:sz w:val="24"/>
                <w:szCs w:val="24"/>
              </w:rPr>
              <w:t>Convenţia III de la Geneva</w:t>
            </w:r>
          </w:p>
        </w:tc>
        <w:tc>
          <w:tcPr>
            <w:tcW w:w="1350" w:type="dxa"/>
          </w:tcPr>
          <w:p w14:paraId="5D4BF4FE" w14:textId="327ED5C2" w:rsidR="00342EE2" w:rsidRPr="006B70C4" w:rsidRDefault="00342EE2" w:rsidP="00B14E85">
            <w:pPr>
              <w:spacing w:line="360" w:lineRule="auto"/>
              <w:jc w:val="both"/>
              <w:rPr>
                <w:rFonts w:asciiTheme="majorBidi" w:hAnsiTheme="majorBidi" w:cstheme="majorBidi"/>
                <w:sz w:val="24"/>
                <w:szCs w:val="24"/>
              </w:rPr>
            </w:pPr>
            <w:r w:rsidRPr="00532783">
              <w:rPr>
                <w:rFonts w:asciiTheme="majorBidi" w:hAnsiTheme="majorBidi" w:cstheme="majorBidi"/>
                <w:sz w:val="24"/>
                <w:szCs w:val="24"/>
              </w:rPr>
              <w:t>Art.</w:t>
            </w:r>
            <w:r>
              <w:rPr>
                <w:rFonts w:asciiTheme="majorBidi" w:hAnsiTheme="majorBidi" w:cstheme="majorBidi"/>
                <w:sz w:val="24"/>
                <w:szCs w:val="24"/>
              </w:rPr>
              <w:t xml:space="preserve"> 129(2)</w:t>
            </w:r>
          </w:p>
        </w:tc>
        <w:tc>
          <w:tcPr>
            <w:tcW w:w="3413" w:type="dxa"/>
            <w:vMerge/>
          </w:tcPr>
          <w:p w14:paraId="5D5EA4C8" w14:textId="62BF3B1F" w:rsidR="00342EE2" w:rsidRPr="006B70C4" w:rsidRDefault="00342EE2" w:rsidP="00B14E85">
            <w:pPr>
              <w:spacing w:line="360" w:lineRule="auto"/>
              <w:rPr>
                <w:rFonts w:asciiTheme="majorBidi" w:hAnsiTheme="majorBidi" w:cstheme="majorBidi"/>
                <w:sz w:val="24"/>
                <w:szCs w:val="24"/>
              </w:rPr>
            </w:pPr>
          </w:p>
        </w:tc>
      </w:tr>
      <w:tr w:rsidR="00000056" w:rsidRPr="006B70C4" w14:paraId="45066F70" w14:textId="77777777" w:rsidTr="00F83D01">
        <w:tc>
          <w:tcPr>
            <w:tcW w:w="1525" w:type="dxa"/>
            <w:vMerge/>
          </w:tcPr>
          <w:p w14:paraId="60E9348A" w14:textId="77777777" w:rsidR="00342EE2" w:rsidRPr="006B70C4" w:rsidRDefault="00342EE2" w:rsidP="00B14E85">
            <w:pPr>
              <w:spacing w:line="360" w:lineRule="auto"/>
              <w:jc w:val="both"/>
              <w:rPr>
                <w:rFonts w:asciiTheme="majorBidi" w:hAnsiTheme="majorBidi" w:cstheme="majorBidi"/>
                <w:sz w:val="24"/>
                <w:szCs w:val="24"/>
              </w:rPr>
            </w:pPr>
          </w:p>
        </w:tc>
        <w:tc>
          <w:tcPr>
            <w:tcW w:w="3060" w:type="dxa"/>
          </w:tcPr>
          <w:p w14:paraId="6D916B4C" w14:textId="3E45409A" w:rsidR="00342EE2" w:rsidRPr="006B70C4" w:rsidRDefault="00342EE2" w:rsidP="00B14E85">
            <w:pPr>
              <w:pBdr>
                <w:top w:val="nil"/>
                <w:left w:val="nil"/>
                <w:bottom w:val="nil"/>
                <w:right w:val="nil"/>
                <w:between w:val="nil"/>
              </w:pBdr>
              <w:tabs>
                <w:tab w:val="left" w:pos="90"/>
              </w:tabs>
              <w:spacing w:line="360" w:lineRule="auto"/>
              <w:jc w:val="both"/>
              <w:rPr>
                <w:rFonts w:asciiTheme="majorBidi" w:hAnsiTheme="majorBidi" w:cstheme="majorBidi"/>
                <w:color w:val="000000"/>
                <w:sz w:val="24"/>
                <w:szCs w:val="24"/>
              </w:rPr>
            </w:pPr>
            <w:r w:rsidRPr="006B70C4">
              <w:rPr>
                <w:rFonts w:asciiTheme="majorBidi" w:hAnsiTheme="majorBidi" w:cstheme="majorBidi"/>
                <w:color w:val="000000"/>
                <w:sz w:val="24"/>
                <w:szCs w:val="24"/>
              </w:rPr>
              <w:t>Convenţia IV de la Geneva</w:t>
            </w:r>
          </w:p>
        </w:tc>
        <w:tc>
          <w:tcPr>
            <w:tcW w:w="1350" w:type="dxa"/>
          </w:tcPr>
          <w:p w14:paraId="6CBE7C9B" w14:textId="7AF5605D" w:rsidR="00342EE2" w:rsidRPr="006B70C4" w:rsidRDefault="00342EE2" w:rsidP="00B14E85">
            <w:pPr>
              <w:spacing w:line="360" w:lineRule="auto"/>
              <w:rPr>
                <w:rFonts w:asciiTheme="majorBidi" w:hAnsiTheme="majorBidi" w:cstheme="majorBidi"/>
                <w:sz w:val="24"/>
                <w:szCs w:val="24"/>
              </w:rPr>
            </w:pPr>
            <w:r w:rsidRPr="00532783">
              <w:rPr>
                <w:rFonts w:asciiTheme="majorBidi" w:hAnsiTheme="majorBidi" w:cstheme="majorBidi"/>
                <w:sz w:val="24"/>
                <w:szCs w:val="24"/>
              </w:rPr>
              <w:t>Art.</w:t>
            </w:r>
            <w:r>
              <w:rPr>
                <w:rFonts w:asciiTheme="majorBidi" w:hAnsiTheme="majorBidi" w:cstheme="majorBidi"/>
                <w:sz w:val="24"/>
                <w:szCs w:val="24"/>
              </w:rPr>
              <w:t xml:space="preserve"> </w:t>
            </w:r>
            <w:r w:rsidRPr="00532783">
              <w:rPr>
                <w:rFonts w:asciiTheme="majorBidi" w:hAnsiTheme="majorBidi" w:cstheme="majorBidi"/>
                <w:sz w:val="24"/>
                <w:szCs w:val="24"/>
              </w:rPr>
              <w:t>146</w:t>
            </w:r>
            <w:r>
              <w:rPr>
                <w:rFonts w:asciiTheme="majorBidi" w:hAnsiTheme="majorBidi" w:cstheme="majorBidi"/>
                <w:sz w:val="24"/>
                <w:szCs w:val="24"/>
              </w:rPr>
              <w:t>(2)</w:t>
            </w:r>
          </w:p>
        </w:tc>
        <w:tc>
          <w:tcPr>
            <w:tcW w:w="3413" w:type="dxa"/>
            <w:vMerge/>
          </w:tcPr>
          <w:p w14:paraId="7ECE224A" w14:textId="6B746E75" w:rsidR="00342EE2" w:rsidRPr="006B70C4" w:rsidRDefault="00342EE2" w:rsidP="00B14E85">
            <w:pPr>
              <w:spacing w:line="360" w:lineRule="auto"/>
              <w:rPr>
                <w:rFonts w:asciiTheme="majorBidi" w:hAnsiTheme="majorBidi" w:cstheme="majorBidi"/>
                <w:sz w:val="24"/>
                <w:szCs w:val="24"/>
              </w:rPr>
            </w:pPr>
          </w:p>
        </w:tc>
      </w:tr>
      <w:tr w:rsidR="00000056" w:rsidRPr="006B70C4" w14:paraId="415049BE" w14:textId="77777777" w:rsidTr="00F83D01">
        <w:tc>
          <w:tcPr>
            <w:tcW w:w="1525" w:type="dxa"/>
            <w:vMerge/>
          </w:tcPr>
          <w:p w14:paraId="22EDED96" w14:textId="77777777" w:rsidR="007925D4" w:rsidRPr="006B70C4" w:rsidRDefault="007925D4" w:rsidP="00B14E85">
            <w:pPr>
              <w:spacing w:line="360" w:lineRule="auto"/>
              <w:jc w:val="both"/>
              <w:rPr>
                <w:rFonts w:asciiTheme="majorBidi" w:hAnsiTheme="majorBidi" w:cstheme="majorBidi"/>
                <w:sz w:val="24"/>
                <w:szCs w:val="24"/>
              </w:rPr>
            </w:pPr>
          </w:p>
        </w:tc>
        <w:tc>
          <w:tcPr>
            <w:tcW w:w="3060" w:type="dxa"/>
          </w:tcPr>
          <w:p w14:paraId="1CC05B6D" w14:textId="48C90135" w:rsidR="007925D4" w:rsidRPr="006B70C4" w:rsidRDefault="00F53852" w:rsidP="00B14E85">
            <w:pPr>
              <w:pBdr>
                <w:top w:val="nil"/>
                <w:left w:val="nil"/>
                <w:bottom w:val="nil"/>
                <w:right w:val="nil"/>
                <w:between w:val="nil"/>
              </w:pBdr>
              <w:tabs>
                <w:tab w:val="left" w:pos="90"/>
              </w:tabs>
              <w:spacing w:line="360" w:lineRule="auto"/>
              <w:jc w:val="both"/>
              <w:rPr>
                <w:rFonts w:asciiTheme="majorBidi" w:hAnsiTheme="majorBidi" w:cstheme="majorBidi"/>
                <w:color w:val="000000"/>
                <w:sz w:val="24"/>
                <w:szCs w:val="24"/>
              </w:rPr>
            </w:pPr>
            <w:r w:rsidRPr="006B70C4">
              <w:rPr>
                <w:rFonts w:asciiTheme="majorBidi" w:hAnsiTheme="majorBidi" w:cstheme="majorBidi"/>
                <w:color w:val="000000"/>
                <w:sz w:val="24"/>
                <w:szCs w:val="24"/>
              </w:rPr>
              <w:t>Protocol adiţional I la Convenţiile de la Geneva privind protecţia victimelor conflictelor armate internaţionale</w:t>
            </w:r>
          </w:p>
        </w:tc>
        <w:tc>
          <w:tcPr>
            <w:tcW w:w="4763" w:type="dxa"/>
            <w:gridSpan w:val="2"/>
          </w:tcPr>
          <w:p w14:paraId="76684981" w14:textId="77777777" w:rsidR="007925D4" w:rsidRDefault="00A40C4C" w:rsidP="00B14E85">
            <w:pPr>
              <w:spacing w:line="360" w:lineRule="auto"/>
              <w:rPr>
                <w:rFonts w:asciiTheme="majorBidi" w:hAnsiTheme="majorBidi" w:cstheme="majorBidi"/>
                <w:sz w:val="24"/>
                <w:szCs w:val="24"/>
              </w:rPr>
            </w:pPr>
            <w:r w:rsidRPr="00A40C4C">
              <w:rPr>
                <w:rFonts w:asciiTheme="majorBidi" w:hAnsiTheme="majorBidi" w:cstheme="majorBidi"/>
                <w:sz w:val="24"/>
                <w:szCs w:val="24"/>
              </w:rPr>
              <w:t>Art.</w:t>
            </w:r>
            <w:r w:rsidR="002E5484">
              <w:rPr>
                <w:rFonts w:asciiTheme="majorBidi" w:hAnsiTheme="majorBidi" w:cstheme="majorBidi"/>
                <w:sz w:val="24"/>
                <w:szCs w:val="24"/>
              </w:rPr>
              <w:t xml:space="preserve"> </w:t>
            </w:r>
            <w:r w:rsidRPr="00A40C4C">
              <w:rPr>
                <w:rFonts w:asciiTheme="majorBidi" w:hAnsiTheme="majorBidi" w:cstheme="majorBidi"/>
                <w:sz w:val="24"/>
                <w:szCs w:val="24"/>
              </w:rPr>
              <w:t>88(2)</w:t>
            </w:r>
          </w:p>
          <w:p w14:paraId="0448CF39" w14:textId="323D9412" w:rsidR="0023287F" w:rsidRPr="0023287F" w:rsidRDefault="0023287F" w:rsidP="00B14E85">
            <w:pPr>
              <w:spacing w:line="360" w:lineRule="auto"/>
              <w:jc w:val="both"/>
              <w:rPr>
                <w:rFonts w:asciiTheme="majorBidi" w:hAnsiTheme="majorBidi" w:cstheme="majorBidi"/>
                <w:sz w:val="24"/>
                <w:szCs w:val="24"/>
              </w:rPr>
            </w:pPr>
            <w:r w:rsidRPr="0023287F">
              <w:rPr>
                <w:rFonts w:asciiTheme="majorBidi" w:hAnsiTheme="majorBidi" w:cstheme="majorBidi"/>
                <w:sz w:val="24"/>
                <w:szCs w:val="24"/>
              </w:rPr>
              <w:t>Sub rezerva drepturilor şi obligaţiilor stabilite de Convenţii şi de art. 85</w:t>
            </w:r>
            <w:r>
              <w:rPr>
                <w:rFonts w:asciiTheme="majorBidi" w:hAnsiTheme="majorBidi" w:cstheme="majorBidi"/>
                <w:sz w:val="24"/>
                <w:szCs w:val="24"/>
              </w:rPr>
              <w:t xml:space="preserve"> </w:t>
            </w:r>
            <w:r w:rsidRPr="0023287F">
              <w:rPr>
                <w:rFonts w:asciiTheme="majorBidi" w:hAnsiTheme="majorBidi" w:cstheme="majorBidi"/>
                <w:sz w:val="24"/>
                <w:szCs w:val="24"/>
              </w:rPr>
              <w:t>paragraful 1 din prezentul Protocol şi atunci când împrejurările o permit, înaltele părţi</w:t>
            </w:r>
            <w:r>
              <w:rPr>
                <w:rFonts w:asciiTheme="majorBidi" w:hAnsiTheme="majorBidi" w:cstheme="majorBidi"/>
                <w:sz w:val="24"/>
                <w:szCs w:val="24"/>
              </w:rPr>
              <w:t xml:space="preserve"> </w:t>
            </w:r>
            <w:r w:rsidRPr="0023287F">
              <w:rPr>
                <w:rFonts w:asciiTheme="majorBidi" w:hAnsiTheme="majorBidi" w:cstheme="majorBidi"/>
                <w:sz w:val="24"/>
                <w:szCs w:val="24"/>
              </w:rPr>
              <w:t>contractante vor coopera în materie de extrădare. Ele vor examina în mod</w:t>
            </w:r>
          </w:p>
          <w:p w14:paraId="1A802676" w14:textId="78426C9C" w:rsidR="0023287F" w:rsidRPr="006B70C4" w:rsidRDefault="0023287F" w:rsidP="00B14E85">
            <w:pPr>
              <w:spacing w:line="360" w:lineRule="auto"/>
              <w:jc w:val="both"/>
              <w:rPr>
                <w:rFonts w:asciiTheme="majorBidi" w:hAnsiTheme="majorBidi" w:cstheme="majorBidi"/>
                <w:sz w:val="24"/>
                <w:szCs w:val="24"/>
              </w:rPr>
            </w:pPr>
            <w:r w:rsidRPr="0023287F">
              <w:rPr>
                <w:rFonts w:asciiTheme="majorBidi" w:hAnsiTheme="majorBidi" w:cstheme="majorBidi"/>
                <w:sz w:val="24"/>
                <w:szCs w:val="24"/>
              </w:rPr>
              <w:t>corespunzător cererea statului pe teritoriul căruia pretinsa infracţiune s-a produs.</w:t>
            </w:r>
          </w:p>
        </w:tc>
      </w:tr>
      <w:tr w:rsidR="00000056" w:rsidRPr="006B70C4" w14:paraId="5226231F" w14:textId="77777777" w:rsidTr="00F83D01">
        <w:tc>
          <w:tcPr>
            <w:tcW w:w="1525" w:type="dxa"/>
            <w:vMerge/>
          </w:tcPr>
          <w:p w14:paraId="4B53EFC2" w14:textId="77777777" w:rsidR="007925D4" w:rsidRPr="006B70C4" w:rsidRDefault="007925D4" w:rsidP="00B14E85">
            <w:pPr>
              <w:spacing w:line="360" w:lineRule="auto"/>
              <w:jc w:val="both"/>
              <w:rPr>
                <w:rFonts w:asciiTheme="majorBidi" w:hAnsiTheme="majorBidi" w:cstheme="majorBidi"/>
                <w:sz w:val="24"/>
                <w:szCs w:val="24"/>
              </w:rPr>
            </w:pPr>
          </w:p>
        </w:tc>
        <w:tc>
          <w:tcPr>
            <w:tcW w:w="3060" w:type="dxa"/>
          </w:tcPr>
          <w:p w14:paraId="6E21B546" w14:textId="79ED9911" w:rsidR="007925D4" w:rsidRPr="006B70C4" w:rsidRDefault="003549AC" w:rsidP="00B14E85">
            <w:pPr>
              <w:spacing w:line="360" w:lineRule="auto"/>
              <w:jc w:val="both"/>
              <w:rPr>
                <w:rFonts w:asciiTheme="majorBidi" w:hAnsiTheme="majorBidi" w:cstheme="majorBidi"/>
                <w:sz w:val="24"/>
                <w:szCs w:val="24"/>
              </w:rPr>
            </w:pPr>
            <w:r w:rsidRPr="006B70C4">
              <w:rPr>
                <w:rFonts w:asciiTheme="majorBidi" w:hAnsiTheme="majorBidi" w:cstheme="majorBidi"/>
                <w:color w:val="000000"/>
                <w:sz w:val="24"/>
                <w:szCs w:val="24"/>
              </w:rPr>
              <w:t>Statutul Curții Internaționale Penale</w:t>
            </w:r>
            <w:r w:rsidR="00783029" w:rsidRPr="006B70C4">
              <w:rPr>
                <w:rFonts w:asciiTheme="majorBidi" w:hAnsiTheme="majorBidi" w:cstheme="majorBidi"/>
                <w:color w:val="000000"/>
                <w:sz w:val="24"/>
                <w:szCs w:val="24"/>
              </w:rPr>
              <w:t xml:space="preserve"> din</w:t>
            </w:r>
            <w:r w:rsidRPr="006B70C4">
              <w:rPr>
                <w:rFonts w:asciiTheme="majorBidi" w:hAnsiTheme="majorBidi" w:cstheme="majorBidi"/>
                <w:color w:val="000000"/>
                <w:sz w:val="24"/>
                <w:szCs w:val="24"/>
              </w:rPr>
              <w:t xml:space="preserve"> 17 iulie 199</w:t>
            </w:r>
            <w:r w:rsidR="00783029" w:rsidRPr="006B70C4">
              <w:rPr>
                <w:rFonts w:asciiTheme="majorBidi" w:hAnsiTheme="majorBidi" w:cstheme="majorBidi"/>
                <w:color w:val="000000"/>
                <w:sz w:val="24"/>
                <w:szCs w:val="24"/>
              </w:rPr>
              <w:t>8</w:t>
            </w:r>
          </w:p>
        </w:tc>
        <w:tc>
          <w:tcPr>
            <w:tcW w:w="4763" w:type="dxa"/>
            <w:gridSpan w:val="2"/>
          </w:tcPr>
          <w:p w14:paraId="1E34296E" w14:textId="017BBD29" w:rsidR="007925D4" w:rsidRPr="006B70C4" w:rsidRDefault="006929B3" w:rsidP="00B14E85">
            <w:pPr>
              <w:snapToGrid w:val="0"/>
              <w:spacing w:line="360" w:lineRule="auto"/>
              <w:jc w:val="both"/>
              <w:rPr>
                <w:rFonts w:asciiTheme="majorBidi" w:hAnsiTheme="majorBidi" w:cstheme="majorBidi"/>
                <w:sz w:val="24"/>
                <w:szCs w:val="24"/>
              </w:rPr>
            </w:pPr>
            <w:r w:rsidRPr="006929B3">
              <w:rPr>
                <w:rFonts w:asciiTheme="majorBidi" w:hAnsiTheme="majorBidi" w:cstheme="majorBidi"/>
                <w:sz w:val="24"/>
                <w:szCs w:val="24"/>
              </w:rPr>
              <w:t xml:space="preserve">Articolele 86–101 din Statutul CPI reglementează obligația statelor părți de a coopera și de a acorda asistență judiciară Curții în investigarea și urmărirea crimelor internaționale. </w:t>
            </w:r>
            <w:r w:rsidR="00A36F78" w:rsidRPr="00A36F78">
              <w:rPr>
                <w:rFonts w:asciiTheme="majorBidi" w:hAnsiTheme="majorBidi" w:cstheme="majorBidi"/>
                <w:sz w:val="24"/>
                <w:szCs w:val="24"/>
              </w:rPr>
              <w:t>Prin Articolul 86, statele părți își asumă o obligație de rezultat</w:t>
            </w:r>
            <w:r w:rsidR="00A36F78">
              <w:rPr>
                <w:rFonts w:asciiTheme="majorBidi" w:hAnsiTheme="majorBidi" w:cstheme="majorBidi"/>
                <w:sz w:val="24"/>
                <w:szCs w:val="24"/>
              </w:rPr>
              <w:t xml:space="preserve"> (</w:t>
            </w:r>
            <w:r w:rsidR="00A36F78" w:rsidRPr="00A36F78">
              <w:rPr>
                <w:rFonts w:asciiTheme="majorBidi" w:hAnsiTheme="majorBidi" w:cstheme="majorBidi"/>
                <w:sz w:val="24"/>
                <w:szCs w:val="24"/>
              </w:rPr>
              <w:t>cooperarea deplină în faza de investigare și urmărire penală</w:t>
            </w:r>
            <w:r w:rsidR="00A36F78">
              <w:rPr>
                <w:rFonts w:asciiTheme="majorBidi" w:hAnsiTheme="majorBidi" w:cstheme="majorBidi"/>
                <w:sz w:val="24"/>
                <w:szCs w:val="24"/>
              </w:rPr>
              <w:t xml:space="preserve">). </w:t>
            </w:r>
            <w:r w:rsidR="00A36F78" w:rsidRPr="00A36F78">
              <w:rPr>
                <w:rFonts w:asciiTheme="majorBidi" w:hAnsiTheme="majorBidi" w:cstheme="majorBidi"/>
                <w:sz w:val="24"/>
                <w:szCs w:val="24"/>
              </w:rPr>
              <w:t>Articolul 88</w:t>
            </w:r>
            <w:r w:rsidR="00A36F78">
              <w:rPr>
                <w:rFonts w:asciiTheme="majorBidi" w:hAnsiTheme="majorBidi" w:cstheme="majorBidi"/>
                <w:sz w:val="24"/>
                <w:szCs w:val="24"/>
              </w:rPr>
              <w:t>, la r</w:t>
            </w:r>
            <w:r w:rsidR="00A36F78">
              <w:rPr>
                <w:rFonts w:asciiTheme="majorBidi" w:hAnsiTheme="majorBidi" w:cstheme="majorBidi"/>
                <w:sz w:val="24"/>
                <w:szCs w:val="24"/>
                <w:lang w:val="ro-RO"/>
              </w:rPr>
              <w:t>ândul său,</w:t>
            </w:r>
            <w:r w:rsidR="00A36F78" w:rsidRPr="00A36F78">
              <w:rPr>
                <w:rFonts w:asciiTheme="majorBidi" w:hAnsiTheme="majorBidi" w:cstheme="majorBidi"/>
                <w:sz w:val="24"/>
                <w:szCs w:val="24"/>
              </w:rPr>
              <w:t xml:space="preserve"> acționează ca o normă de sprijin, impunând adaptarea ordinii juridice interne pentru a elimina orice vid procedural ce ar putea obstrucționa mandatul Curții. Articolul 93 operaționalizează acest angajament, catalogând exhaustiv formele de asistență — de la simpla notificare a actelor judiciare, până la măsuri intruzive precum exhumările sau indisponibilizarea activelor. Deși Articolul 93(4) recunoaște o prerogativă de refuz întemeiată pe protecția siguranței naționale (sub rezerva procedurii de la Articolul </w:t>
            </w:r>
            <w:r w:rsidR="00A36F78" w:rsidRPr="00A36F78">
              <w:rPr>
                <w:rFonts w:asciiTheme="majorBidi" w:hAnsiTheme="majorBidi" w:cstheme="majorBidi"/>
                <w:sz w:val="24"/>
                <w:szCs w:val="24"/>
              </w:rPr>
              <w:lastRenderedPageBreak/>
              <w:t>72), arhitectura Statutului este concepută pentru a neutraliza argumentul „lipsei de procedură internă” ca justificare pentru neîndeplinirea obligațiilor internaționale.</w:t>
            </w:r>
          </w:p>
        </w:tc>
      </w:tr>
      <w:tr w:rsidR="00000056" w:rsidRPr="006B70C4" w14:paraId="6DA82CA0" w14:textId="77777777" w:rsidTr="00F83D01">
        <w:tc>
          <w:tcPr>
            <w:tcW w:w="1525" w:type="dxa"/>
            <w:vMerge w:val="restart"/>
          </w:tcPr>
          <w:p w14:paraId="7804A18D" w14:textId="77777777" w:rsidR="00032988" w:rsidRPr="006B70C4" w:rsidRDefault="00032988" w:rsidP="00B14E85">
            <w:pPr>
              <w:spacing w:line="360" w:lineRule="auto"/>
              <w:jc w:val="both"/>
              <w:rPr>
                <w:rFonts w:asciiTheme="majorBidi" w:hAnsiTheme="majorBidi" w:cstheme="majorBidi"/>
                <w:sz w:val="24"/>
                <w:szCs w:val="24"/>
              </w:rPr>
            </w:pPr>
            <w:r w:rsidRPr="006B70C4">
              <w:rPr>
                <w:rFonts w:asciiTheme="majorBidi" w:hAnsiTheme="majorBidi" w:cstheme="majorBidi"/>
                <w:sz w:val="24"/>
                <w:szCs w:val="24"/>
              </w:rPr>
              <w:lastRenderedPageBreak/>
              <w:t>Tratate regionale</w:t>
            </w:r>
          </w:p>
          <w:p w14:paraId="57A4EBBF" w14:textId="26837172" w:rsidR="00955291" w:rsidRPr="006B70C4" w:rsidRDefault="00955291" w:rsidP="00B14E85">
            <w:pPr>
              <w:spacing w:line="360" w:lineRule="auto"/>
              <w:jc w:val="center"/>
              <w:rPr>
                <w:rFonts w:asciiTheme="majorBidi" w:hAnsiTheme="majorBidi" w:cstheme="majorBidi"/>
                <w:sz w:val="24"/>
                <w:szCs w:val="24"/>
              </w:rPr>
            </w:pPr>
            <w:r w:rsidRPr="006B70C4">
              <w:rPr>
                <w:rFonts w:asciiTheme="majorBidi" w:hAnsiTheme="majorBidi" w:cstheme="majorBidi"/>
                <w:noProof/>
                <w:sz w:val="24"/>
                <w:szCs w:val="24"/>
                <w:lang w:val="ru-RU" w:eastAsia="ru-RU"/>
              </w:rPr>
              <w:drawing>
                <wp:inline distT="0" distB="0" distL="0" distR="0" wp14:anchorId="18769FF5" wp14:editId="7C5B3AE4">
                  <wp:extent cx="647700" cy="522454"/>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9039" t="8763" r="9152" b="8692"/>
                          <a:stretch/>
                        </pic:blipFill>
                        <pic:spPr bwMode="auto">
                          <a:xfrm>
                            <a:off x="0" y="0"/>
                            <a:ext cx="661575" cy="53364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060" w:type="dxa"/>
          </w:tcPr>
          <w:p w14:paraId="6CF4D97F" w14:textId="0A0AE999" w:rsidR="00032988" w:rsidRPr="006B70C4" w:rsidRDefault="00032988" w:rsidP="00B14E85">
            <w:pPr>
              <w:pBdr>
                <w:top w:val="nil"/>
                <w:left w:val="nil"/>
                <w:bottom w:val="nil"/>
                <w:right w:val="nil"/>
                <w:between w:val="nil"/>
              </w:pBdr>
              <w:tabs>
                <w:tab w:val="left" w:pos="90"/>
              </w:tabs>
              <w:spacing w:line="360" w:lineRule="auto"/>
              <w:jc w:val="both"/>
              <w:rPr>
                <w:rFonts w:asciiTheme="majorBidi" w:hAnsiTheme="majorBidi" w:cstheme="majorBidi"/>
                <w:sz w:val="24"/>
                <w:szCs w:val="24"/>
              </w:rPr>
            </w:pPr>
            <w:r w:rsidRPr="006B70C4">
              <w:rPr>
                <w:rFonts w:asciiTheme="majorBidi" w:hAnsiTheme="majorBidi" w:cstheme="majorBidi"/>
                <w:color w:val="000000"/>
                <w:sz w:val="24"/>
                <w:szCs w:val="24"/>
              </w:rPr>
              <w:t>Convenția europeană de extrădare, adoptată de Consiliul Europei la Paris la</w:t>
            </w:r>
            <w:r w:rsidRPr="006B70C4">
              <w:rPr>
                <w:rFonts w:asciiTheme="majorBidi" w:hAnsiTheme="majorBidi" w:cstheme="majorBidi"/>
                <w:color w:val="000000"/>
              </w:rPr>
              <w:t xml:space="preserve"> </w:t>
            </w:r>
            <w:r w:rsidRPr="006B70C4">
              <w:rPr>
                <w:rFonts w:asciiTheme="majorBidi" w:hAnsiTheme="majorBidi" w:cstheme="majorBidi"/>
                <w:color w:val="000000"/>
                <w:sz w:val="24"/>
                <w:szCs w:val="24"/>
              </w:rPr>
              <w:t>13 decembrie 1957</w:t>
            </w:r>
          </w:p>
        </w:tc>
        <w:tc>
          <w:tcPr>
            <w:tcW w:w="4763" w:type="dxa"/>
            <w:gridSpan w:val="2"/>
          </w:tcPr>
          <w:p w14:paraId="5611505A" w14:textId="795F4C2E" w:rsidR="000A6B81" w:rsidRPr="006B70C4" w:rsidRDefault="000A6B81" w:rsidP="00B14E85">
            <w:pPr>
              <w:spacing w:line="360" w:lineRule="auto"/>
              <w:jc w:val="both"/>
              <w:rPr>
                <w:rFonts w:asciiTheme="majorBidi" w:hAnsiTheme="majorBidi" w:cstheme="majorBidi"/>
                <w:sz w:val="24"/>
                <w:szCs w:val="24"/>
              </w:rPr>
            </w:pPr>
            <w:r w:rsidRPr="006B70C4">
              <w:rPr>
                <w:rFonts w:asciiTheme="majorBidi" w:hAnsiTheme="majorBidi" w:cstheme="majorBidi"/>
                <w:sz w:val="24"/>
                <w:szCs w:val="24"/>
              </w:rPr>
              <w:t>Prevede extrădarea între părți a persoanelor căutate în vederea urmăririi penale sau a executării unei pedepse. Convenția nu se aplică infracțiunilor politice sau militare, iar orice parte poate refuza extrădarea propriilor cetățeni către o țară străină.</w:t>
            </w:r>
          </w:p>
          <w:p w14:paraId="0848D88C" w14:textId="1A306917" w:rsidR="00032988" w:rsidRPr="006B70C4" w:rsidRDefault="000A6B81" w:rsidP="00B14E85">
            <w:pPr>
              <w:spacing w:line="360" w:lineRule="auto"/>
              <w:jc w:val="both"/>
              <w:rPr>
                <w:rFonts w:asciiTheme="majorBidi" w:hAnsiTheme="majorBidi" w:cstheme="majorBidi"/>
                <w:sz w:val="24"/>
                <w:szCs w:val="24"/>
              </w:rPr>
            </w:pPr>
            <w:r w:rsidRPr="006B70C4">
              <w:rPr>
                <w:rFonts w:asciiTheme="majorBidi" w:hAnsiTheme="majorBidi" w:cstheme="majorBidi"/>
                <w:sz w:val="24"/>
                <w:szCs w:val="24"/>
              </w:rPr>
              <w:t>În ceea ce privește infracțiunile fiscale (impozite, taxe, vamă), extrădarea poate fi acordată numai dacă părțile au decis astfel în ceea ce privește orice astfel de infracțiune sau categorie de infracțiuni. Extrădarea poate fi, de asemenea, refuzată dacă persoana căutată riscă pedeapsa cu moartea în conformitate cu legislația statului solicitant.</w:t>
            </w:r>
          </w:p>
        </w:tc>
      </w:tr>
      <w:tr w:rsidR="00000056" w:rsidRPr="006B70C4" w14:paraId="5D1BB3AF" w14:textId="77777777" w:rsidTr="00F83D01">
        <w:tc>
          <w:tcPr>
            <w:tcW w:w="1525" w:type="dxa"/>
            <w:vMerge/>
          </w:tcPr>
          <w:p w14:paraId="67C4F80C" w14:textId="77777777" w:rsidR="00032988" w:rsidRPr="006B70C4" w:rsidRDefault="00032988" w:rsidP="00B14E85">
            <w:pPr>
              <w:spacing w:line="360" w:lineRule="auto"/>
              <w:jc w:val="both"/>
              <w:rPr>
                <w:rFonts w:asciiTheme="majorBidi" w:hAnsiTheme="majorBidi" w:cstheme="majorBidi"/>
                <w:sz w:val="24"/>
                <w:szCs w:val="24"/>
              </w:rPr>
            </w:pPr>
          </w:p>
        </w:tc>
        <w:tc>
          <w:tcPr>
            <w:tcW w:w="3060" w:type="dxa"/>
          </w:tcPr>
          <w:p w14:paraId="0A6CE35E" w14:textId="52853986" w:rsidR="00032988" w:rsidRPr="006B70C4" w:rsidRDefault="00032988" w:rsidP="00B14E85">
            <w:pPr>
              <w:pBdr>
                <w:top w:val="nil"/>
                <w:left w:val="nil"/>
                <w:bottom w:val="nil"/>
                <w:right w:val="nil"/>
                <w:between w:val="nil"/>
              </w:pBdr>
              <w:tabs>
                <w:tab w:val="left" w:pos="90"/>
              </w:tabs>
              <w:spacing w:line="360" w:lineRule="auto"/>
              <w:jc w:val="both"/>
              <w:rPr>
                <w:rFonts w:asciiTheme="majorBidi" w:hAnsiTheme="majorBidi" w:cstheme="majorBidi"/>
                <w:color w:val="000000"/>
                <w:sz w:val="24"/>
                <w:szCs w:val="24"/>
              </w:rPr>
            </w:pPr>
            <w:r w:rsidRPr="006B70C4">
              <w:rPr>
                <w:rFonts w:asciiTheme="majorBidi" w:hAnsiTheme="majorBidi" w:cstheme="majorBidi"/>
                <w:color w:val="000000"/>
                <w:sz w:val="24"/>
                <w:szCs w:val="24"/>
              </w:rPr>
              <w:t>Protocolul adiţional la Convenţia europeană de extrădare, 15 octombrie 1975</w:t>
            </w:r>
          </w:p>
        </w:tc>
        <w:tc>
          <w:tcPr>
            <w:tcW w:w="4763" w:type="dxa"/>
            <w:gridSpan w:val="2"/>
          </w:tcPr>
          <w:p w14:paraId="3B3C58BE" w14:textId="35EBCC7E" w:rsidR="003072F8" w:rsidRPr="006B70C4" w:rsidRDefault="003072F8" w:rsidP="00B14E85">
            <w:pPr>
              <w:spacing w:line="360" w:lineRule="auto"/>
              <w:jc w:val="both"/>
              <w:rPr>
                <w:rFonts w:asciiTheme="majorBidi" w:hAnsiTheme="majorBidi" w:cstheme="majorBidi"/>
                <w:sz w:val="24"/>
                <w:szCs w:val="24"/>
              </w:rPr>
            </w:pPr>
            <w:r w:rsidRPr="006B70C4">
              <w:rPr>
                <w:rFonts w:asciiTheme="majorBidi" w:hAnsiTheme="majorBidi" w:cstheme="majorBidi"/>
                <w:sz w:val="24"/>
                <w:szCs w:val="24"/>
              </w:rPr>
              <w:t>Interzice extrădarea pentru toate infracțiunile politice. Deși nu definește noțiunea de infracțiune politică, aceasta exclude din sfera acestor infracțiuni uciderea unui șef de stat. Protocolul limitează și mai mult sfera acestor infracțiuni, excluzând și crimele de război și crimele împotriva umanității.</w:t>
            </w:r>
          </w:p>
          <w:p w14:paraId="0E5B3C0F" w14:textId="3BDDE5B7" w:rsidR="00032988" w:rsidRPr="006B70C4" w:rsidRDefault="003072F8" w:rsidP="00B14E85">
            <w:pPr>
              <w:spacing w:line="360" w:lineRule="auto"/>
              <w:jc w:val="both"/>
              <w:rPr>
                <w:rFonts w:asciiTheme="majorBidi" w:hAnsiTheme="majorBidi" w:cstheme="majorBidi"/>
                <w:sz w:val="24"/>
                <w:szCs w:val="24"/>
              </w:rPr>
            </w:pPr>
            <w:r w:rsidRPr="006B70C4">
              <w:rPr>
                <w:rFonts w:asciiTheme="majorBidi" w:hAnsiTheme="majorBidi" w:cstheme="majorBidi"/>
                <w:sz w:val="24"/>
                <w:szCs w:val="24"/>
              </w:rPr>
              <w:t xml:space="preserve">În plus, protocolul completează dispozițiile convenției care se referă la principiul „ne bis in idem”, și anume articolul 9, prin extinderea numărului de cazuri în care extrădarea unei persoane este interzisă în cazul în care persoana </w:t>
            </w:r>
            <w:r w:rsidRPr="006B70C4">
              <w:rPr>
                <w:rFonts w:asciiTheme="majorBidi" w:hAnsiTheme="majorBidi" w:cstheme="majorBidi"/>
                <w:sz w:val="24"/>
                <w:szCs w:val="24"/>
              </w:rPr>
              <w:lastRenderedPageBreak/>
              <w:t>respectivă a fost deja judecată pentru infracțiunea pentru care s-a solicitat extrădarea.</w:t>
            </w:r>
          </w:p>
        </w:tc>
      </w:tr>
      <w:tr w:rsidR="00000056" w:rsidRPr="006B70C4" w14:paraId="77AE57D5" w14:textId="77777777" w:rsidTr="00F83D01">
        <w:tc>
          <w:tcPr>
            <w:tcW w:w="1525" w:type="dxa"/>
            <w:vMerge/>
          </w:tcPr>
          <w:p w14:paraId="0AC92F2C" w14:textId="77777777" w:rsidR="00032988" w:rsidRPr="006B70C4" w:rsidRDefault="00032988" w:rsidP="00B14E85">
            <w:pPr>
              <w:spacing w:line="360" w:lineRule="auto"/>
              <w:jc w:val="both"/>
              <w:rPr>
                <w:rFonts w:asciiTheme="majorBidi" w:hAnsiTheme="majorBidi" w:cstheme="majorBidi"/>
                <w:sz w:val="24"/>
                <w:szCs w:val="24"/>
              </w:rPr>
            </w:pPr>
          </w:p>
        </w:tc>
        <w:tc>
          <w:tcPr>
            <w:tcW w:w="3060" w:type="dxa"/>
          </w:tcPr>
          <w:p w14:paraId="6323625B" w14:textId="5BFCBDD1" w:rsidR="00032988" w:rsidRPr="006B70C4" w:rsidRDefault="00032988" w:rsidP="00B14E85">
            <w:pPr>
              <w:pBdr>
                <w:top w:val="nil"/>
                <w:left w:val="nil"/>
                <w:bottom w:val="nil"/>
                <w:right w:val="nil"/>
                <w:between w:val="nil"/>
              </w:pBdr>
              <w:tabs>
                <w:tab w:val="left" w:pos="90"/>
              </w:tabs>
              <w:spacing w:line="360" w:lineRule="auto"/>
              <w:jc w:val="both"/>
              <w:rPr>
                <w:rFonts w:asciiTheme="majorBidi" w:hAnsiTheme="majorBidi" w:cstheme="majorBidi"/>
                <w:sz w:val="24"/>
                <w:szCs w:val="24"/>
              </w:rPr>
            </w:pPr>
            <w:r w:rsidRPr="006B70C4">
              <w:rPr>
                <w:rFonts w:asciiTheme="majorBidi" w:hAnsiTheme="majorBidi" w:cstheme="majorBidi"/>
                <w:color w:val="000000"/>
                <w:sz w:val="24"/>
                <w:szCs w:val="24"/>
              </w:rPr>
              <w:t>Protocolul II adiţional la Convenţia europeană de extrădare, 17 martie 1978</w:t>
            </w:r>
          </w:p>
        </w:tc>
        <w:tc>
          <w:tcPr>
            <w:tcW w:w="4763" w:type="dxa"/>
            <w:gridSpan w:val="2"/>
          </w:tcPr>
          <w:p w14:paraId="5F811FD0" w14:textId="7E4A0E4F" w:rsidR="00032988" w:rsidRPr="006B70C4" w:rsidRDefault="006B70C4" w:rsidP="00B14E85">
            <w:pPr>
              <w:pStyle w:val="af5"/>
              <w:spacing w:before="0" w:beforeAutospacing="0" w:after="0" w:afterAutospacing="0" w:line="360" w:lineRule="auto"/>
              <w:jc w:val="both"/>
              <w:rPr>
                <w:lang w:val="ro-MD"/>
              </w:rPr>
            </w:pPr>
            <w:r w:rsidRPr="006B70C4">
              <w:rPr>
                <w:lang w:val="ro-MD"/>
              </w:rPr>
              <w:t>Al doilea protocol are scopul de a facilita aplicarea convenției în mai multe privințe și vizează, în special, includerea infracțiunilor fiscale în categoria infracțiunilor pentru care o persoană poate fi extrădată în temeiul convenției. Acest protocol conține, de asemenea, dispoziții suplimentare privind hotărârile pronunțate în lipsă și amnistia.</w:t>
            </w:r>
          </w:p>
        </w:tc>
      </w:tr>
      <w:tr w:rsidR="00000056" w:rsidRPr="006B70C4" w14:paraId="09E25587" w14:textId="77777777" w:rsidTr="00F83D01">
        <w:tc>
          <w:tcPr>
            <w:tcW w:w="1525" w:type="dxa"/>
            <w:vMerge/>
          </w:tcPr>
          <w:p w14:paraId="3BEBCE5B" w14:textId="77777777" w:rsidR="00032988" w:rsidRPr="006B70C4" w:rsidRDefault="00032988" w:rsidP="00B14E85">
            <w:pPr>
              <w:spacing w:line="360" w:lineRule="auto"/>
              <w:jc w:val="both"/>
              <w:rPr>
                <w:rFonts w:asciiTheme="majorBidi" w:hAnsiTheme="majorBidi" w:cstheme="majorBidi"/>
                <w:sz w:val="24"/>
                <w:szCs w:val="24"/>
              </w:rPr>
            </w:pPr>
          </w:p>
        </w:tc>
        <w:tc>
          <w:tcPr>
            <w:tcW w:w="3060" w:type="dxa"/>
          </w:tcPr>
          <w:p w14:paraId="60585598" w14:textId="73224D3A" w:rsidR="00032988" w:rsidRPr="006B70C4" w:rsidRDefault="00032988" w:rsidP="00B14E85">
            <w:pPr>
              <w:pBdr>
                <w:top w:val="nil"/>
                <w:left w:val="nil"/>
                <w:bottom w:val="nil"/>
                <w:right w:val="nil"/>
                <w:between w:val="nil"/>
              </w:pBdr>
              <w:tabs>
                <w:tab w:val="left" w:pos="90"/>
              </w:tabs>
              <w:spacing w:line="360" w:lineRule="auto"/>
              <w:jc w:val="both"/>
              <w:rPr>
                <w:rFonts w:asciiTheme="majorBidi" w:hAnsiTheme="majorBidi" w:cstheme="majorBidi"/>
                <w:sz w:val="24"/>
                <w:szCs w:val="24"/>
              </w:rPr>
            </w:pPr>
            <w:r w:rsidRPr="006B70C4">
              <w:rPr>
                <w:rFonts w:asciiTheme="majorBidi" w:hAnsiTheme="majorBidi" w:cstheme="majorBidi"/>
                <w:color w:val="000000"/>
                <w:sz w:val="24"/>
                <w:szCs w:val="24"/>
              </w:rPr>
              <w:t>Protocolul III adiţional la Convenţia europeană de extrădare, 10 noiembrie 2011</w:t>
            </w:r>
          </w:p>
        </w:tc>
        <w:tc>
          <w:tcPr>
            <w:tcW w:w="4763" w:type="dxa"/>
            <w:gridSpan w:val="2"/>
          </w:tcPr>
          <w:p w14:paraId="37D88E92" w14:textId="4B5CD8A3" w:rsidR="00032988" w:rsidRPr="006B70C4" w:rsidRDefault="00226FDC" w:rsidP="00B14E85">
            <w:pPr>
              <w:spacing w:line="360" w:lineRule="auto"/>
              <w:jc w:val="both"/>
              <w:rPr>
                <w:rFonts w:asciiTheme="majorBidi" w:hAnsiTheme="majorBidi" w:cstheme="majorBidi"/>
                <w:sz w:val="24"/>
                <w:szCs w:val="24"/>
              </w:rPr>
            </w:pPr>
            <w:r w:rsidRPr="00226FDC">
              <w:rPr>
                <w:rFonts w:asciiTheme="majorBidi" w:hAnsiTheme="majorBidi" w:cstheme="majorBidi"/>
                <w:sz w:val="24"/>
                <w:szCs w:val="24"/>
              </w:rPr>
              <w:t>Protocolul completează Convenția în scopul simplificării și accelerării procedurii de extrădare în cazul în care persoana căutată consimte la extrădare.</w:t>
            </w:r>
          </w:p>
        </w:tc>
      </w:tr>
      <w:tr w:rsidR="00000056" w:rsidRPr="006B70C4" w14:paraId="27C22E7C" w14:textId="77777777" w:rsidTr="00F83D01">
        <w:tc>
          <w:tcPr>
            <w:tcW w:w="1525" w:type="dxa"/>
            <w:vMerge/>
          </w:tcPr>
          <w:p w14:paraId="00370645" w14:textId="77777777" w:rsidR="00032988" w:rsidRPr="006B70C4" w:rsidRDefault="00032988" w:rsidP="00B14E85">
            <w:pPr>
              <w:spacing w:line="360" w:lineRule="auto"/>
              <w:jc w:val="both"/>
              <w:rPr>
                <w:rFonts w:asciiTheme="majorBidi" w:hAnsiTheme="majorBidi" w:cstheme="majorBidi"/>
                <w:sz w:val="24"/>
                <w:szCs w:val="24"/>
              </w:rPr>
            </w:pPr>
          </w:p>
        </w:tc>
        <w:tc>
          <w:tcPr>
            <w:tcW w:w="3060" w:type="dxa"/>
          </w:tcPr>
          <w:p w14:paraId="59F84581" w14:textId="05F992E6" w:rsidR="00032988" w:rsidRPr="006B70C4" w:rsidRDefault="00032988" w:rsidP="00B14E85">
            <w:pPr>
              <w:spacing w:line="360" w:lineRule="auto"/>
              <w:jc w:val="both"/>
              <w:rPr>
                <w:rFonts w:asciiTheme="majorBidi" w:hAnsiTheme="majorBidi" w:cstheme="majorBidi"/>
                <w:sz w:val="24"/>
                <w:szCs w:val="24"/>
              </w:rPr>
            </w:pPr>
            <w:r w:rsidRPr="006B70C4">
              <w:rPr>
                <w:rFonts w:asciiTheme="majorBidi" w:hAnsiTheme="majorBidi" w:cstheme="majorBidi"/>
                <w:color w:val="000000"/>
                <w:sz w:val="24"/>
                <w:szCs w:val="24"/>
              </w:rPr>
              <w:t>Protocolul IV adiţional la Convenţia europeană de extrădare, 20 septembrie 2012</w:t>
            </w:r>
          </w:p>
        </w:tc>
        <w:tc>
          <w:tcPr>
            <w:tcW w:w="4763" w:type="dxa"/>
            <w:gridSpan w:val="2"/>
          </w:tcPr>
          <w:p w14:paraId="248F47CC" w14:textId="1F23706B" w:rsidR="00032988" w:rsidRPr="006B70C4" w:rsidRDefault="00226FDC" w:rsidP="00B14E85">
            <w:pPr>
              <w:spacing w:line="360" w:lineRule="auto"/>
              <w:jc w:val="both"/>
              <w:rPr>
                <w:rFonts w:asciiTheme="majorBidi" w:hAnsiTheme="majorBidi" w:cstheme="majorBidi"/>
                <w:sz w:val="24"/>
                <w:szCs w:val="24"/>
              </w:rPr>
            </w:pPr>
            <w:r w:rsidRPr="00226FDC">
              <w:rPr>
                <w:rFonts w:asciiTheme="majorBidi" w:hAnsiTheme="majorBidi" w:cstheme="majorBidi"/>
                <w:sz w:val="24"/>
                <w:szCs w:val="24"/>
              </w:rPr>
              <w:t>Al patrulea protocol modifică și completează o serie de dispoziții ale convenției pentru a o adapta la nevoile moderne. Aceste dispoziții se referă, în special, la aspecte precum prescripția, cererile și documentele justificative, regula specialității, tranzitul, reextrădarea către un stat terț și canalele și mijloacele de comunicare.</w:t>
            </w:r>
          </w:p>
        </w:tc>
      </w:tr>
      <w:tr w:rsidR="00000056" w:rsidRPr="006B70C4" w14:paraId="6FDEB829" w14:textId="77777777" w:rsidTr="00F83D01">
        <w:tc>
          <w:tcPr>
            <w:tcW w:w="1525" w:type="dxa"/>
            <w:vMerge w:val="restart"/>
          </w:tcPr>
          <w:p w14:paraId="16B2BCE4" w14:textId="77777777" w:rsidR="002050E2" w:rsidRPr="006B70C4" w:rsidRDefault="002050E2" w:rsidP="00B14E85">
            <w:pPr>
              <w:spacing w:line="360" w:lineRule="auto"/>
              <w:jc w:val="both"/>
              <w:rPr>
                <w:rFonts w:asciiTheme="majorBidi" w:hAnsiTheme="majorBidi" w:cstheme="majorBidi"/>
                <w:sz w:val="24"/>
                <w:szCs w:val="24"/>
              </w:rPr>
            </w:pPr>
            <w:r w:rsidRPr="006B70C4">
              <w:rPr>
                <w:rFonts w:asciiTheme="majorBidi" w:hAnsiTheme="majorBidi" w:cstheme="majorBidi"/>
                <w:sz w:val="24"/>
                <w:szCs w:val="24"/>
              </w:rPr>
              <w:t>Tratate bilaterale</w:t>
            </w:r>
          </w:p>
          <w:p w14:paraId="328F09AC" w14:textId="7377F5D8" w:rsidR="002050E2" w:rsidRPr="006B70C4" w:rsidRDefault="002050E2" w:rsidP="00B14E85">
            <w:pPr>
              <w:spacing w:line="360" w:lineRule="auto"/>
              <w:jc w:val="center"/>
              <w:rPr>
                <w:rFonts w:asciiTheme="majorBidi" w:hAnsiTheme="majorBidi" w:cstheme="majorBidi"/>
                <w:sz w:val="24"/>
                <w:szCs w:val="24"/>
              </w:rPr>
            </w:pPr>
            <w:r w:rsidRPr="006B70C4">
              <w:rPr>
                <w:noProof/>
                <w:lang w:val="ru-RU" w:eastAsia="ru-RU"/>
              </w:rPr>
              <w:drawing>
                <wp:inline distT="0" distB="0" distL="0" distR="0" wp14:anchorId="1364D06A" wp14:editId="1EDF5D89">
                  <wp:extent cx="487680" cy="487680"/>
                  <wp:effectExtent l="0" t="0" r="7620" b="7620"/>
                  <wp:docPr id="11" name="Рисунок 11" descr="emoji-tim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moji-timelin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87680" cy="487680"/>
                          </a:xfrm>
                          <a:prstGeom prst="rect">
                            <a:avLst/>
                          </a:prstGeom>
                          <a:noFill/>
                          <a:ln>
                            <a:noFill/>
                          </a:ln>
                        </pic:spPr>
                      </pic:pic>
                    </a:graphicData>
                  </a:graphic>
                </wp:inline>
              </w:drawing>
            </w:r>
          </w:p>
        </w:tc>
        <w:tc>
          <w:tcPr>
            <w:tcW w:w="3060" w:type="dxa"/>
          </w:tcPr>
          <w:p w14:paraId="3472E121" w14:textId="4FF55926" w:rsidR="002050E2" w:rsidRPr="006B70C4" w:rsidRDefault="002050E2" w:rsidP="00B14E85">
            <w:pPr>
              <w:spacing w:line="360" w:lineRule="auto"/>
              <w:jc w:val="both"/>
              <w:rPr>
                <w:rFonts w:asciiTheme="majorBidi" w:hAnsiTheme="majorBidi" w:cstheme="majorBidi"/>
                <w:sz w:val="24"/>
                <w:szCs w:val="24"/>
              </w:rPr>
            </w:pPr>
            <w:r w:rsidRPr="006B70C4">
              <w:rPr>
                <w:rFonts w:asciiTheme="majorBidi" w:hAnsiTheme="majorBidi" w:cstheme="majorBidi"/>
                <w:sz w:val="24"/>
                <w:szCs w:val="24"/>
              </w:rPr>
              <w:t xml:space="preserve">RM </w:t>
            </w:r>
            <w:r w:rsidR="00320669" w:rsidRPr="006B70C4">
              <w:rPr>
                <w:rFonts w:asciiTheme="majorBidi" w:hAnsiTheme="majorBidi" w:cstheme="majorBidi"/>
                <w:sz w:val="24"/>
                <w:szCs w:val="24"/>
              </w:rPr>
              <w:t>–</w:t>
            </w:r>
            <w:r w:rsidRPr="006B70C4">
              <w:rPr>
                <w:rFonts w:asciiTheme="majorBidi" w:hAnsiTheme="majorBidi" w:cstheme="majorBidi"/>
                <w:sz w:val="24"/>
                <w:szCs w:val="24"/>
              </w:rPr>
              <w:t xml:space="preserve"> Ungaria</w:t>
            </w:r>
          </w:p>
        </w:tc>
        <w:tc>
          <w:tcPr>
            <w:tcW w:w="4763" w:type="dxa"/>
            <w:gridSpan w:val="2"/>
          </w:tcPr>
          <w:p w14:paraId="36337A11" w14:textId="419A2E7A" w:rsidR="002050E2" w:rsidRPr="006B70C4" w:rsidRDefault="00AC719D" w:rsidP="00B14E85">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Art. 54 </w:t>
            </w:r>
            <w:r w:rsidR="00AF2C14">
              <w:rPr>
                <w:rFonts w:asciiTheme="majorBidi" w:hAnsiTheme="majorBidi" w:cstheme="majorBidi"/>
                <w:sz w:val="24"/>
                <w:szCs w:val="24"/>
              </w:rPr>
              <w:t>–</w:t>
            </w:r>
            <w:r>
              <w:rPr>
                <w:rFonts w:asciiTheme="majorBidi" w:hAnsiTheme="majorBidi" w:cstheme="majorBidi"/>
                <w:sz w:val="24"/>
                <w:szCs w:val="24"/>
              </w:rPr>
              <w:t xml:space="preserve"> 70 </w:t>
            </w:r>
          </w:p>
        </w:tc>
      </w:tr>
      <w:tr w:rsidR="00000056" w:rsidRPr="006B70C4" w14:paraId="00F3D4B5" w14:textId="77777777" w:rsidTr="00F83D01">
        <w:tc>
          <w:tcPr>
            <w:tcW w:w="1525" w:type="dxa"/>
            <w:vMerge/>
          </w:tcPr>
          <w:p w14:paraId="4E4C02DE" w14:textId="77777777" w:rsidR="002050E2" w:rsidRPr="006B70C4" w:rsidRDefault="002050E2" w:rsidP="00B14E85">
            <w:pPr>
              <w:spacing w:line="360" w:lineRule="auto"/>
              <w:jc w:val="both"/>
              <w:rPr>
                <w:rFonts w:asciiTheme="majorBidi" w:hAnsiTheme="majorBidi" w:cstheme="majorBidi"/>
                <w:sz w:val="24"/>
                <w:szCs w:val="24"/>
              </w:rPr>
            </w:pPr>
          </w:p>
        </w:tc>
        <w:tc>
          <w:tcPr>
            <w:tcW w:w="3060" w:type="dxa"/>
          </w:tcPr>
          <w:p w14:paraId="5516CFCB" w14:textId="02055A44" w:rsidR="002050E2" w:rsidRPr="006B70C4" w:rsidRDefault="002050E2" w:rsidP="00B14E85">
            <w:pPr>
              <w:spacing w:line="360" w:lineRule="auto"/>
              <w:jc w:val="both"/>
              <w:rPr>
                <w:rFonts w:asciiTheme="majorBidi" w:hAnsiTheme="majorBidi" w:cstheme="majorBidi"/>
                <w:sz w:val="24"/>
                <w:szCs w:val="24"/>
              </w:rPr>
            </w:pPr>
            <w:r w:rsidRPr="006B70C4">
              <w:rPr>
                <w:rFonts w:asciiTheme="majorBidi" w:hAnsiTheme="majorBidi" w:cstheme="majorBidi"/>
                <w:sz w:val="24"/>
                <w:szCs w:val="24"/>
              </w:rPr>
              <w:t xml:space="preserve">RM </w:t>
            </w:r>
            <w:r w:rsidR="00481D9A" w:rsidRPr="006B70C4">
              <w:rPr>
                <w:rFonts w:asciiTheme="majorBidi" w:hAnsiTheme="majorBidi" w:cstheme="majorBidi"/>
                <w:sz w:val="24"/>
                <w:szCs w:val="24"/>
              </w:rPr>
              <w:t>–</w:t>
            </w:r>
            <w:r w:rsidRPr="006B70C4">
              <w:rPr>
                <w:rFonts w:asciiTheme="majorBidi" w:hAnsiTheme="majorBidi" w:cstheme="majorBidi"/>
                <w:sz w:val="24"/>
                <w:szCs w:val="24"/>
              </w:rPr>
              <w:t xml:space="preserve"> </w:t>
            </w:r>
            <w:r w:rsidR="00481D9A" w:rsidRPr="006B70C4">
              <w:rPr>
                <w:rFonts w:asciiTheme="majorBidi" w:hAnsiTheme="majorBidi" w:cstheme="majorBidi"/>
                <w:sz w:val="24"/>
                <w:szCs w:val="24"/>
              </w:rPr>
              <w:t>Cehia</w:t>
            </w:r>
          </w:p>
        </w:tc>
        <w:tc>
          <w:tcPr>
            <w:tcW w:w="4763" w:type="dxa"/>
            <w:gridSpan w:val="2"/>
          </w:tcPr>
          <w:p w14:paraId="672E9415" w14:textId="78074C19" w:rsidR="002050E2" w:rsidRPr="006B70C4" w:rsidRDefault="000E1599" w:rsidP="00B14E85">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Art. 67 </w:t>
            </w:r>
            <w:r w:rsidR="00AF2C14">
              <w:rPr>
                <w:rFonts w:asciiTheme="majorBidi" w:hAnsiTheme="majorBidi" w:cstheme="majorBidi"/>
                <w:sz w:val="24"/>
                <w:szCs w:val="24"/>
              </w:rPr>
              <w:t>–</w:t>
            </w:r>
            <w:r>
              <w:rPr>
                <w:rFonts w:asciiTheme="majorBidi" w:hAnsiTheme="majorBidi" w:cstheme="majorBidi"/>
                <w:sz w:val="24"/>
                <w:szCs w:val="24"/>
              </w:rPr>
              <w:t xml:space="preserve"> 82 </w:t>
            </w:r>
          </w:p>
        </w:tc>
      </w:tr>
      <w:tr w:rsidR="00000056" w:rsidRPr="006B70C4" w14:paraId="5C36E6A5" w14:textId="77777777" w:rsidTr="00F83D01">
        <w:tc>
          <w:tcPr>
            <w:tcW w:w="1525" w:type="dxa"/>
            <w:vMerge/>
          </w:tcPr>
          <w:p w14:paraId="2533C686" w14:textId="77777777" w:rsidR="002050E2" w:rsidRPr="006B70C4" w:rsidRDefault="002050E2" w:rsidP="00B14E85">
            <w:pPr>
              <w:spacing w:line="360" w:lineRule="auto"/>
              <w:jc w:val="both"/>
              <w:rPr>
                <w:rFonts w:asciiTheme="majorBidi" w:hAnsiTheme="majorBidi" w:cstheme="majorBidi"/>
                <w:sz w:val="24"/>
                <w:szCs w:val="24"/>
              </w:rPr>
            </w:pPr>
          </w:p>
        </w:tc>
        <w:tc>
          <w:tcPr>
            <w:tcW w:w="3060" w:type="dxa"/>
          </w:tcPr>
          <w:p w14:paraId="4E53C0F2" w14:textId="33D694AA" w:rsidR="002050E2" w:rsidRPr="006B70C4" w:rsidRDefault="002050E2" w:rsidP="00B14E85">
            <w:pPr>
              <w:spacing w:line="360" w:lineRule="auto"/>
              <w:jc w:val="both"/>
              <w:rPr>
                <w:rFonts w:asciiTheme="majorBidi" w:hAnsiTheme="majorBidi" w:cstheme="majorBidi"/>
                <w:sz w:val="24"/>
                <w:szCs w:val="24"/>
              </w:rPr>
            </w:pPr>
            <w:r w:rsidRPr="006B70C4">
              <w:rPr>
                <w:rFonts w:asciiTheme="majorBidi" w:hAnsiTheme="majorBidi" w:cstheme="majorBidi"/>
                <w:sz w:val="24"/>
                <w:szCs w:val="24"/>
              </w:rPr>
              <w:t xml:space="preserve">RM </w:t>
            </w:r>
            <w:r w:rsidR="00481D9A" w:rsidRPr="006B70C4">
              <w:rPr>
                <w:rFonts w:asciiTheme="majorBidi" w:hAnsiTheme="majorBidi" w:cstheme="majorBidi"/>
                <w:sz w:val="24"/>
                <w:szCs w:val="24"/>
              </w:rPr>
              <w:t>–</w:t>
            </w:r>
            <w:r w:rsidRPr="006B70C4">
              <w:rPr>
                <w:rFonts w:asciiTheme="majorBidi" w:hAnsiTheme="majorBidi" w:cstheme="majorBidi"/>
                <w:sz w:val="24"/>
                <w:szCs w:val="24"/>
              </w:rPr>
              <w:t xml:space="preserve"> </w:t>
            </w:r>
            <w:r w:rsidR="00481D9A" w:rsidRPr="006B70C4">
              <w:rPr>
                <w:rFonts w:asciiTheme="majorBidi" w:hAnsiTheme="majorBidi" w:cstheme="majorBidi"/>
                <w:sz w:val="24"/>
                <w:szCs w:val="24"/>
              </w:rPr>
              <w:t>Lituania</w:t>
            </w:r>
          </w:p>
        </w:tc>
        <w:tc>
          <w:tcPr>
            <w:tcW w:w="4763" w:type="dxa"/>
            <w:gridSpan w:val="2"/>
          </w:tcPr>
          <w:p w14:paraId="7E1DE714" w14:textId="389B1BB4" w:rsidR="002050E2" w:rsidRPr="006B70C4" w:rsidRDefault="00C465AD" w:rsidP="00B14E85">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Art. 60 </w:t>
            </w:r>
            <w:r w:rsidR="00AF2C14">
              <w:rPr>
                <w:rFonts w:asciiTheme="majorBidi" w:hAnsiTheme="majorBidi" w:cstheme="majorBidi"/>
                <w:sz w:val="24"/>
                <w:szCs w:val="24"/>
              </w:rPr>
              <w:t>–</w:t>
            </w:r>
            <w:r>
              <w:rPr>
                <w:rFonts w:asciiTheme="majorBidi" w:hAnsiTheme="majorBidi" w:cstheme="majorBidi"/>
                <w:sz w:val="24"/>
                <w:szCs w:val="24"/>
              </w:rPr>
              <w:t xml:space="preserve"> 73</w:t>
            </w:r>
          </w:p>
        </w:tc>
      </w:tr>
      <w:tr w:rsidR="00000056" w:rsidRPr="006B70C4" w14:paraId="7A65CFA7" w14:textId="77777777" w:rsidTr="00F83D01">
        <w:tc>
          <w:tcPr>
            <w:tcW w:w="1525" w:type="dxa"/>
            <w:vMerge/>
          </w:tcPr>
          <w:p w14:paraId="5B1EA7C5" w14:textId="77777777" w:rsidR="002050E2" w:rsidRPr="006B70C4" w:rsidRDefault="002050E2" w:rsidP="00B14E85">
            <w:pPr>
              <w:spacing w:line="360" w:lineRule="auto"/>
              <w:jc w:val="both"/>
              <w:rPr>
                <w:rFonts w:asciiTheme="majorBidi" w:hAnsiTheme="majorBidi" w:cstheme="majorBidi"/>
                <w:sz w:val="24"/>
                <w:szCs w:val="24"/>
              </w:rPr>
            </w:pPr>
          </w:p>
        </w:tc>
        <w:tc>
          <w:tcPr>
            <w:tcW w:w="3060" w:type="dxa"/>
          </w:tcPr>
          <w:p w14:paraId="42170B01" w14:textId="5F701D14" w:rsidR="002050E2" w:rsidRPr="006B70C4" w:rsidRDefault="002050E2" w:rsidP="00B14E85">
            <w:pPr>
              <w:spacing w:line="360" w:lineRule="auto"/>
              <w:jc w:val="both"/>
              <w:rPr>
                <w:rFonts w:asciiTheme="majorBidi" w:hAnsiTheme="majorBidi" w:cstheme="majorBidi"/>
                <w:sz w:val="24"/>
                <w:szCs w:val="24"/>
              </w:rPr>
            </w:pPr>
            <w:r w:rsidRPr="006B70C4">
              <w:rPr>
                <w:rFonts w:asciiTheme="majorBidi" w:hAnsiTheme="majorBidi" w:cstheme="majorBidi"/>
                <w:sz w:val="24"/>
                <w:szCs w:val="24"/>
              </w:rPr>
              <w:t xml:space="preserve">RM </w:t>
            </w:r>
            <w:r w:rsidR="00320669" w:rsidRPr="006B70C4">
              <w:rPr>
                <w:rFonts w:asciiTheme="majorBidi" w:hAnsiTheme="majorBidi" w:cstheme="majorBidi"/>
                <w:sz w:val="24"/>
                <w:szCs w:val="24"/>
              </w:rPr>
              <w:t>–</w:t>
            </w:r>
            <w:r w:rsidRPr="006B70C4">
              <w:rPr>
                <w:rFonts w:asciiTheme="majorBidi" w:hAnsiTheme="majorBidi" w:cstheme="majorBidi"/>
                <w:sz w:val="24"/>
                <w:szCs w:val="24"/>
              </w:rPr>
              <w:t xml:space="preserve"> </w:t>
            </w:r>
            <w:r w:rsidR="00481D9A" w:rsidRPr="006B70C4">
              <w:rPr>
                <w:rFonts w:asciiTheme="majorBidi" w:hAnsiTheme="majorBidi" w:cstheme="majorBidi"/>
                <w:sz w:val="24"/>
                <w:szCs w:val="24"/>
              </w:rPr>
              <w:t>Rusia</w:t>
            </w:r>
          </w:p>
        </w:tc>
        <w:tc>
          <w:tcPr>
            <w:tcW w:w="4763" w:type="dxa"/>
            <w:gridSpan w:val="2"/>
          </w:tcPr>
          <w:p w14:paraId="090E086C" w14:textId="76E37C72" w:rsidR="002050E2" w:rsidRPr="007317A6" w:rsidRDefault="007317A6" w:rsidP="00B14E85">
            <w:pPr>
              <w:spacing w:line="360" w:lineRule="auto"/>
              <w:jc w:val="both"/>
              <w:rPr>
                <w:rFonts w:asciiTheme="majorBidi" w:hAnsiTheme="majorBidi" w:cstheme="majorBidi"/>
                <w:sz w:val="24"/>
                <w:szCs w:val="24"/>
                <w:lang w:val="ro-RO"/>
              </w:rPr>
            </w:pPr>
            <w:r>
              <w:rPr>
                <w:rFonts w:asciiTheme="majorBidi" w:hAnsiTheme="majorBidi" w:cstheme="majorBidi"/>
                <w:sz w:val="24"/>
                <w:szCs w:val="24"/>
                <w:lang w:val="ro-RO"/>
              </w:rPr>
              <w:t xml:space="preserve">Art. 61 </w:t>
            </w:r>
            <w:r w:rsidR="00AF2C14">
              <w:rPr>
                <w:rFonts w:asciiTheme="majorBidi" w:hAnsiTheme="majorBidi" w:cstheme="majorBidi"/>
                <w:sz w:val="24"/>
                <w:szCs w:val="24"/>
              </w:rPr>
              <w:t>–</w:t>
            </w:r>
            <w:r>
              <w:rPr>
                <w:rFonts w:asciiTheme="majorBidi" w:hAnsiTheme="majorBidi" w:cstheme="majorBidi"/>
                <w:sz w:val="24"/>
                <w:szCs w:val="24"/>
                <w:lang w:val="ro-RO"/>
              </w:rPr>
              <w:t xml:space="preserve"> 74</w:t>
            </w:r>
          </w:p>
        </w:tc>
      </w:tr>
      <w:tr w:rsidR="00000056" w:rsidRPr="006B70C4" w14:paraId="79358DA2" w14:textId="77777777" w:rsidTr="00F83D01">
        <w:tc>
          <w:tcPr>
            <w:tcW w:w="1525" w:type="dxa"/>
            <w:vMerge/>
          </w:tcPr>
          <w:p w14:paraId="2EDC3141" w14:textId="77777777" w:rsidR="002050E2" w:rsidRPr="006B70C4" w:rsidRDefault="002050E2" w:rsidP="00B14E85">
            <w:pPr>
              <w:spacing w:line="360" w:lineRule="auto"/>
              <w:jc w:val="both"/>
              <w:rPr>
                <w:rFonts w:asciiTheme="majorBidi" w:hAnsiTheme="majorBidi" w:cstheme="majorBidi"/>
                <w:sz w:val="24"/>
                <w:szCs w:val="24"/>
              </w:rPr>
            </w:pPr>
          </w:p>
        </w:tc>
        <w:tc>
          <w:tcPr>
            <w:tcW w:w="3060" w:type="dxa"/>
          </w:tcPr>
          <w:p w14:paraId="505A608E" w14:textId="321DFA12" w:rsidR="002050E2" w:rsidRPr="006B70C4" w:rsidRDefault="002050E2" w:rsidP="00B14E85">
            <w:pPr>
              <w:spacing w:line="360" w:lineRule="auto"/>
              <w:jc w:val="both"/>
              <w:rPr>
                <w:rFonts w:asciiTheme="majorBidi" w:hAnsiTheme="majorBidi" w:cstheme="majorBidi"/>
                <w:sz w:val="24"/>
                <w:szCs w:val="24"/>
              </w:rPr>
            </w:pPr>
            <w:r w:rsidRPr="006B70C4">
              <w:rPr>
                <w:rFonts w:asciiTheme="majorBidi" w:hAnsiTheme="majorBidi" w:cstheme="majorBidi"/>
                <w:sz w:val="24"/>
                <w:szCs w:val="24"/>
              </w:rPr>
              <w:t xml:space="preserve">RM </w:t>
            </w:r>
            <w:r w:rsidR="00FA32EB" w:rsidRPr="006B70C4">
              <w:rPr>
                <w:rFonts w:asciiTheme="majorBidi" w:hAnsiTheme="majorBidi" w:cstheme="majorBidi"/>
                <w:sz w:val="24"/>
                <w:szCs w:val="24"/>
              </w:rPr>
              <w:t>–</w:t>
            </w:r>
            <w:r w:rsidRPr="006B70C4">
              <w:rPr>
                <w:rFonts w:asciiTheme="majorBidi" w:hAnsiTheme="majorBidi" w:cstheme="majorBidi"/>
                <w:sz w:val="24"/>
                <w:szCs w:val="24"/>
              </w:rPr>
              <w:t xml:space="preserve"> </w:t>
            </w:r>
            <w:r w:rsidR="00FA32EB" w:rsidRPr="006B70C4">
              <w:rPr>
                <w:rFonts w:asciiTheme="majorBidi" w:hAnsiTheme="majorBidi" w:cstheme="majorBidi"/>
                <w:sz w:val="24"/>
                <w:szCs w:val="24"/>
              </w:rPr>
              <w:t>Letonia</w:t>
            </w:r>
          </w:p>
        </w:tc>
        <w:tc>
          <w:tcPr>
            <w:tcW w:w="4763" w:type="dxa"/>
            <w:gridSpan w:val="2"/>
          </w:tcPr>
          <w:p w14:paraId="36370E8A" w14:textId="043C9261" w:rsidR="002050E2" w:rsidRPr="006B70C4" w:rsidRDefault="004057CF" w:rsidP="00B14E85">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Art. 60 </w:t>
            </w:r>
            <w:r w:rsidR="00AF2C14">
              <w:rPr>
                <w:rFonts w:asciiTheme="majorBidi" w:hAnsiTheme="majorBidi" w:cstheme="majorBidi"/>
                <w:sz w:val="24"/>
                <w:szCs w:val="24"/>
              </w:rPr>
              <w:t>–</w:t>
            </w:r>
            <w:r>
              <w:rPr>
                <w:rFonts w:asciiTheme="majorBidi" w:hAnsiTheme="majorBidi" w:cstheme="majorBidi"/>
                <w:sz w:val="24"/>
                <w:szCs w:val="24"/>
              </w:rPr>
              <w:t xml:space="preserve"> 73</w:t>
            </w:r>
          </w:p>
        </w:tc>
      </w:tr>
      <w:tr w:rsidR="00000056" w:rsidRPr="006B70C4" w14:paraId="16520F8B" w14:textId="77777777" w:rsidTr="00F83D01">
        <w:tc>
          <w:tcPr>
            <w:tcW w:w="1525" w:type="dxa"/>
            <w:vMerge/>
          </w:tcPr>
          <w:p w14:paraId="16878753" w14:textId="77777777" w:rsidR="002050E2" w:rsidRPr="006B70C4" w:rsidRDefault="002050E2" w:rsidP="00B14E85">
            <w:pPr>
              <w:spacing w:line="360" w:lineRule="auto"/>
              <w:jc w:val="both"/>
              <w:rPr>
                <w:rFonts w:asciiTheme="majorBidi" w:hAnsiTheme="majorBidi" w:cstheme="majorBidi"/>
                <w:sz w:val="24"/>
                <w:szCs w:val="24"/>
              </w:rPr>
            </w:pPr>
          </w:p>
        </w:tc>
        <w:tc>
          <w:tcPr>
            <w:tcW w:w="3060" w:type="dxa"/>
          </w:tcPr>
          <w:p w14:paraId="685F3E36" w14:textId="04B2F3D9" w:rsidR="002050E2" w:rsidRPr="006B70C4" w:rsidRDefault="002050E2" w:rsidP="00B14E85">
            <w:pPr>
              <w:spacing w:line="360" w:lineRule="auto"/>
              <w:jc w:val="both"/>
              <w:rPr>
                <w:rFonts w:asciiTheme="majorBidi" w:hAnsiTheme="majorBidi" w:cstheme="majorBidi"/>
                <w:sz w:val="24"/>
                <w:szCs w:val="24"/>
              </w:rPr>
            </w:pPr>
            <w:r w:rsidRPr="006B70C4">
              <w:rPr>
                <w:rFonts w:asciiTheme="majorBidi" w:hAnsiTheme="majorBidi" w:cstheme="majorBidi"/>
                <w:sz w:val="24"/>
                <w:szCs w:val="24"/>
              </w:rPr>
              <w:t xml:space="preserve">RM </w:t>
            </w:r>
            <w:r w:rsidR="00FA32EB" w:rsidRPr="006B70C4">
              <w:rPr>
                <w:rFonts w:asciiTheme="majorBidi" w:hAnsiTheme="majorBidi" w:cstheme="majorBidi"/>
                <w:sz w:val="24"/>
                <w:szCs w:val="24"/>
              </w:rPr>
              <w:t>–</w:t>
            </w:r>
            <w:r w:rsidRPr="006B70C4">
              <w:rPr>
                <w:rFonts w:asciiTheme="majorBidi" w:hAnsiTheme="majorBidi" w:cstheme="majorBidi"/>
                <w:sz w:val="24"/>
                <w:szCs w:val="24"/>
              </w:rPr>
              <w:t xml:space="preserve"> </w:t>
            </w:r>
            <w:r w:rsidR="00FA32EB" w:rsidRPr="006B70C4">
              <w:rPr>
                <w:rFonts w:asciiTheme="majorBidi" w:hAnsiTheme="majorBidi" w:cstheme="majorBidi"/>
                <w:sz w:val="24"/>
                <w:szCs w:val="24"/>
              </w:rPr>
              <w:t>Ucraina</w:t>
            </w:r>
          </w:p>
        </w:tc>
        <w:tc>
          <w:tcPr>
            <w:tcW w:w="4763" w:type="dxa"/>
            <w:gridSpan w:val="2"/>
          </w:tcPr>
          <w:p w14:paraId="28E28D43" w14:textId="50F7977C" w:rsidR="002050E2" w:rsidRPr="006B70C4" w:rsidRDefault="00E13106" w:rsidP="00B14E85">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Art. 58 </w:t>
            </w:r>
            <w:r w:rsidR="00793E91">
              <w:rPr>
                <w:rFonts w:asciiTheme="majorBidi" w:hAnsiTheme="majorBidi" w:cstheme="majorBidi"/>
                <w:sz w:val="24"/>
                <w:szCs w:val="24"/>
              </w:rPr>
              <w:t>–</w:t>
            </w:r>
            <w:r>
              <w:rPr>
                <w:rFonts w:asciiTheme="majorBidi" w:hAnsiTheme="majorBidi" w:cstheme="majorBidi"/>
                <w:sz w:val="24"/>
                <w:szCs w:val="24"/>
              </w:rPr>
              <w:t xml:space="preserve"> 73</w:t>
            </w:r>
          </w:p>
        </w:tc>
      </w:tr>
      <w:tr w:rsidR="00000056" w:rsidRPr="006B70C4" w14:paraId="48274542" w14:textId="77777777" w:rsidTr="00F83D01">
        <w:tc>
          <w:tcPr>
            <w:tcW w:w="1525" w:type="dxa"/>
            <w:vMerge/>
          </w:tcPr>
          <w:p w14:paraId="25408F27" w14:textId="77777777" w:rsidR="002050E2" w:rsidRPr="006B70C4" w:rsidRDefault="002050E2" w:rsidP="00B14E85">
            <w:pPr>
              <w:spacing w:line="360" w:lineRule="auto"/>
              <w:jc w:val="both"/>
              <w:rPr>
                <w:rFonts w:asciiTheme="majorBidi" w:hAnsiTheme="majorBidi" w:cstheme="majorBidi"/>
                <w:sz w:val="24"/>
                <w:szCs w:val="24"/>
              </w:rPr>
            </w:pPr>
          </w:p>
        </w:tc>
        <w:tc>
          <w:tcPr>
            <w:tcW w:w="3060" w:type="dxa"/>
          </w:tcPr>
          <w:p w14:paraId="38C0859D" w14:textId="41B944E9" w:rsidR="002050E2" w:rsidRPr="006B70C4" w:rsidRDefault="002050E2" w:rsidP="00B14E85">
            <w:pPr>
              <w:spacing w:line="360" w:lineRule="auto"/>
              <w:jc w:val="both"/>
              <w:rPr>
                <w:rFonts w:asciiTheme="majorBidi" w:hAnsiTheme="majorBidi" w:cstheme="majorBidi"/>
                <w:sz w:val="24"/>
                <w:szCs w:val="24"/>
              </w:rPr>
            </w:pPr>
            <w:r w:rsidRPr="006B70C4">
              <w:rPr>
                <w:rFonts w:asciiTheme="majorBidi" w:hAnsiTheme="majorBidi" w:cstheme="majorBidi"/>
                <w:sz w:val="24"/>
                <w:szCs w:val="24"/>
              </w:rPr>
              <w:t xml:space="preserve">RM </w:t>
            </w:r>
            <w:r w:rsidR="004F5F73" w:rsidRPr="006B70C4">
              <w:rPr>
                <w:rFonts w:asciiTheme="majorBidi" w:hAnsiTheme="majorBidi" w:cstheme="majorBidi"/>
                <w:sz w:val="24"/>
                <w:szCs w:val="24"/>
              </w:rPr>
              <w:t>–</w:t>
            </w:r>
            <w:r w:rsidRPr="006B70C4">
              <w:rPr>
                <w:rFonts w:asciiTheme="majorBidi" w:hAnsiTheme="majorBidi" w:cstheme="majorBidi"/>
                <w:sz w:val="24"/>
                <w:szCs w:val="24"/>
              </w:rPr>
              <w:t xml:space="preserve"> </w:t>
            </w:r>
            <w:r w:rsidR="00FA32EB" w:rsidRPr="006B70C4">
              <w:rPr>
                <w:rFonts w:asciiTheme="majorBidi" w:hAnsiTheme="majorBidi" w:cstheme="majorBidi"/>
                <w:sz w:val="24"/>
                <w:szCs w:val="24"/>
              </w:rPr>
              <w:t>România</w:t>
            </w:r>
          </w:p>
        </w:tc>
        <w:tc>
          <w:tcPr>
            <w:tcW w:w="4763" w:type="dxa"/>
            <w:gridSpan w:val="2"/>
          </w:tcPr>
          <w:p w14:paraId="4CD2A596" w14:textId="1F94FC25" w:rsidR="002050E2" w:rsidRPr="00F52598" w:rsidRDefault="00793E91" w:rsidP="00B14E85">
            <w:pPr>
              <w:spacing w:line="360" w:lineRule="auto"/>
              <w:jc w:val="both"/>
              <w:rPr>
                <w:rFonts w:asciiTheme="majorBidi" w:hAnsiTheme="majorBidi" w:cstheme="majorBidi"/>
                <w:sz w:val="24"/>
                <w:szCs w:val="24"/>
                <w:lang w:val="ru-RU"/>
              </w:rPr>
            </w:pPr>
            <w:r>
              <w:rPr>
                <w:rFonts w:asciiTheme="majorBidi" w:hAnsiTheme="majorBidi" w:cstheme="majorBidi"/>
                <w:sz w:val="24"/>
                <w:szCs w:val="24"/>
              </w:rPr>
              <w:t>Art.</w:t>
            </w:r>
            <w:r w:rsidR="00F52598">
              <w:rPr>
                <w:rFonts w:asciiTheme="majorBidi" w:hAnsiTheme="majorBidi" w:cstheme="majorBidi"/>
                <w:sz w:val="24"/>
                <w:szCs w:val="24"/>
                <w:lang w:val="ru-RU"/>
              </w:rPr>
              <w:t xml:space="preserve"> </w:t>
            </w:r>
            <w:r w:rsidR="00C45C89">
              <w:rPr>
                <w:rFonts w:asciiTheme="majorBidi" w:hAnsiTheme="majorBidi" w:cstheme="majorBidi"/>
                <w:sz w:val="24"/>
                <w:szCs w:val="24"/>
                <w:lang w:val="ru-RU"/>
              </w:rPr>
              <w:t>64 – 80</w:t>
            </w:r>
          </w:p>
        </w:tc>
      </w:tr>
      <w:tr w:rsidR="00000056" w:rsidRPr="006B70C4" w14:paraId="1BC844CD" w14:textId="77777777" w:rsidTr="00F83D01">
        <w:tc>
          <w:tcPr>
            <w:tcW w:w="1525" w:type="dxa"/>
            <w:vMerge/>
          </w:tcPr>
          <w:p w14:paraId="2598BFAF" w14:textId="77777777" w:rsidR="002050E2" w:rsidRPr="006B70C4" w:rsidRDefault="002050E2" w:rsidP="00B14E85">
            <w:pPr>
              <w:spacing w:line="360" w:lineRule="auto"/>
              <w:jc w:val="both"/>
              <w:rPr>
                <w:rFonts w:asciiTheme="majorBidi" w:hAnsiTheme="majorBidi" w:cstheme="majorBidi"/>
                <w:sz w:val="24"/>
                <w:szCs w:val="24"/>
              </w:rPr>
            </w:pPr>
          </w:p>
        </w:tc>
        <w:tc>
          <w:tcPr>
            <w:tcW w:w="3060" w:type="dxa"/>
          </w:tcPr>
          <w:p w14:paraId="6FFE53B8" w14:textId="430D2944" w:rsidR="002050E2" w:rsidRPr="006B70C4" w:rsidRDefault="002050E2" w:rsidP="00B14E85">
            <w:pPr>
              <w:spacing w:line="360" w:lineRule="auto"/>
              <w:jc w:val="both"/>
              <w:rPr>
                <w:rFonts w:asciiTheme="majorBidi" w:hAnsiTheme="majorBidi" w:cstheme="majorBidi"/>
                <w:sz w:val="24"/>
                <w:szCs w:val="24"/>
              </w:rPr>
            </w:pPr>
            <w:r w:rsidRPr="006B70C4">
              <w:rPr>
                <w:rFonts w:asciiTheme="majorBidi" w:hAnsiTheme="majorBidi" w:cstheme="majorBidi"/>
                <w:sz w:val="24"/>
                <w:szCs w:val="24"/>
              </w:rPr>
              <w:t xml:space="preserve">RM </w:t>
            </w:r>
            <w:r w:rsidR="004F5F73" w:rsidRPr="006B70C4">
              <w:rPr>
                <w:rFonts w:asciiTheme="majorBidi" w:hAnsiTheme="majorBidi" w:cstheme="majorBidi"/>
                <w:sz w:val="24"/>
                <w:szCs w:val="24"/>
              </w:rPr>
              <w:t>–</w:t>
            </w:r>
            <w:r w:rsidRPr="006B70C4">
              <w:rPr>
                <w:rFonts w:asciiTheme="majorBidi" w:hAnsiTheme="majorBidi" w:cstheme="majorBidi"/>
                <w:sz w:val="24"/>
                <w:szCs w:val="24"/>
              </w:rPr>
              <w:t xml:space="preserve"> </w:t>
            </w:r>
            <w:r w:rsidR="004F5F73" w:rsidRPr="006B70C4">
              <w:rPr>
                <w:rFonts w:asciiTheme="majorBidi" w:hAnsiTheme="majorBidi" w:cstheme="majorBidi"/>
                <w:sz w:val="24"/>
                <w:szCs w:val="24"/>
              </w:rPr>
              <w:t>Azerbaidjan</w:t>
            </w:r>
          </w:p>
        </w:tc>
        <w:tc>
          <w:tcPr>
            <w:tcW w:w="4763" w:type="dxa"/>
            <w:gridSpan w:val="2"/>
          </w:tcPr>
          <w:p w14:paraId="0ADEAE10" w14:textId="00F1C10A" w:rsidR="002050E2" w:rsidRPr="00F52598" w:rsidRDefault="00793E91" w:rsidP="00B14E85">
            <w:pPr>
              <w:spacing w:line="360" w:lineRule="auto"/>
              <w:jc w:val="both"/>
              <w:rPr>
                <w:rFonts w:asciiTheme="majorBidi" w:hAnsiTheme="majorBidi" w:cstheme="majorBidi"/>
                <w:sz w:val="24"/>
                <w:szCs w:val="24"/>
                <w:lang w:val="ru-RU"/>
              </w:rPr>
            </w:pPr>
            <w:r>
              <w:rPr>
                <w:rFonts w:asciiTheme="majorBidi" w:hAnsiTheme="majorBidi" w:cstheme="majorBidi"/>
                <w:sz w:val="24"/>
                <w:szCs w:val="24"/>
              </w:rPr>
              <w:t>Art.</w:t>
            </w:r>
            <w:r w:rsidR="00F52598">
              <w:rPr>
                <w:rFonts w:asciiTheme="majorBidi" w:hAnsiTheme="majorBidi" w:cstheme="majorBidi"/>
                <w:sz w:val="24"/>
                <w:szCs w:val="24"/>
                <w:lang w:val="ru-RU"/>
              </w:rPr>
              <w:t xml:space="preserve"> </w:t>
            </w:r>
            <w:r w:rsidR="00C45C89">
              <w:rPr>
                <w:rFonts w:asciiTheme="majorBidi" w:hAnsiTheme="majorBidi" w:cstheme="majorBidi"/>
                <w:sz w:val="24"/>
                <w:szCs w:val="24"/>
                <w:lang w:val="ru-RU"/>
              </w:rPr>
              <w:t>64 – 79</w:t>
            </w:r>
          </w:p>
        </w:tc>
      </w:tr>
      <w:tr w:rsidR="009B0787" w:rsidRPr="006B70C4" w14:paraId="392FD672" w14:textId="77777777" w:rsidTr="00F83D01">
        <w:tc>
          <w:tcPr>
            <w:tcW w:w="1525" w:type="dxa"/>
            <w:vMerge w:val="restart"/>
          </w:tcPr>
          <w:p w14:paraId="75A51129" w14:textId="77777777" w:rsidR="009B0787" w:rsidRDefault="009B0787" w:rsidP="00B14E85">
            <w:pPr>
              <w:spacing w:line="360" w:lineRule="auto"/>
              <w:jc w:val="both"/>
              <w:rPr>
                <w:rFonts w:asciiTheme="majorBidi" w:hAnsiTheme="majorBidi" w:cstheme="majorBidi"/>
                <w:sz w:val="24"/>
                <w:szCs w:val="24"/>
                <w:lang w:val="ro-RO"/>
              </w:rPr>
            </w:pPr>
            <w:r>
              <w:rPr>
                <w:rFonts w:asciiTheme="majorBidi" w:hAnsiTheme="majorBidi" w:cstheme="majorBidi"/>
                <w:sz w:val="24"/>
                <w:szCs w:val="24"/>
                <w:lang w:val="ro-RO"/>
              </w:rPr>
              <w:t xml:space="preserve">Acte normative ale </w:t>
            </w:r>
            <w:r>
              <w:rPr>
                <w:rFonts w:asciiTheme="majorBidi" w:hAnsiTheme="majorBidi" w:cstheme="majorBidi"/>
                <w:sz w:val="24"/>
                <w:szCs w:val="24"/>
                <w:lang w:val="ro-RO"/>
              </w:rPr>
              <w:lastRenderedPageBreak/>
              <w:t>Republicii Moldova</w:t>
            </w:r>
          </w:p>
          <w:p w14:paraId="2B1408C5" w14:textId="58903D1E" w:rsidR="009B0787" w:rsidRDefault="009B0787" w:rsidP="00B14E85">
            <w:pPr>
              <w:spacing w:line="360" w:lineRule="auto"/>
              <w:jc w:val="center"/>
              <w:rPr>
                <w:rFonts w:asciiTheme="majorBidi" w:hAnsiTheme="majorBidi" w:cstheme="majorBidi"/>
                <w:sz w:val="24"/>
                <w:szCs w:val="24"/>
                <w:lang w:val="ro-RO"/>
              </w:rPr>
            </w:pPr>
            <w:r>
              <w:rPr>
                <w:rFonts w:asciiTheme="majorBidi" w:hAnsiTheme="majorBidi" w:cstheme="majorBidi"/>
                <w:noProof/>
                <w:sz w:val="24"/>
                <w:szCs w:val="24"/>
                <w:lang w:val="ru-RU" w:eastAsia="ru-RU"/>
              </w:rPr>
              <w:drawing>
                <wp:inline distT="0" distB="0" distL="0" distR="0" wp14:anchorId="30857F0B" wp14:editId="0C6785FE">
                  <wp:extent cx="807719" cy="403860"/>
                  <wp:effectExtent l="0" t="0" r="7620" b="381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07719" cy="403860"/>
                          </a:xfrm>
                          <a:prstGeom prst="rect">
                            <a:avLst/>
                          </a:prstGeom>
                          <a:noFill/>
                        </pic:spPr>
                      </pic:pic>
                    </a:graphicData>
                  </a:graphic>
                </wp:inline>
              </w:drawing>
            </w:r>
          </w:p>
        </w:tc>
        <w:tc>
          <w:tcPr>
            <w:tcW w:w="3060" w:type="dxa"/>
          </w:tcPr>
          <w:p w14:paraId="3AA13A72" w14:textId="1A109A87" w:rsidR="009B0787" w:rsidRDefault="009B0787" w:rsidP="00B14E85">
            <w:pPr>
              <w:spacing w:line="360" w:lineRule="auto"/>
              <w:jc w:val="both"/>
              <w:rPr>
                <w:rFonts w:asciiTheme="majorBidi" w:hAnsiTheme="majorBidi" w:cstheme="majorBidi"/>
                <w:sz w:val="24"/>
                <w:szCs w:val="24"/>
              </w:rPr>
            </w:pPr>
            <w:r>
              <w:rPr>
                <w:rFonts w:asciiTheme="majorBidi" w:hAnsiTheme="majorBidi" w:cstheme="majorBidi"/>
                <w:sz w:val="24"/>
                <w:szCs w:val="24"/>
              </w:rPr>
              <w:lastRenderedPageBreak/>
              <w:t>Constituția Republicii Moldova</w:t>
            </w:r>
          </w:p>
        </w:tc>
        <w:tc>
          <w:tcPr>
            <w:tcW w:w="4763" w:type="dxa"/>
            <w:gridSpan w:val="2"/>
          </w:tcPr>
          <w:p w14:paraId="564BE8D3" w14:textId="77777777" w:rsidR="009B0787" w:rsidRDefault="009B0787" w:rsidP="00B14E85">
            <w:pPr>
              <w:spacing w:line="360" w:lineRule="auto"/>
              <w:jc w:val="both"/>
              <w:rPr>
                <w:rFonts w:asciiTheme="majorBidi" w:hAnsiTheme="majorBidi" w:cstheme="majorBidi"/>
                <w:sz w:val="24"/>
                <w:szCs w:val="24"/>
              </w:rPr>
            </w:pPr>
          </w:p>
        </w:tc>
      </w:tr>
      <w:tr w:rsidR="009B0787" w:rsidRPr="006B70C4" w14:paraId="78AA58CE" w14:textId="77777777" w:rsidTr="00F83D01">
        <w:tc>
          <w:tcPr>
            <w:tcW w:w="1525" w:type="dxa"/>
            <w:vMerge/>
          </w:tcPr>
          <w:p w14:paraId="0EF10C46" w14:textId="275EA9CE" w:rsidR="009B0787" w:rsidRPr="0002420B" w:rsidRDefault="009B0787" w:rsidP="00B14E85">
            <w:pPr>
              <w:spacing w:line="360" w:lineRule="auto"/>
              <w:jc w:val="center"/>
              <w:rPr>
                <w:rFonts w:asciiTheme="majorBidi" w:hAnsiTheme="majorBidi" w:cstheme="majorBidi"/>
                <w:sz w:val="24"/>
                <w:szCs w:val="24"/>
                <w:lang w:val="ro-RO"/>
              </w:rPr>
            </w:pPr>
          </w:p>
        </w:tc>
        <w:tc>
          <w:tcPr>
            <w:tcW w:w="3060" w:type="dxa"/>
          </w:tcPr>
          <w:p w14:paraId="50708377" w14:textId="13074DAC" w:rsidR="009B0787" w:rsidRPr="006B70C4" w:rsidRDefault="009B0787" w:rsidP="00B14E85">
            <w:pPr>
              <w:spacing w:line="360" w:lineRule="auto"/>
              <w:jc w:val="both"/>
              <w:rPr>
                <w:rFonts w:asciiTheme="majorBidi" w:hAnsiTheme="majorBidi" w:cstheme="majorBidi"/>
                <w:sz w:val="24"/>
                <w:szCs w:val="24"/>
              </w:rPr>
            </w:pPr>
            <w:r>
              <w:rPr>
                <w:rFonts w:asciiTheme="majorBidi" w:hAnsiTheme="majorBidi" w:cstheme="majorBidi"/>
                <w:sz w:val="24"/>
                <w:szCs w:val="24"/>
              </w:rPr>
              <w:t>Codul penal</w:t>
            </w:r>
          </w:p>
        </w:tc>
        <w:tc>
          <w:tcPr>
            <w:tcW w:w="4763" w:type="dxa"/>
            <w:gridSpan w:val="2"/>
          </w:tcPr>
          <w:p w14:paraId="07704240" w14:textId="2343E245" w:rsidR="009B0787" w:rsidRDefault="009B0787" w:rsidP="00B14E85">
            <w:pPr>
              <w:spacing w:line="360" w:lineRule="auto"/>
              <w:jc w:val="both"/>
              <w:rPr>
                <w:rFonts w:asciiTheme="majorBidi" w:hAnsiTheme="majorBidi" w:cstheme="majorBidi"/>
                <w:sz w:val="24"/>
                <w:szCs w:val="24"/>
              </w:rPr>
            </w:pPr>
            <w:r>
              <w:rPr>
                <w:rFonts w:asciiTheme="majorBidi" w:hAnsiTheme="majorBidi" w:cstheme="majorBidi"/>
                <w:sz w:val="24"/>
                <w:szCs w:val="24"/>
              </w:rPr>
              <w:t>Art. 13</w:t>
            </w:r>
          </w:p>
        </w:tc>
      </w:tr>
      <w:tr w:rsidR="009B0787" w:rsidRPr="006B70C4" w14:paraId="562B8B38" w14:textId="77777777" w:rsidTr="00F83D01">
        <w:tc>
          <w:tcPr>
            <w:tcW w:w="1525" w:type="dxa"/>
            <w:vMerge/>
          </w:tcPr>
          <w:p w14:paraId="3A1DC295" w14:textId="77777777" w:rsidR="009B0787" w:rsidRPr="006B70C4" w:rsidRDefault="009B0787" w:rsidP="00B14E85">
            <w:pPr>
              <w:spacing w:line="360" w:lineRule="auto"/>
              <w:jc w:val="both"/>
              <w:rPr>
                <w:rFonts w:asciiTheme="majorBidi" w:hAnsiTheme="majorBidi" w:cstheme="majorBidi"/>
                <w:sz w:val="24"/>
                <w:szCs w:val="24"/>
              </w:rPr>
            </w:pPr>
          </w:p>
        </w:tc>
        <w:tc>
          <w:tcPr>
            <w:tcW w:w="3060" w:type="dxa"/>
          </w:tcPr>
          <w:p w14:paraId="22BEAFC3" w14:textId="16D2101D" w:rsidR="009B0787" w:rsidRPr="006B70C4" w:rsidRDefault="009B0787" w:rsidP="00B14E85">
            <w:pPr>
              <w:spacing w:line="360" w:lineRule="auto"/>
              <w:jc w:val="both"/>
              <w:rPr>
                <w:rFonts w:asciiTheme="majorBidi" w:hAnsiTheme="majorBidi" w:cstheme="majorBidi"/>
                <w:sz w:val="24"/>
                <w:szCs w:val="24"/>
              </w:rPr>
            </w:pPr>
            <w:r>
              <w:rPr>
                <w:rFonts w:asciiTheme="majorBidi" w:hAnsiTheme="majorBidi" w:cstheme="majorBidi"/>
                <w:sz w:val="24"/>
                <w:szCs w:val="24"/>
              </w:rPr>
              <w:t>Codul de procedură penală</w:t>
            </w:r>
          </w:p>
        </w:tc>
        <w:tc>
          <w:tcPr>
            <w:tcW w:w="4763" w:type="dxa"/>
            <w:gridSpan w:val="2"/>
          </w:tcPr>
          <w:p w14:paraId="08699952" w14:textId="0E241E2D" w:rsidR="009B0787" w:rsidRDefault="009B0787" w:rsidP="00B14E85">
            <w:pPr>
              <w:spacing w:line="360" w:lineRule="auto"/>
              <w:jc w:val="both"/>
              <w:rPr>
                <w:rFonts w:asciiTheme="majorBidi" w:hAnsiTheme="majorBidi" w:cstheme="majorBidi"/>
                <w:sz w:val="24"/>
                <w:szCs w:val="24"/>
              </w:rPr>
            </w:pPr>
            <w:r>
              <w:rPr>
                <w:rFonts w:asciiTheme="majorBidi" w:hAnsiTheme="majorBidi" w:cstheme="majorBidi"/>
                <w:sz w:val="24"/>
                <w:szCs w:val="24"/>
              </w:rPr>
              <w:t>Art. 541-550</w:t>
            </w:r>
          </w:p>
        </w:tc>
      </w:tr>
      <w:tr w:rsidR="009B0787" w:rsidRPr="006B70C4" w14:paraId="5D30FF87" w14:textId="77777777" w:rsidTr="00F83D01">
        <w:tc>
          <w:tcPr>
            <w:tcW w:w="1525" w:type="dxa"/>
            <w:vMerge/>
          </w:tcPr>
          <w:p w14:paraId="5F88D888" w14:textId="77777777" w:rsidR="009B0787" w:rsidRPr="006B70C4" w:rsidRDefault="009B0787" w:rsidP="00B14E85">
            <w:pPr>
              <w:spacing w:line="360" w:lineRule="auto"/>
              <w:jc w:val="both"/>
              <w:rPr>
                <w:rFonts w:asciiTheme="majorBidi" w:hAnsiTheme="majorBidi" w:cstheme="majorBidi"/>
                <w:sz w:val="24"/>
                <w:szCs w:val="24"/>
              </w:rPr>
            </w:pPr>
          </w:p>
        </w:tc>
        <w:tc>
          <w:tcPr>
            <w:tcW w:w="3060" w:type="dxa"/>
          </w:tcPr>
          <w:p w14:paraId="1FE7B68B" w14:textId="1570C0D5" w:rsidR="009B0787" w:rsidRPr="006B70C4" w:rsidRDefault="009B0787" w:rsidP="00B14E85">
            <w:pPr>
              <w:spacing w:line="360" w:lineRule="auto"/>
              <w:jc w:val="both"/>
              <w:rPr>
                <w:rFonts w:asciiTheme="majorBidi" w:hAnsiTheme="majorBidi" w:cstheme="majorBidi"/>
                <w:sz w:val="24"/>
                <w:szCs w:val="24"/>
              </w:rPr>
            </w:pPr>
            <w:r w:rsidRPr="0002420B">
              <w:rPr>
                <w:rFonts w:asciiTheme="majorBidi" w:hAnsiTheme="majorBidi" w:cstheme="majorBidi"/>
                <w:sz w:val="24"/>
                <w:szCs w:val="24"/>
              </w:rPr>
              <w:t>Legea Nr. 371 din 01.12.2006 cu privire la asistența juridică internațională în materie penală</w:t>
            </w:r>
          </w:p>
        </w:tc>
        <w:tc>
          <w:tcPr>
            <w:tcW w:w="4763" w:type="dxa"/>
            <w:gridSpan w:val="2"/>
          </w:tcPr>
          <w:p w14:paraId="71BB4C3C" w14:textId="4A2C010E" w:rsidR="009B0787" w:rsidRDefault="009B0787" w:rsidP="00B14E85">
            <w:pPr>
              <w:spacing w:line="360" w:lineRule="auto"/>
              <w:jc w:val="both"/>
              <w:rPr>
                <w:rFonts w:asciiTheme="majorBidi" w:hAnsiTheme="majorBidi" w:cstheme="majorBidi"/>
                <w:sz w:val="24"/>
                <w:szCs w:val="24"/>
              </w:rPr>
            </w:pPr>
            <w:r>
              <w:rPr>
                <w:rFonts w:asciiTheme="majorBidi" w:hAnsiTheme="majorBidi" w:cstheme="majorBidi"/>
                <w:sz w:val="24"/>
                <w:szCs w:val="24"/>
              </w:rPr>
              <w:t>Art. 42-70 (Extrădarea din Republica Moldova)</w:t>
            </w:r>
          </w:p>
          <w:p w14:paraId="1752C3DF" w14:textId="5C36FE63" w:rsidR="009B0787" w:rsidRDefault="009B0787" w:rsidP="00B14E85">
            <w:pPr>
              <w:spacing w:line="360" w:lineRule="auto"/>
              <w:jc w:val="both"/>
              <w:rPr>
                <w:rFonts w:asciiTheme="majorBidi" w:hAnsiTheme="majorBidi" w:cstheme="majorBidi"/>
                <w:sz w:val="24"/>
                <w:szCs w:val="24"/>
              </w:rPr>
            </w:pPr>
            <w:r>
              <w:rPr>
                <w:rFonts w:asciiTheme="majorBidi" w:hAnsiTheme="majorBidi" w:cstheme="majorBidi"/>
                <w:sz w:val="24"/>
                <w:szCs w:val="24"/>
              </w:rPr>
              <w:t>Art. 71-83 (Solicitarea extrădării de către Republica Moldova)</w:t>
            </w:r>
          </w:p>
        </w:tc>
      </w:tr>
    </w:tbl>
    <w:p w14:paraId="75DB7B04" w14:textId="03044785" w:rsidR="005E1092" w:rsidRDefault="005E1092" w:rsidP="00B14E85">
      <w:pPr>
        <w:spacing w:after="0" w:line="360" w:lineRule="auto"/>
        <w:ind w:firstLine="720"/>
        <w:jc w:val="both"/>
        <w:rPr>
          <w:rFonts w:asciiTheme="majorBidi" w:hAnsiTheme="majorBidi" w:cstheme="majorBidi"/>
          <w:sz w:val="24"/>
          <w:szCs w:val="24"/>
        </w:rPr>
      </w:pPr>
    </w:p>
    <w:p w14:paraId="56387987" w14:textId="131603BC" w:rsidR="002D0346" w:rsidRDefault="002D0346" w:rsidP="00B14E85">
      <w:pPr>
        <w:spacing w:after="0" w:line="360" w:lineRule="auto"/>
        <w:ind w:firstLine="720"/>
        <w:jc w:val="both"/>
        <w:rPr>
          <w:rFonts w:asciiTheme="majorBidi" w:hAnsiTheme="majorBidi" w:cstheme="majorBidi"/>
          <w:sz w:val="24"/>
          <w:szCs w:val="24"/>
        </w:rPr>
      </w:pPr>
      <w:r>
        <w:rPr>
          <w:rFonts w:asciiTheme="majorBidi" w:hAnsiTheme="majorBidi" w:cstheme="majorBidi"/>
          <w:sz w:val="24"/>
          <w:szCs w:val="24"/>
        </w:rPr>
        <w:t>Lista tratatelor internaționale menționate în tabel nu este exhaustivă, existând mai multe tratate din domeniul dreptului internațional umanitar și din alte domenii, care conțin prevederi privind extrădarea în contextul dreptului internațional penal.</w:t>
      </w:r>
      <w:r w:rsidR="00143D0E">
        <w:rPr>
          <w:rFonts w:asciiTheme="majorBidi" w:hAnsiTheme="majorBidi" w:cstheme="majorBidi"/>
          <w:sz w:val="24"/>
          <w:szCs w:val="24"/>
        </w:rPr>
        <w:t xml:space="preserve"> În tabel sunt indicate tratate la care Republica Moldova este parte, precum și câteva tratate și protocoale adiționale la acestea la care Republica Moldova nu este parte.</w:t>
      </w:r>
    </w:p>
    <w:p w14:paraId="3796F7B1" w14:textId="43AB107A" w:rsidR="008E5E5D" w:rsidRDefault="005E1092" w:rsidP="00B14E85">
      <w:pPr>
        <w:spacing w:after="0" w:line="360" w:lineRule="auto"/>
        <w:ind w:firstLine="720"/>
        <w:jc w:val="both"/>
        <w:rPr>
          <w:rFonts w:asciiTheme="majorBidi" w:hAnsiTheme="majorBidi" w:cstheme="majorBidi"/>
          <w:sz w:val="24"/>
          <w:szCs w:val="24"/>
        </w:rPr>
      </w:pPr>
      <w:r>
        <w:rPr>
          <w:rFonts w:asciiTheme="majorBidi" w:hAnsiTheme="majorBidi" w:cstheme="majorBidi"/>
          <w:sz w:val="24"/>
          <w:szCs w:val="24"/>
        </w:rPr>
        <w:t>Pe l</w:t>
      </w:r>
      <w:r>
        <w:rPr>
          <w:rFonts w:asciiTheme="majorBidi" w:hAnsiTheme="majorBidi" w:cstheme="majorBidi"/>
          <w:sz w:val="24"/>
          <w:szCs w:val="24"/>
          <w:lang w:val="ro-RO"/>
        </w:rPr>
        <w:t xml:space="preserve">ângă acestea, </w:t>
      </w:r>
      <w:r>
        <w:rPr>
          <w:rFonts w:asciiTheme="majorBidi" w:hAnsiTheme="majorBidi" w:cstheme="majorBidi"/>
          <w:sz w:val="24"/>
          <w:szCs w:val="24"/>
        </w:rPr>
        <w:t xml:space="preserve">potrivit Studiului CICR </w:t>
      </w:r>
      <w:r w:rsidRPr="005E1092">
        <w:rPr>
          <w:rFonts w:asciiTheme="majorBidi" w:hAnsiTheme="majorBidi" w:cstheme="majorBidi"/>
          <w:sz w:val="24"/>
          <w:szCs w:val="24"/>
        </w:rPr>
        <w:t>privind dreptul internațional umanitar cutumiar</w:t>
      </w:r>
      <w:r>
        <w:rPr>
          <w:rFonts w:asciiTheme="majorBidi" w:hAnsiTheme="majorBidi" w:cstheme="majorBidi"/>
          <w:sz w:val="24"/>
          <w:szCs w:val="24"/>
        </w:rPr>
        <w:t xml:space="preserve">, </w:t>
      </w:r>
      <w:r w:rsidRPr="005E1092">
        <w:rPr>
          <w:rFonts w:asciiTheme="majorBidi" w:hAnsiTheme="majorBidi" w:cstheme="majorBidi"/>
          <w:sz w:val="24"/>
          <w:szCs w:val="24"/>
        </w:rPr>
        <w:t>Statele trebuie să depună toate eforturile pentru a coopera, în măsura posibilului, între ele, pentru a facilita investigarea crimelor de război și urmărirea penală a suspecților. Practica statelor consacră această regulă ca o normă de drept internațional consuetudinier aplicabilă în raport cu crimele de război comise atât în conflicte armate internaționale, cât și în conflicte armate non-internaționale.</w:t>
      </w:r>
      <w:r w:rsidR="00043A7B">
        <w:rPr>
          <w:rStyle w:val="af2"/>
          <w:rFonts w:asciiTheme="majorBidi" w:hAnsiTheme="majorBidi" w:cstheme="majorBidi"/>
          <w:sz w:val="24"/>
          <w:szCs w:val="24"/>
        </w:rPr>
        <w:footnoteReference w:id="5"/>
      </w:r>
    </w:p>
    <w:p w14:paraId="14A40232" w14:textId="36E40302" w:rsidR="008E5E5D" w:rsidRPr="008E5E5D" w:rsidRDefault="008E5E5D" w:rsidP="008F5DE7">
      <w:pPr>
        <w:pStyle w:val="1"/>
        <w:rPr>
          <w:lang w:val="ro-RO"/>
        </w:rPr>
      </w:pPr>
      <w:bookmarkStart w:id="5" w:name="_Toc226583996"/>
      <w:r w:rsidRPr="008E5E5D">
        <w:t xml:space="preserve">Extrădarea în dreptul </w:t>
      </w:r>
      <w:r w:rsidRPr="008E5E5D">
        <w:rPr>
          <w:lang w:val="ro-RO"/>
        </w:rPr>
        <w:t>Republicii Moldova</w:t>
      </w:r>
      <w:bookmarkEnd w:id="5"/>
    </w:p>
    <w:p w14:paraId="46FC7724" w14:textId="77777777" w:rsidR="00AB26DA" w:rsidRDefault="008E5E5D" w:rsidP="00AB26DA">
      <w:pPr>
        <w:spacing w:after="0" w:line="360" w:lineRule="auto"/>
        <w:ind w:firstLine="720"/>
        <w:jc w:val="both"/>
        <w:rPr>
          <w:rFonts w:asciiTheme="majorBidi" w:hAnsiTheme="majorBidi" w:cstheme="majorBidi"/>
          <w:sz w:val="24"/>
          <w:szCs w:val="24"/>
        </w:rPr>
      </w:pPr>
      <w:r w:rsidRPr="00A210F2">
        <w:rPr>
          <w:rFonts w:asciiTheme="majorBidi" w:hAnsiTheme="majorBidi" w:cstheme="majorBidi"/>
          <w:sz w:val="24"/>
          <w:szCs w:val="24"/>
        </w:rPr>
        <w:t>Extrădarea în dreptul internațional penal nu poate fi tratată izolat de normele legislației naționale ale statelor, deoarece acestea constituie mecanismul procedural indispensabil prin care angajamentele internaționale sunt validate, adaptate și puse în executare în conformitate cu ordinea juridică și garanțiile constituționale proprii fiecărui stat.</w:t>
      </w:r>
      <w:r w:rsidR="00A210F2" w:rsidRPr="00A210F2">
        <w:rPr>
          <w:rFonts w:asciiTheme="majorBidi" w:hAnsiTheme="majorBidi" w:cstheme="majorBidi"/>
          <w:sz w:val="24"/>
          <w:szCs w:val="24"/>
        </w:rPr>
        <w:t xml:space="preserve"> În acest sens, cadrul normativ al Republicii Moldova reflectă efortul de armonizare a standardelor </w:t>
      </w:r>
      <w:r w:rsidR="00A210F2">
        <w:rPr>
          <w:rFonts w:asciiTheme="majorBidi" w:hAnsiTheme="majorBidi" w:cstheme="majorBidi"/>
          <w:sz w:val="24"/>
          <w:szCs w:val="24"/>
        </w:rPr>
        <w:t xml:space="preserve">internaționale </w:t>
      </w:r>
      <w:r w:rsidR="00A210F2" w:rsidRPr="00A210F2">
        <w:rPr>
          <w:rFonts w:asciiTheme="majorBidi" w:hAnsiTheme="majorBidi" w:cstheme="majorBidi"/>
          <w:sz w:val="24"/>
          <w:szCs w:val="24"/>
        </w:rPr>
        <w:t>cu rigorile dreptului intern, oferind un model specific de reglementare a asistenței juridice internaționale în materie penală.</w:t>
      </w:r>
    </w:p>
    <w:p w14:paraId="23ED125E" w14:textId="34EEC4B1" w:rsidR="00C51D01" w:rsidRDefault="00593498" w:rsidP="00AB26DA">
      <w:pPr>
        <w:spacing w:after="0" w:line="360" w:lineRule="auto"/>
        <w:ind w:firstLine="720"/>
        <w:jc w:val="both"/>
        <w:rPr>
          <w:rFonts w:asciiTheme="majorBidi" w:hAnsiTheme="majorBidi" w:cstheme="majorBidi"/>
          <w:sz w:val="24"/>
          <w:szCs w:val="24"/>
        </w:rPr>
      </w:pPr>
      <w:r>
        <w:rPr>
          <w:rFonts w:asciiTheme="majorBidi" w:hAnsiTheme="majorBidi" w:cstheme="majorBidi"/>
          <w:sz w:val="24"/>
          <w:szCs w:val="24"/>
        </w:rPr>
        <w:lastRenderedPageBreak/>
        <w:t>Extrădarea este supusă numeroaselor condiții care trebuie să fie strict respectate</w:t>
      </w:r>
      <w:r w:rsidRPr="00593498">
        <w:rPr>
          <w:rFonts w:asciiTheme="majorBidi" w:hAnsiTheme="majorBidi" w:cstheme="majorBidi"/>
          <w:sz w:val="24"/>
          <w:szCs w:val="24"/>
        </w:rPr>
        <w:t xml:space="preserve">: </w:t>
      </w:r>
      <w:r>
        <w:rPr>
          <w:rFonts w:asciiTheme="majorBidi" w:hAnsiTheme="majorBidi" w:cstheme="majorBidi"/>
          <w:sz w:val="24"/>
          <w:szCs w:val="24"/>
          <w:lang w:val="ro-RO"/>
        </w:rPr>
        <w:t xml:space="preserve">1) </w:t>
      </w:r>
      <w:r w:rsidR="00E075A6">
        <w:rPr>
          <w:rFonts w:asciiTheme="majorBidi" w:hAnsiTheme="majorBidi" w:cstheme="majorBidi"/>
          <w:sz w:val="24"/>
          <w:szCs w:val="24"/>
          <w:lang w:val="ro-RO"/>
        </w:rPr>
        <w:t>condiții referitoare la persoane</w:t>
      </w:r>
      <w:r>
        <w:rPr>
          <w:rFonts w:asciiTheme="majorBidi" w:hAnsiTheme="majorBidi" w:cstheme="majorBidi"/>
          <w:sz w:val="24"/>
          <w:szCs w:val="24"/>
          <w:lang w:val="ro-RO"/>
        </w:rPr>
        <w:t>, 2)</w:t>
      </w:r>
      <w:r w:rsidRPr="00593498">
        <w:rPr>
          <w:rFonts w:asciiTheme="majorBidi" w:hAnsiTheme="majorBidi" w:cstheme="majorBidi"/>
          <w:sz w:val="24"/>
          <w:szCs w:val="24"/>
          <w:lang w:val="ro-RO"/>
        </w:rPr>
        <w:t xml:space="preserve"> </w:t>
      </w:r>
      <w:r>
        <w:rPr>
          <w:rFonts w:asciiTheme="majorBidi" w:hAnsiTheme="majorBidi" w:cstheme="majorBidi"/>
          <w:sz w:val="24"/>
          <w:szCs w:val="24"/>
          <w:lang w:val="ro-RO"/>
        </w:rPr>
        <w:t xml:space="preserve">condiții </w:t>
      </w:r>
      <w:r w:rsidR="00E075A6">
        <w:rPr>
          <w:rFonts w:asciiTheme="majorBidi" w:hAnsiTheme="majorBidi" w:cstheme="majorBidi"/>
          <w:sz w:val="24"/>
          <w:szCs w:val="24"/>
          <w:lang w:val="ro-RO"/>
        </w:rPr>
        <w:t xml:space="preserve">referitoare la </w:t>
      </w:r>
      <w:r w:rsidR="00BF1DDE">
        <w:rPr>
          <w:rFonts w:asciiTheme="majorBidi" w:hAnsiTheme="majorBidi" w:cstheme="majorBidi"/>
          <w:sz w:val="24"/>
          <w:szCs w:val="24"/>
          <w:lang w:val="ro-RO"/>
        </w:rPr>
        <w:t>fapte</w:t>
      </w:r>
      <w:r>
        <w:rPr>
          <w:rFonts w:asciiTheme="majorBidi" w:hAnsiTheme="majorBidi" w:cstheme="majorBidi"/>
          <w:sz w:val="24"/>
          <w:szCs w:val="24"/>
          <w:lang w:val="ro-RO"/>
        </w:rPr>
        <w:t>, 3)</w:t>
      </w:r>
      <w:r w:rsidRPr="00593498">
        <w:rPr>
          <w:rFonts w:asciiTheme="majorBidi" w:hAnsiTheme="majorBidi" w:cstheme="majorBidi"/>
          <w:sz w:val="24"/>
          <w:szCs w:val="24"/>
          <w:lang w:val="ro-RO"/>
        </w:rPr>
        <w:t xml:space="preserve"> </w:t>
      </w:r>
      <w:r w:rsidR="00E075A6">
        <w:rPr>
          <w:rFonts w:asciiTheme="majorBidi" w:hAnsiTheme="majorBidi" w:cstheme="majorBidi"/>
          <w:sz w:val="24"/>
          <w:szCs w:val="24"/>
          <w:lang w:val="ro-RO"/>
        </w:rPr>
        <w:t xml:space="preserve">condiții referitoare la </w:t>
      </w:r>
      <w:r w:rsidR="00BF1DDE">
        <w:rPr>
          <w:rFonts w:asciiTheme="majorBidi" w:hAnsiTheme="majorBidi" w:cstheme="majorBidi"/>
          <w:sz w:val="24"/>
          <w:szCs w:val="24"/>
          <w:lang w:val="ro-RO"/>
        </w:rPr>
        <w:t>pedeapsă</w:t>
      </w:r>
      <w:r>
        <w:rPr>
          <w:rFonts w:asciiTheme="majorBidi" w:hAnsiTheme="majorBidi" w:cstheme="majorBidi"/>
          <w:sz w:val="24"/>
          <w:szCs w:val="24"/>
          <w:lang w:val="ro-RO"/>
        </w:rPr>
        <w:t>, 4)</w:t>
      </w:r>
      <w:r w:rsidRPr="00593498">
        <w:rPr>
          <w:rFonts w:asciiTheme="majorBidi" w:hAnsiTheme="majorBidi" w:cstheme="majorBidi"/>
          <w:sz w:val="24"/>
          <w:szCs w:val="24"/>
          <w:lang w:val="ro-RO"/>
        </w:rPr>
        <w:t xml:space="preserve"> </w:t>
      </w:r>
      <w:r w:rsidR="00E075A6">
        <w:rPr>
          <w:rFonts w:asciiTheme="majorBidi" w:hAnsiTheme="majorBidi" w:cstheme="majorBidi"/>
          <w:sz w:val="24"/>
          <w:szCs w:val="24"/>
          <w:lang w:val="ro-RO"/>
        </w:rPr>
        <w:t xml:space="preserve">condiții referitoare la </w:t>
      </w:r>
      <w:r w:rsidR="00BF1DDE">
        <w:rPr>
          <w:rFonts w:asciiTheme="majorBidi" w:hAnsiTheme="majorBidi" w:cstheme="majorBidi"/>
          <w:sz w:val="24"/>
          <w:szCs w:val="24"/>
          <w:lang w:val="ro-RO"/>
        </w:rPr>
        <w:t>competență</w:t>
      </w:r>
      <w:r>
        <w:rPr>
          <w:rFonts w:asciiTheme="majorBidi" w:hAnsiTheme="majorBidi" w:cstheme="majorBidi"/>
          <w:sz w:val="24"/>
          <w:szCs w:val="24"/>
          <w:lang w:val="ro-RO"/>
        </w:rPr>
        <w:t xml:space="preserve">, 5) </w:t>
      </w:r>
      <w:r w:rsidR="00E075A6">
        <w:rPr>
          <w:rFonts w:asciiTheme="majorBidi" w:hAnsiTheme="majorBidi" w:cstheme="majorBidi"/>
          <w:sz w:val="24"/>
          <w:szCs w:val="24"/>
          <w:lang w:val="ro-RO"/>
        </w:rPr>
        <w:t xml:space="preserve">condiții referitoare la </w:t>
      </w:r>
      <w:r w:rsidR="00BF1DDE">
        <w:rPr>
          <w:rFonts w:asciiTheme="majorBidi" w:hAnsiTheme="majorBidi" w:cstheme="majorBidi"/>
          <w:sz w:val="24"/>
          <w:szCs w:val="24"/>
          <w:lang w:val="ro-RO"/>
        </w:rPr>
        <w:t>procedură</w:t>
      </w:r>
      <w:r>
        <w:rPr>
          <w:rFonts w:asciiTheme="majorBidi" w:hAnsiTheme="majorBidi" w:cstheme="majorBidi"/>
          <w:sz w:val="24"/>
          <w:szCs w:val="24"/>
        </w:rPr>
        <w:t>.</w:t>
      </w:r>
      <w:r w:rsidR="00BF1DDE">
        <w:rPr>
          <w:rStyle w:val="af2"/>
          <w:rFonts w:asciiTheme="majorBidi" w:hAnsiTheme="majorBidi" w:cstheme="majorBidi"/>
          <w:sz w:val="24"/>
          <w:szCs w:val="24"/>
        </w:rPr>
        <w:footnoteReference w:id="6"/>
      </w:r>
    </w:p>
    <w:p w14:paraId="3789910A" w14:textId="3BD5E9C7" w:rsidR="005A2428" w:rsidRPr="005A2428" w:rsidRDefault="006238AB" w:rsidP="005A2428">
      <w:pPr>
        <w:spacing w:after="0" w:line="360" w:lineRule="auto"/>
        <w:jc w:val="both"/>
        <w:rPr>
          <w:rFonts w:asciiTheme="majorBidi" w:hAnsiTheme="majorBidi" w:cstheme="majorBidi"/>
          <w:b/>
          <w:bCs/>
          <w:i/>
          <w:iCs/>
          <w:sz w:val="24"/>
          <w:szCs w:val="24"/>
          <w:lang w:val="ro-RO"/>
        </w:rPr>
      </w:pPr>
      <w:r w:rsidRPr="006238AB">
        <w:rPr>
          <w:rFonts w:asciiTheme="majorBidi" w:hAnsiTheme="majorBidi" w:cstheme="majorBidi"/>
          <w:b/>
          <w:bCs/>
          <w:i/>
          <w:iCs/>
          <w:sz w:val="24"/>
          <w:szCs w:val="24"/>
          <w:lang w:val="ro-RO"/>
        </w:rPr>
        <w:t>Condiții referitoare la persoane</w:t>
      </w:r>
    </w:p>
    <w:p w14:paraId="564127B3" w14:textId="7FC1593E" w:rsidR="006238AB" w:rsidRDefault="005F5F0E" w:rsidP="005F5F0E">
      <w:pPr>
        <w:spacing w:after="0" w:line="360" w:lineRule="auto"/>
        <w:ind w:firstLine="720"/>
        <w:jc w:val="both"/>
        <w:rPr>
          <w:rFonts w:asciiTheme="majorBidi" w:hAnsiTheme="majorBidi" w:cstheme="majorBidi"/>
          <w:sz w:val="24"/>
          <w:szCs w:val="24"/>
          <w:lang w:val="ro-RO"/>
        </w:rPr>
      </w:pPr>
      <w:r>
        <w:rPr>
          <w:rFonts w:asciiTheme="majorBidi" w:hAnsiTheme="majorBidi" w:cstheme="majorBidi"/>
          <w:sz w:val="24"/>
          <w:szCs w:val="24"/>
          <w:lang w:val="ro-RO"/>
        </w:rPr>
        <w:t xml:space="preserve">Poate </w:t>
      </w:r>
      <w:r w:rsidRPr="005F5F0E">
        <w:rPr>
          <w:rFonts w:asciiTheme="majorBidi" w:hAnsiTheme="majorBidi" w:cstheme="majorBidi"/>
          <w:sz w:val="24"/>
          <w:szCs w:val="24"/>
          <w:lang w:val="ro-RO"/>
        </w:rPr>
        <w:t>fi extrădat din Republica Moldova, la cererea unui stat, cetăţeanul străin sau apatridul urmărit penal sau condamnat în acel stat.</w:t>
      </w:r>
    </w:p>
    <w:p w14:paraId="37AD11FE" w14:textId="248188FA" w:rsidR="005F5F0E" w:rsidRPr="005F5F0E" w:rsidRDefault="005F5F0E" w:rsidP="005F5F0E">
      <w:pPr>
        <w:spacing w:after="0" w:line="360" w:lineRule="auto"/>
        <w:ind w:firstLine="720"/>
        <w:rPr>
          <w:rFonts w:asciiTheme="majorBidi" w:hAnsiTheme="majorBidi" w:cstheme="majorBidi"/>
          <w:sz w:val="24"/>
          <w:szCs w:val="24"/>
          <w:lang w:val="ro-RO"/>
        </w:rPr>
      </w:pPr>
      <w:r>
        <w:rPr>
          <w:rFonts w:asciiTheme="majorBidi" w:hAnsiTheme="majorBidi" w:cstheme="majorBidi"/>
          <w:sz w:val="24"/>
          <w:szCs w:val="24"/>
          <w:lang w:val="ro-RO"/>
        </w:rPr>
        <w:t xml:space="preserve">În același timp, nu pot fi </w:t>
      </w:r>
      <w:r w:rsidRPr="005F5F0E">
        <w:rPr>
          <w:rFonts w:asciiTheme="majorBidi" w:hAnsiTheme="majorBidi" w:cstheme="majorBidi"/>
          <w:sz w:val="24"/>
          <w:szCs w:val="24"/>
          <w:lang w:val="ro-RO"/>
        </w:rPr>
        <w:t>extrădaţi de pe teritoriul Republicii Moldova:</w:t>
      </w:r>
    </w:p>
    <w:p w14:paraId="3559F51D" w14:textId="1870AF85" w:rsidR="005F5F0E" w:rsidRPr="005F5F0E" w:rsidRDefault="005F5F0E" w:rsidP="005F5F0E">
      <w:pPr>
        <w:pStyle w:val="a0"/>
        <w:numPr>
          <w:ilvl w:val="0"/>
          <w:numId w:val="13"/>
        </w:numPr>
        <w:spacing w:after="0" w:line="360" w:lineRule="auto"/>
        <w:ind w:left="1080"/>
        <w:rPr>
          <w:rFonts w:asciiTheme="majorBidi" w:hAnsiTheme="majorBidi" w:cstheme="majorBidi"/>
          <w:sz w:val="24"/>
          <w:szCs w:val="24"/>
          <w:lang w:val="ro-RO"/>
        </w:rPr>
      </w:pPr>
      <w:r w:rsidRPr="005F5F0E">
        <w:rPr>
          <w:rFonts w:asciiTheme="majorBidi" w:hAnsiTheme="majorBidi" w:cstheme="majorBidi"/>
          <w:sz w:val="24"/>
          <w:szCs w:val="24"/>
          <w:lang w:val="ro-RO"/>
        </w:rPr>
        <w:t>cetăţenii Republicii Moldova;</w:t>
      </w:r>
    </w:p>
    <w:p w14:paraId="1770CE3B" w14:textId="360A4CD8" w:rsidR="005F5F0E" w:rsidRPr="005F5F0E" w:rsidRDefault="005F5F0E" w:rsidP="005F5F0E">
      <w:pPr>
        <w:pStyle w:val="a0"/>
        <w:numPr>
          <w:ilvl w:val="0"/>
          <w:numId w:val="13"/>
        </w:numPr>
        <w:spacing w:after="0" w:line="360" w:lineRule="auto"/>
        <w:ind w:left="1080"/>
        <w:rPr>
          <w:rFonts w:asciiTheme="majorBidi" w:hAnsiTheme="majorBidi" w:cstheme="majorBidi"/>
          <w:sz w:val="24"/>
          <w:szCs w:val="24"/>
          <w:lang w:val="ro-RO"/>
        </w:rPr>
      </w:pPr>
      <w:r w:rsidRPr="005F5F0E">
        <w:rPr>
          <w:rFonts w:asciiTheme="majorBidi" w:hAnsiTheme="majorBidi" w:cstheme="majorBidi"/>
          <w:sz w:val="24"/>
          <w:szCs w:val="24"/>
          <w:lang w:val="ro-RO"/>
        </w:rPr>
        <w:t>persoanele cărora li s-a acordat drept de azil;</w:t>
      </w:r>
    </w:p>
    <w:p w14:paraId="05B6815D" w14:textId="4432D7E8" w:rsidR="005F5F0E" w:rsidRPr="005F5F0E" w:rsidRDefault="005F5F0E" w:rsidP="005F5F0E">
      <w:pPr>
        <w:pStyle w:val="a0"/>
        <w:numPr>
          <w:ilvl w:val="0"/>
          <w:numId w:val="13"/>
        </w:numPr>
        <w:spacing w:after="0" w:line="360" w:lineRule="auto"/>
        <w:ind w:left="1080"/>
        <w:rPr>
          <w:rFonts w:asciiTheme="majorBidi" w:hAnsiTheme="majorBidi" w:cstheme="majorBidi"/>
          <w:sz w:val="24"/>
          <w:szCs w:val="24"/>
          <w:lang w:val="ro-RO"/>
        </w:rPr>
      </w:pPr>
      <w:r w:rsidRPr="005F5F0E">
        <w:rPr>
          <w:rFonts w:asciiTheme="majorBidi" w:hAnsiTheme="majorBidi" w:cstheme="majorBidi"/>
          <w:sz w:val="24"/>
          <w:szCs w:val="24"/>
          <w:lang w:val="ro-RO"/>
        </w:rPr>
        <w:t>persoanele cărora li s-a acordat statutul de refugiat politic;</w:t>
      </w:r>
    </w:p>
    <w:p w14:paraId="6183F03E" w14:textId="6D91A629" w:rsidR="005F5F0E" w:rsidRPr="005F5F0E" w:rsidRDefault="005F5F0E" w:rsidP="005F5F0E">
      <w:pPr>
        <w:pStyle w:val="a0"/>
        <w:numPr>
          <w:ilvl w:val="0"/>
          <w:numId w:val="13"/>
        </w:numPr>
        <w:spacing w:after="0" w:line="360" w:lineRule="auto"/>
        <w:ind w:left="1080"/>
        <w:rPr>
          <w:rFonts w:asciiTheme="majorBidi" w:hAnsiTheme="majorBidi" w:cstheme="majorBidi"/>
          <w:sz w:val="24"/>
          <w:szCs w:val="24"/>
          <w:lang w:val="ro-RO"/>
        </w:rPr>
      </w:pPr>
      <w:r w:rsidRPr="005F5F0E">
        <w:rPr>
          <w:rFonts w:asciiTheme="majorBidi" w:hAnsiTheme="majorBidi" w:cstheme="majorBidi"/>
          <w:sz w:val="24"/>
          <w:szCs w:val="24"/>
          <w:lang w:val="ro-RO"/>
        </w:rPr>
        <w:t>persoanele străine care se bucură în Republica Moldova de imunitate de jurisdicţie, în condiţiile şi în limitele stabilite în tratatele internaţionale;</w:t>
      </w:r>
    </w:p>
    <w:p w14:paraId="1F43B181" w14:textId="01984951" w:rsidR="005F5F0E" w:rsidRPr="005F5F0E" w:rsidRDefault="005F5F0E" w:rsidP="005F5F0E">
      <w:pPr>
        <w:pStyle w:val="a0"/>
        <w:numPr>
          <w:ilvl w:val="0"/>
          <w:numId w:val="13"/>
        </w:numPr>
        <w:spacing w:after="0" w:line="360" w:lineRule="auto"/>
        <w:ind w:left="1080"/>
        <w:jc w:val="both"/>
        <w:rPr>
          <w:rFonts w:asciiTheme="majorBidi" w:hAnsiTheme="majorBidi" w:cstheme="majorBidi"/>
          <w:sz w:val="24"/>
          <w:szCs w:val="24"/>
          <w:lang w:val="ro-RO"/>
        </w:rPr>
      </w:pPr>
      <w:r w:rsidRPr="005F5F0E">
        <w:rPr>
          <w:rFonts w:asciiTheme="majorBidi" w:hAnsiTheme="majorBidi" w:cstheme="majorBidi"/>
          <w:sz w:val="24"/>
          <w:szCs w:val="24"/>
          <w:lang w:val="ro-RO"/>
        </w:rPr>
        <w:t>persoanele străine citate din străinătate în vederea audierii ca părţi, martori sau experţi în faţa unei autorităţi judecătoreşti sau unui organ de urmărire penală, în limitele imunităţilor conferite prin tratat internaţional.</w:t>
      </w:r>
      <w:r>
        <w:rPr>
          <w:rStyle w:val="af2"/>
          <w:rFonts w:asciiTheme="majorBidi" w:hAnsiTheme="majorBidi" w:cstheme="majorBidi"/>
          <w:sz w:val="24"/>
          <w:szCs w:val="24"/>
          <w:lang w:val="ro-RO"/>
        </w:rPr>
        <w:footnoteReference w:id="7"/>
      </w:r>
    </w:p>
    <w:p w14:paraId="112DBD80" w14:textId="7EDDC734" w:rsidR="006238AB" w:rsidRPr="006238AB" w:rsidRDefault="006238AB" w:rsidP="006238AB">
      <w:pPr>
        <w:spacing w:after="0" w:line="360" w:lineRule="auto"/>
        <w:jc w:val="both"/>
        <w:rPr>
          <w:rFonts w:asciiTheme="majorBidi" w:hAnsiTheme="majorBidi" w:cstheme="majorBidi"/>
          <w:b/>
          <w:bCs/>
          <w:i/>
          <w:iCs/>
          <w:sz w:val="24"/>
          <w:szCs w:val="24"/>
          <w:lang w:val="ro-RO"/>
        </w:rPr>
      </w:pPr>
      <w:r w:rsidRPr="006238AB">
        <w:rPr>
          <w:rFonts w:asciiTheme="majorBidi" w:hAnsiTheme="majorBidi" w:cstheme="majorBidi"/>
          <w:b/>
          <w:bCs/>
          <w:i/>
          <w:iCs/>
          <w:sz w:val="24"/>
          <w:szCs w:val="24"/>
          <w:lang w:val="ro-RO"/>
        </w:rPr>
        <w:t>Condiții referitoare la fapte</w:t>
      </w:r>
    </w:p>
    <w:p w14:paraId="047C5C98" w14:textId="5A84E178" w:rsidR="006238AB" w:rsidRPr="00236EF5" w:rsidRDefault="002C5A10" w:rsidP="006238AB">
      <w:pPr>
        <w:spacing w:after="0" w:line="360" w:lineRule="auto"/>
        <w:jc w:val="both"/>
        <w:rPr>
          <w:rFonts w:asciiTheme="majorBidi" w:hAnsiTheme="majorBidi" w:cstheme="majorBidi"/>
          <w:i/>
          <w:iCs/>
          <w:sz w:val="24"/>
          <w:szCs w:val="24"/>
          <w:lang w:val="ro-RO"/>
        </w:rPr>
      </w:pPr>
      <w:r w:rsidRPr="00236EF5">
        <w:rPr>
          <w:rFonts w:asciiTheme="majorBidi" w:hAnsiTheme="majorBidi" w:cstheme="majorBidi"/>
          <w:i/>
          <w:iCs/>
          <w:sz w:val="24"/>
          <w:szCs w:val="24"/>
          <w:lang w:val="ro-RO"/>
        </w:rPr>
        <w:t>Dubla incriminare</w:t>
      </w:r>
    </w:p>
    <w:p w14:paraId="0A87A392" w14:textId="3AFE30F2" w:rsidR="006B5862" w:rsidRPr="006B5862" w:rsidRDefault="006B5862" w:rsidP="00961041">
      <w:pPr>
        <w:spacing w:after="0" w:line="360" w:lineRule="auto"/>
        <w:ind w:firstLine="720"/>
        <w:jc w:val="both"/>
        <w:rPr>
          <w:rFonts w:asciiTheme="majorBidi" w:hAnsiTheme="majorBidi" w:cstheme="majorBidi"/>
          <w:sz w:val="24"/>
          <w:szCs w:val="24"/>
          <w:lang w:val="ro-RO"/>
        </w:rPr>
      </w:pPr>
      <w:r w:rsidRPr="006B5862">
        <w:rPr>
          <w:rFonts w:asciiTheme="majorBidi" w:hAnsiTheme="majorBidi" w:cstheme="majorBidi"/>
          <w:sz w:val="24"/>
          <w:szCs w:val="24"/>
          <w:lang w:val="ro-RO"/>
        </w:rPr>
        <w:t xml:space="preserve">Extrădarea poate fi admisă, potrivit Codului de procedură penală art.544 alin.(3), numai dacă fapta pentru care este învinuită sau a fost condamnată persoana a cărei extrădare se solicită este prevăzută ca infracţiune </w:t>
      </w:r>
      <w:r w:rsidR="008702A2">
        <w:rPr>
          <w:rFonts w:asciiTheme="majorBidi" w:hAnsiTheme="majorBidi" w:cstheme="majorBidi"/>
          <w:sz w:val="24"/>
          <w:szCs w:val="24"/>
          <w:lang w:val="ro-RO"/>
        </w:rPr>
        <w:t>atât</w:t>
      </w:r>
      <w:r w:rsidRPr="006B5862">
        <w:rPr>
          <w:rFonts w:asciiTheme="majorBidi" w:hAnsiTheme="majorBidi" w:cstheme="majorBidi"/>
          <w:sz w:val="24"/>
          <w:szCs w:val="24"/>
          <w:lang w:val="ro-RO"/>
        </w:rPr>
        <w:t xml:space="preserve"> de legea statului solicitant, </w:t>
      </w:r>
      <w:r w:rsidR="00040D60">
        <w:rPr>
          <w:rFonts w:asciiTheme="majorBidi" w:hAnsiTheme="majorBidi" w:cstheme="majorBidi"/>
          <w:sz w:val="24"/>
          <w:szCs w:val="24"/>
          <w:lang w:val="ro-RO"/>
        </w:rPr>
        <w:t>cât</w:t>
      </w:r>
      <w:r w:rsidRPr="006B5862">
        <w:rPr>
          <w:rFonts w:asciiTheme="majorBidi" w:hAnsiTheme="majorBidi" w:cstheme="majorBidi"/>
          <w:sz w:val="24"/>
          <w:szCs w:val="24"/>
          <w:lang w:val="ro-RO"/>
        </w:rPr>
        <w:t xml:space="preserve"> şi de legea Republicii Moldova.</w:t>
      </w:r>
    </w:p>
    <w:p w14:paraId="1CFCFE72" w14:textId="7B9F826D" w:rsidR="006B5862" w:rsidRPr="006B5862" w:rsidRDefault="006B5862" w:rsidP="00961041">
      <w:pPr>
        <w:spacing w:after="0" w:line="360" w:lineRule="auto"/>
        <w:ind w:firstLine="720"/>
        <w:jc w:val="both"/>
        <w:rPr>
          <w:rFonts w:asciiTheme="majorBidi" w:hAnsiTheme="majorBidi" w:cstheme="majorBidi"/>
          <w:sz w:val="24"/>
          <w:szCs w:val="24"/>
          <w:lang w:val="ro-RO"/>
        </w:rPr>
      </w:pPr>
      <w:r w:rsidRPr="006B5862">
        <w:rPr>
          <w:rFonts w:asciiTheme="majorBidi" w:hAnsiTheme="majorBidi" w:cstheme="majorBidi"/>
          <w:sz w:val="24"/>
          <w:szCs w:val="24"/>
          <w:lang w:val="ro-RO"/>
        </w:rPr>
        <w:t>Prin derogare de la dispoziţiile alin.(1)</w:t>
      </w:r>
      <w:r>
        <w:rPr>
          <w:rFonts w:asciiTheme="majorBidi" w:hAnsiTheme="majorBidi" w:cstheme="majorBidi"/>
          <w:sz w:val="24"/>
          <w:szCs w:val="24"/>
          <w:lang w:val="ro-RO"/>
        </w:rPr>
        <w:t xml:space="preserve"> art. 45</w:t>
      </w:r>
      <w:r w:rsidRPr="006B5862">
        <w:rPr>
          <w:rFonts w:asciiTheme="majorBidi" w:hAnsiTheme="majorBidi" w:cstheme="majorBidi"/>
          <w:sz w:val="24"/>
          <w:szCs w:val="24"/>
          <w:lang w:val="ro-RO"/>
        </w:rPr>
        <w:t>, extrădarea poate fi acordată şi în cazul în care fapta nu este prevăzută de legislaţia Republicii Moldova dacă pentru această faptă este exclusă cerinţa dublei incriminări printr-un tratat internaţional la care Republica Moldova este parte.</w:t>
      </w:r>
    </w:p>
    <w:p w14:paraId="36CA9D13" w14:textId="0C3C097B" w:rsidR="002C5A10" w:rsidRDefault="006B5862" w:rsidP="00961041">
      <w:pPr>
        <w:spacing w:after="0" w:line="360" w:lineRule="auto"/>
        <w:ind w:firstLine="720"/>
        <w:jc w:val="both"/>
        <w:rPr>
          <w:rFonts w:asciiTheme="majorBidi" w:hAnsiTheme="majorBidi" w:cstheme="majorBidi"/>
          <w:sz w:val="24"/>
          <w:szCs w:val="24"/>
          <w:lang w:val="ro-RO"/>
        </w:rPr>
      </w:pPr>
      <w:r w:rsidRPr="006B5862">
        <w:rPr>
          <w:rFonts w:asciiTheme="majorBidi" w:hAnsiTheme="majorBidi" w:cstheme="majorBidi"/>
          <w:sz w:val="24"/>
          <w:szCs w:val="24"/>
          <w:lang w:val="ro-RO"/>
        </w:rPr>
        <w:t>Diferenţele existente între calificarea juridică şi denumirea dată aceleiaşi infracţiuni de legile celor două state nu prezintă relevanţă dacă prin tratatul internaţional sau, în lipsa acestuia, prin declaraţie de reciprocitate nu se prevede altfel.</w:t>
      </w:r>
    </w:p>
    <w:p w14:paraId="526E581F" w14:textId="399FE639" w:rsidR="002C5A10" w:rsidRPr="00236EF5" w:rsidRDefault="002C5A10" w:rsidP="006238AB">
      <w:pPr>
        <w:spacing w:after="0" w:line="360" w:lineRule="auto"/>
        <w:jc w:val="both"/>
        <w:rPr>
          <w:rFonts w:asciiTheme="majorBidi" w:hAnsiTheme="majorBidi" w:cstheme="majorBidi"/>
          <w:i/>
          <w:iCs/>
          <w:sz w:val="24"/>
          <w:szCs w:val="24"/>
          <w:lang w:val="ro-RO"/>
        </w:rPr>
      </w:pPr>
      <w:r w:rsidRPr="00236EF5">
        <w:rPr>
          <w:rFonts w:asciiTheme="majorBidi" w:hAnsiTheme="majorBidi" w:cstheme="majorBidi"/>
          <w:i/>
          <w:iCs/>
          <w:sz w:val="24"/>
          <w:szCs w:val="24"/>
          <w:lang w:val="ro-RO"/>
        </w:rPr>
        <w:t>Infracțiuni politice</w:t>
      </w:r>
    </w:p>
    <w:p w14:paraId="464FEEF3" w14:textId="16FA0EEF" w:rsidR="002C5A10" w:rsidRDefault="00BB2890" w:rsidP="00BB2890">
      <w:pPr>
        <w:spacing w:after="0" w:line="360" w:lineRule="auto"/>
        <w:ind w:firstLine="720"/>
        <w:jc w:val="both"/>
        <w:rPr>
          <w:rFonts w:asciiTheme="majorBidi" w:hAnsiTheme="majorBidi" w:cstheme="majorBidi"/>
          <w:sz w:val="24"/>
          <w:szCs w:val="24"/>
          <w:lang w:val="ro-RO"/>
        </w:rPr>
      </w:pPr>
      <w:r>
        <w:rPr>
          <w:rFonts w:asciiTheme="majorBidi" w:hAnsiTheme="majorBidi" w:cstheme="majorBidi"/>
          <w:sz w:val="24"/>
          <w:szCs w:val="24"/>
          <w:lang w:val="ro-RO"/>
        </w:rPr>
        <w:lastRenderedPageBreak/>
        <w:t xml:space="preserve">Dacă infracțiunea </w:t>
      </w:r>
      <w:r w:rsidRPr="00BB2890">
        <w:rPr>
          <w:rFonts w:asciiTheme="majorBidi" w:hAnsiTheme="majorBidi" w:cstheme="majorBidi"/>
          <w:sz w:val="24"/>
          <w:szCs w:val="24"/>
          <w:lang w:val="ro-RO"/>
        </w:rPr>
        <w:t>pentru care se cere extrădarea persoanei este considerată de legea naţională infracţiune politică sau faptă conexă unei asemenea infracţiuni</w:t>
      </w:r>
      <w:r>
        <w:rPr>
          <w:rFonts w:asciiTheme="majorBidi" w:hAnsiTheme="majorBidi" w:cstheme="majorBidi"/>
          <w:sz w:val="24"/>
          <w:szCs w:val="24"/>
          <w:lang w:val="ro-RO"/>
        </w:rPr>
        <w:t>, nu se admite extrădarea.</w:t>
      </w:r>
      <w:r>
        <w:rPr>
          <w:rStyle w:val="af2"/>
          <w:rFonts w:asciiTheme="majorBidi" w:hAnsiTheme="majorBidi" w:cstheme="majorBidi"/>
          <w:sz w:val="24"/>
          <w:szCs w:val="24"/>
          <w:lang w:val="ro-RO"/>
        </w:rPr>
        <w:footnoteReference w:id="8"/>
      </w:r>
      <w:r w:rsidR="00A10F77">
        <w:rPr>
          <w:rFonts w:asciiTheme="majorBidi" w:hAnsiTheme="majorBidi" w:cstheme="majorBidi"/>
          <w:sz w:val="24"/>
          <w:szCs w:val="24"/>
          <w:lang w:val="ro-RO"/>
        </w:rPr>
        <w:t xml:space="preserve"> După cum s-a menționat în secțiunea </w:t>
      </w:r>
      <w:hyperlink w:anchor="_Principii_generale_ale" w:history="1">
        <w:r w:rsidR="00A10F77" w:rsidRPr="007241A0">
          <w:rPr>
            <w:rStyle w:val="af3"/>
            <w:rFonts w:asciiTheme="majorBidi" w:hAnsiTheme="majorBidi" w:cstheme="majorBidi"/>
            <w:sz w:val="24"/>
            <w:szCs w:val="24"/>
            <w:lang w:val="ro-RO"/>
          </w:rPr>
          <w:t>Principiile generale ale extrădării</w:t>
        </w:r>
      </w:hyperlink>
      <w:r w:rsidR="00A10F77">
        <w:rPr>
          <w:rFonts w:asciiTheme="majorBidi" w:hAnsiTheme="majorBidi" w:cstheme="majorBidi"/>
          <w:sz w:val="24"/>
          <w:szCs w:val="24"/>
          <w:lang w:val="ro-RO"/>
        </w:rPr>
        <w:t>, exceptare de la extrădare pentru infracțiunile politice este una dintre cele mai controversate.</w:t>
      </w:r>
      <w:r w:rsidR="004E4000">
        <w:rPr>
          <w:rFonts w:asciiTheme="majorBidi" w:hAnsiTheme="majorBidi" w:cstheme="majorBidi"/>
          <w:sz w:val="24"/>
          <w:szCs w:val="24"/>
          <w:lang w:val="ro-RO"/>
        </w:rPr>
        <w:t xml:space="preserve"> Acest caracter se datorează diversității percepțiilor infracțiunilor politice în diferite jurisdicții, precum și intereselor statelor.</w:t>
      </w:r>
      <w:r w:rsidR="004A558F">
        <w:rPr>
          <w:rFonts w:asciiTheme="majorBidi" w:hAnsiTheme="majorBidi" w:cstheme="majorBidi"/>
          <w:sz w:val="24"/>
          <w:szCs w:val="24"/>
          <w:lang w:val="ro-RO"/>
        </w:rPr>
        <w:t xml:space="preserve"> În ultima vreme se urmărește tendința de a restrânge domeniul de aplicare a termenului de infracțiuni politice.</w:t>
      </w:r>
    </w:p>
    <w:p w14:paraId="6D22A116" w14:textId="0182F335" w:rsidR="004A558F" w:rsidRPr="004A558F" w:rsidRDefault="004A558F" w:rsidP="004A558F">
      <w:pPr>
        <w:spacing w:after="0" w:line="360" w:lineRule="auto"/>
        <w:ind w:firstLine="720"/>
        <w:rPr>
          <w:rFonts w:asciiTheme="majorBidi" w:hAnsiTheme="majorBidi" w:cstheme="majorBidi"/>
          <w:sz w:val="24"/>
          <w:szCs w:val="24"/>
          <w:lang w:val="ro-RO"/>
        </w:rPr>
      </w:pPr>
      <w:r>
        <w:rPr>
          <w:rFonts w:asciiTheme="majorBidi" w:hAnsiTheme="majorBidi" w:cstheme="majorBidi"/>
          <w:sz w:val="24"/>
          <w:szCs w:val="24"/>
          <w:lang w:val="ro-RO"/>
        </w:rPr>
        <w:t xml:space="preserve">De menționat că, </w:t>
      </w:r>
      <w:r w:rsidRPr="004A558F">
        <w:rPr>
          <w:rFonts w:asciiTheme="majorBidi" w:hAnsiTheme="majorBidi" w:cstheme="majorBidi"/>
          <w:sz w:val="24"/>
          <w:szCs w:val="24"/>
          <w:lang w:val="ro-RO"/>
        </w:rPr>
        <w:t xml:space="preserve">nu </w:t>
      </w:r>
      <w:r>
        <w:rPr>
          <w:rFonts w:asciiTheme="majorBidi" w:hAnsiTheme="majorBidi" w:cstheme="majorBidi"/>
          <w:sz w:val="24"/>
          <w:szCs w:val="24"/>
          <w:lang w:val="ro-RO"/>
        </w:rPr>
        <w:t xml:space="preserve">sunt </w:t>
      </w:r>
      <w:r w:rsidRPr="004A558F">
        <w:rPr>
          <w:rFonts w:asciiTheme="majorBidi" w:hAnsiTheme="majorBidi" w:cstheme="majorBidi"/>
          <w:sz w:val="24"/>
          <w:szCs w:val="24"/>
          <w:lang w:val="ro-RO"/>
        </w:rPr>
        <w:t>considerate infracţiuni de natură politică:</w:t>
      </w:r>
    </w:p>
    <w:p w14:paraId="38027B31" w14:textId="26062B9E" w:rsidR="004A558F" w:rsidRPr="004A558F" w:rsidRDefault="004A558F" w:rsidP="004A558F">
      <w:pPr>
        <w:spacing w:after="0" w:line="360" w:lineRule="auto"/>
        <w:ind w:firstLine="720"/>
        <w:jc w:val="both"/>
        <w:rPr>
          <w:rFonts w:asciiTheme="majorBidi" w:hAnsiTheme="majorBidi" w:cstheme="majorBidi"/>
          <w:sz w:val="24"/>
          <w:szCs w:val="24"/>
          <w:lang w:val="ro-RO"/>
        </w:rPr>
      </w:pPr>
      <w:r w:rsidRPr="004A558F">
        <w:rPr>
          <w:rFonts w:asciiTheme="majorBidi" w:hAnsiTheme="majorBidi" w:cstheme="majorBidi"/>
          <w:sz w:val="24"/>
          <w:szCs w:val="24"/>
          <w:lang w:val="ro-RO"/>
        </w:rPr>
        <w:t>a) atentatul la viaţa unui şef de stat sau a unui membru de familie al acestuia;</w:t>
      </w:r>
    </w:p>
    <w:p w14:paraId="0451E774" w14:textId="26BAD294" w:rsidR="004A558F" w:rsidRPr="004A558F" w:rsidRDefault="004A558F" w:rsidP="004A558F">
      <w:pPr>
        <w:spacing w:after="0" w:line="360" w:lineRule="auto"/>
        <w:ind w:firstLine="720"/>
        <w:jc w:val="both"/>
        <w:rPr>
          <w:rFonts w:asciiTheme="majorBidi" w:hAnsiTheme="majorBidi" w:cstheme="majorBidi"/>
          <w:sz w:val="24"/>
          <w:szCs w:val="24"/>
          <w:lang w:val="ro-RO"/>
        </w:rPr>
      </w:pPr>
      <w:r w:rsidRPr="004A558F">
        <w:rPr>
          <w:rFonts w:asciiTheme="majorBidi" w:hAnsiTheme="majorBidi" w:cstheme="majorBidi"/>
          <w:sz w:val="24"/>
          <w:szCs w:val="24"/>
          <w:lang w:val="ro-RO"/>
        </w:rPr>
        <w:t>b) crimele împotriva umanităţii prevăzute de Convenţia pentru prevenirea şi reprimarea crimei de genocid, adoptată la 9 decembrie 1948 de Adunarea Generală a Naţiunilor Unite, la care Republica Moldova a aderat în temeiul Hotărîrii Parlamentului nr.707-XII din 10 septembrie 1991;</w:t>
      </w:r>
    </w:p>
    <w:p w14:paraId="1FF86B5C" w14:textId="5FA7E4ED" w:rsidR="004A558F" w:rsidRPr="004A558F" w:rsidRDefault="004A558F" w:rsidP="004A558F">
      <w:pPr>
        <w:spacing w:after="0" w:line="360" w:lineRule="auto"/>
        <w:ind w:firstLine="720"/>
        <w:jc w:val="both"/>
        <w:rPr>
          <w:rFonts w:asciiTheme="majorBidi" w:hAnsiTheme="majorBidi" w:cstheme="majorBidi"/>
          <w:sz w:val="24"/>
          <w:szCs w:val="24"/>
          <w:lang w:val="ro-RO"/>
        </w:rPr>
      </w:pPr>
      <w:r w:rsidRPr="004A558F">
        <w:rPr>
          <w:rFonts w:asciiTheme="majorBidi" w:hAnsiTheme="majorBidi" w:cstheme="majorBidi"/>
          <w:sz w:val="24"/>
          <w:szCs w:val="24"/>
          <w:lang w:val="ro-RO"/>
        </w:rPr>
        <w:t>c) infracţiunile prevăzute în Convenţia de la Geneva din 1949 pentru îmbunătăţirea sorţii răniţilor şi bolnavilor din forţele armate în campanie la art.50, în Convenţia de la Geneva din 1949 pentru îmbunătăţirea sorţii răniţilor, bolnavilor şi naufragiaţilor forţelor armate maritime la art.51, în Convenţia de la Geneva din 1949 cu privire la tratamentul prizonierilor de război la art.129 şi în Convenţia de la Geneva din 1949 cu privire la protecţia persoanelor civile în timp de război la art.147, la care Republica Moldova a aderat în temeiul Hotărîrii Parlamentului nr.1318-XII din 2 martie 1993;</w:t>
      </w:r>
    </w:p>
    <w:p w14:paraId="395DEB6D" w14:textId="13B9F2E5" w:rsidR="004A558F" w:rsidRPr="004A558F" w:rsidRDefault="004A558F" w:rsidP="004A558F">
      <w:pPr>
        <w:spacing w:after="0" w:line="360" w:lineRule="auto"/>
        <w:ind w:firstLine="720"/>
        <w:jc w:val="both"/>
        <w:rPr>
          <w:rFonts w:asciiTheme="majorBidi" w:hAnsiTheme="majorBidi" w:cstheme="majorBidi"/>
          <w:sz w:val="24"/>
          <w:szCs w:val="24"/>
          <w:lang w:val="ro-RO"/>
        </w:rPr>
      </w:pPr>
      <w:r w:rsidRPr="004A558F">
        <w:rPr>
          <w:rFonts w:asciiTheme="majorBidi" w:hAnsiTheme="majorBidi" w:cstheme="majorBidi"/>
          <w:sz w:val="24"/>
          <w:szCs w:val="24"/>
          <w:lang w:val="ro-RO"/>
        </w:rPr>
        <w:t>d) orice violare similară a legilor războiului care nu este prevăzută în convenţiile de la Geneva enumerate la lit.c);</w:t>
      </w:r>
    </w:p>
    <w:p w14:paraId="7C36BB2A" w14:textId="45456ED6" w:rsidR="004A558F" w:rsidRPr="004A558F" w:rsidRDefault="004A558F" w:rsidP="004A558F">
      <w:pPr>
        <w:spacing w:after="0" w:line="360" w:lineRule="auto"/>
        <w:ind w:firstLine="720"/>
        <w:jc w:val="both"/>
        <w:rPr>
          <w:rFonts w:asciiTheme="majorBidi" w:hAnsiTheme="majorBidi" w:cstheme="majorBidi"/>
          <w:sz w:val="24"/>
          <w:szCs w:val="24"/>
          <w:lang w:val="ro-RO"/>
        </w:rPr>
      </w:pPr>
      <w:r w:rsidRPr="004A558F">
        <w:rPr>
          <w:rFonts w:asciiTheme="majorBidi" w:hAnsiTheme="majorBidi" w:cstheme="majorBidi"/>
          <w:sz w:val="24"/>
          <w:szCs w:val="24"/>
          <w:lang w:val="ro-RO"/>
        </w:rPr>
        <w:t>e) infracţiunile prevăzute în Convenţia europeană pentru reprimarea terorismului la art.1, adoptată la Strasbourg la 27 ianuarie 1997, în alte tratate internaţionale pertinente;</w:t>
      </w:r>
    </w:p>
    <w:p w14:paraId="3FACD0D2" w14:textId="1599B870" w:rsidR="004A558F" w:rsidRPr="004A558F" w:rsidRDefault="004A558F" w:rsidP="004A558F">
      <w:pPr>
        <w:spacing w:after="0" w:line="360" w:lineRule="auto"/>
        <w:ind w:firstLine="720"/>
        <w:jc w:val="both"/>
        <w:rPr>
          <w:rFonts w:asciiTheme="majorBidi" w:hAnsiTheme="majorBidi" w:cstheme="majorBidi"/>
          <w:sz w:val="24"/>
          <w:szCs w:val="24"/>
          <w:lang w:val="ro-RO"/>
        </w:rPr>
      </w:pPr>
      <w:r w:rsidRPr="004A558F">
        <w:rPr>
          <w:rFonts w:asciiTheme="majorBidi" w:hAnsiTheme="majorBidi" w:cstheme="majorBidi"/>
          <w:sz w:val="24"/>
          <w:szCs w:val="24"/>
          <w:lang w:val="ro-RO"/>
        </w:rPr>
        <w:t>f) acţiunile prevăzute în Convenţia împotriva torturii şi altor pedepse sau tratamente crude, inumane sau degradante, adoptată la 17 decembrie 1984 de Adunarea Generală a Naţiunilor Unite;</w:t>
      </w:r>
    </w:p>
    <w:p w14:paraId="54C76471" w14:textId="2FC0E18D" w:rsidR="004A558F" w:rsidRPr="004A558F" w:rsidRDefault="004A558F" w:rsidP="004A558F">
      <w:pPr>
        <w:spacing w:after="0" w:line="360" w:lineRule="auto"/>
        <w:ind w:firstLine="720"/>
        <w:jc w:val="both"/>
        <w:rPr>
          <w:rFonts w:asciiTheme="majorBidi" w:hAnsiTheme="majorBidi" w:cstheme="majorBidi"/>
          <w:sz w:val="24"/>
          <w:szCs w:val="24"/>
          <w:lang w:val="ro-RO"/>
        </w:rPr>
      </w:pPr>
      <w:r w:rsidRPr="004A558F">
        <w:rPr>
          <w:rFonts w:asciiTheme="majorBidi" w:hAnsiTheme="majorBidi" w:cstheme="majorBidi"/>
          <w:sz w:val="24"/>
          <w:szCs w:val="24"/>
          <w:lang w:val="ro-RO"/>
        </w:rPr>
        <w:t>f</w:t>
      </w:r>
      <w:r w:rsidRPr="004A558F">
        <w:rPr>
          <w:rFonts w:asciiTheme="majorBidi" w:hAnsiTheme="majorBidi" w:cstheme="majorBidi"/>
          <w:sz w:val="24"/>
          <w:szCs w:val="24"/>
          <w:vertAlign w:val="superscript"/>
          <w:lang w:val="ro-RO"/>
        </w:rPr>
        <w:t>1</w:t>
      </w:r>
      <w:r w:rsidRPr="004A558F">
        <w:rPr>
          <w:rFonts w:asciiTheme="majorBidi" w:hAnsiTheme="majorBidi" w:cstheme="majorBidi"/>
          <w:sz w:val="24"/>
          <w:szCs w:val="24"/>
          <w:lang w:val="ro-RO"/>
        </w:rPr>
        <w:t>) infracțiunile prevăzute de art. 5–8 din Statutul de la Roma al Curții Penale Internaționale, ratificat prin Legea nr. 212/2010, și de art. 135–144 din Codul penal al Republicii Moldova;</w:t>
      </w:r>
    </w:p>
    <w:p w14:paraId="611E4E75" w14:textId="2B9F0671" w:rsidR="004A558F" w:rsidRDefault="004A558F" w:rsidP="004A558F">
      <w:pPr>
        <w:spacing w:after="0" w:line="360" w:lineRule="auto"/>
        <w:ind w:firstLine="720"/>
        <w:jc w:val="both"/>
        <w:rPr>
          <w:rFonts w:asciiTheme="majorBidi" w:hAnsiTheme="majorBidi" w:cstheme="majorBidi"/>
          <w:sz w:val="24"/>
          <w:szCs w:val="24"/>
          <w:lang w:val="ro-RO"/>
        </w:rPr>
      </w:pPr>
      <w:r w:rsidRPr="004A558F">
        <w:rPr>
          <w:rFonts w:asciiTheme="majorBidi" w:hAnsiTheme="majorBidi" w:cstheme="majorBidi"/>
          <w:sz w:val="24"/>
          <w:szCs w:val="24"/>
          <w:lang w:val="ro-RO"/>
        </w:rPr>
        <w:lastRenderedPageBreak/>
        <w:t>g) orice altă infracţiune al cărei caracter politic a fost eliminat de tratatele internaţionale la care Republica Moldova este parte.</w:t>
      </w:r>
      <w:r>
        <w:rPr>
          <w:rStyle w:val="af2"/>
          <w:rFonts w:asciiTheme="majorBidi" w:hAnsiTheme="majorBidi" w:cstheme="majorBidi"/>
          <w:sz w:val="24"/>
          <w:szCs w:val="24"/>
          <w:lang w:val="ro-RO"/>
        </w:rPr>
        <w:footnoteReference w:id="9"/>
      </w:r>
    </w:p>
    <w:p w14:paraId="3E8503FD" w14:textId="064F4E9B" w:rsidR="002C5A10" w:rsidRPr="00236EF5" w:rsidRDefault="002C5A10" w:rsidP="006238AB">
      <w:pPr>
        <w:spacing w:after="0" w:line="360" w:lineRule="auto"/>
        <w:jc w:val="both"/>
        <w:rPr>
          <w:rFonts w:asciiTheme="majorBidi" w:hAnsiTheme="majorBidi" w:cstheme="majorBidi"/>
          <w:i/>
          <w:iCs/>
          <w:sz w:val="24"/>
          <w:szCs w:val="24"/>
          <w:lang w:val="ro-RO"/>
        </w:rPr>
      </w:pPr>
      <w:r w:rsidRPr="00236EF5">
        <w:rPr>
          <w:rFonts w:asciiTheme="majorBidi" w:hAnsiTheme="majorBidi" w:cstheme="majorBidi"/>
          <w:i/>
          <w:iCs/>
          <w:sz w:val="24"/>
          <w:szCs w:val="24"/>
          <w:lang w:val="ro-RO"/>
        </w:rPr>
        <w:t>Infracțiuni militare</w:t>
      </w:r>
    </w:p>
    <w:p w14:paraId="60734FBA" w14:textId="1E2B91E4" w:rsidR="00CB3F3C" w:rsidRDefault="00CB3F3C" w:rsidP="00CB3F3C">
      <w:pPr>
        <w:spacing w:after="0" w:line="360" w:lineRule="auto"/>
        <w:ind w:firstLine="720"/>
        <w:jc w:val="both"/>
        <w:rPr>
          <w:rFonts w:asciiTheme="majorBidi" w:hAnsiTheme="majorBidi" w:cstheme="majorBidi"/>
          <w:sz w:val="24"/>
          <w:szCs w:val="24"/>
          <w:lang w:val="ro-RO"/>
        </w:rPr>
      </w:pPr>
      <w:r>
        <w:rPr>
          <w:rFonts w:asciiTheme="majorBidi" w:hAnsiTheme="majorBidi" w:cstheme="majorBidi"/>
          <w:sz w:val="24"/>
          <w:szCs w:val="24"/>
          <w:lang w:val="ro-RO"/>
        </w:rPr>
        <w:t>Extrădarea unei persoane din Republica Moldova va fi refuzată în cazul în care</w:t>
      </w:r>
      <w:r w:rsidRPr="00CB3F3C">
        <w:t xml:space="preserve"> </w:t>
      </w:r>
      <w:r w:rsidRPr="00CB3F3C">
        <w:rPr>
          <w:rFonts w:asciiTheme="majorBidi" w:hAnsiTheme="majorBidi" w:cstheme="majorBidi"/>
          <w:sz w:val="24"/>
          <w:szCs w:val="24"/>
          <w:lang w:val="ro-RO"/>
        </w:rPr>
        <w:t>fapta penală pentru care se cere extrădarea este o încălcare a disciplinei militare şi nu constituie infracţiune de drept comun</w:t>
      </w:r>
      <w:r>
        <w:rPr>
          <w:rFonts w:asciiTheme="majorBidi" w:hAnsiTheme="majorBidi" w:cstheme="majorBidi"/>
          <w:sz w:val="24"/>
          <w:szCs w:val="24"/>
          <w:lang w:val="ro-RO"/>
        </w:rPr>
        <w:t>.</w:t>
      </w:r>
      <w:r w:rsidR="00CF43C2">
        <w:rPr>
          <w:rStyle w:val="af2"/>
          <w:rFonts w:asciiTheme="majorBidi" w:hAnsiTheme="majorBidi" w:cstheme="majorBidi"/>
          <w:sz w:val="24"/>
          <w:szCs w:val="24"/>
          <w:lang w:val="ro-RO"/>
        </w:rPr>
        <w:footnoteReference w:id="10"/>
      </w:r>
    </w:p>
    <w:p w14:paraId="2B874549" w14:textId="78B290CB" w:rsidR="002C5A10" w:rsidRDefault="00CB3F3C" w:rsidP="00CB3F3C">
      <w:pPr>
        <w:spacing w:after="0" w:line="360" w:lineRule="auto"/>
        <w:ind w:firstLine="720"/>
        <w:jc w:val="both"/>
        <w:rPr>
          <w:rFonts w:asciiTheme="majorBidi" w:hAnsiTheme="majorBidi" w:cstheme="majorBidi"/>
          <w:sz w:val="24"/>
          <w:szCs w:val="24"/>
          <w:lang w:val="ro-RO"/>
        </w:rPr>
      </w:pPr>
      <w:r>
        <w:rPr>
          <w:rFonts w:asciiTheme="majorBidi" w:hAnsiTheme="majorBidi" w:cstheme="majorBidi"/>
          <w:sz w:val="24"/>
          <w:szCs w:val="24"/>
          <w:lang w:val="ro-RO"/>
        </w:rPr>
        <w:t xml:space="preserve">Codul penal al Republicii Moldova definește infracțiunile militare ca </w:t>
      </w:r>
      <w:r w:rsidRPr="00CB3F3C">
        <w:rPr>
          <w:rFonts w:asciiTheme="majorBidi" w:hAnsiTheme="majorBidi" w:cstheme="majorBidi"/>
          <w:sz w:val="24"/>
          <w:szCs w:val="24"/>
          <w:lang w:val="ro-RO"/>
        </w:rPr>
        <w:t xml:space="preserve">infracţiunile, prevăzute de </w:t>
      </w:r>
      <w:r>
        <w:rPr>
          <w:rFonts w:asciiTheme="majorBidi" w:hAnsiTheme="majorBidi" w:cstheme="majorBidi"/>
          <w:sz w:val="24"/>
          <w:szCs w:val="24"/>
          <w:lang w:val="ro-RO"/>
        </w:rPr>
        <w:t>C</w:t>
      </w:r>
      <w:r w:rsidRPr="00CB3F3C">
        <w:rPr>
          <w:rFonts w:asciiTheme="majorBidi" w:hAnsiTheme="majorBidi" w:cstheme="majorBidi"/>
          <w:sz w:val="24"/>
          <w:szCs w:val="24"/>
          <w:lang w:val="ro-RO"/>
        </w:rPr>
        <w:t>od, contra modului stabilit de îndeplinire a serviciului militar, săvârșite de persoanele care îndeplinesc serviciul militar prin contract, în termen, cu termen redus sau ca rezervişti concentraţi ori mobilizaţi.</w:t>
      </w:r>
      <w:r>
        <w:rPr>
          <w:rStyle w:val="af2"/>
          <w:rFonts w:asciiTheme="majorBidi" w:hAnsiTheme="majorBidi" w:cstheme="majorBidi"/>
          <w:sz w:val="24"/>
          <w:szCs w:val="24"/>
          <w:lang w:val="ro-RO"/>
        </w:rPr>
        <w:footnoteReference w:id="11"/>
      </w:r>
    </w:p>
    <w:p w14:paraId="17310B10" w14:textId="6967DAA7" w:rsidR="002C5A10" w:rsidRPr="00236EF5" w:rsidRDefault="002C5A10" w:rsidP="002C5A10">
      <w:pPr>
        <w:spacing w:after="0" w:line="360" w:lineRule="auto"/>
        <w:jc w:val="both"/>
        <w:rPr>
          <w:rFonts w:asciiTheme="majorBidi" w:hAnsiTheme="majorBidi" w:cstheme="majorBidi"/>
          <w:i/>
          <w:iCs/>
          <w:sz w:val="24"/>
          <w:szCs w:val="24"/>
          <w:lang w:val="ro-RO"/>
        </w:rPr>
      </w:pPr>
      <w:bookmarkStart w:id="7" w:name="_Hlk226385797"/>
      <w:r w:rsidRPr="00236EF5">
        <w:rPr>
          <w:rFonts w:asciiTheme="majorBidi" w:hAnsiTheme="majorBidi" w:cstheme="majorBidi"/>
          <w:i/>
          <w:iCs/>
          <w:sz w:val="24"/>
          <w:szCs w:val="24"/>
          <w:lang w:val="ro-RO"/>
        </w:rPr>
        <w:t>Infracțiuni fiscale</w:t>
      </w:r>
    </w:p>
    <w:bookmarkEnd w:id="7"/>
    <w:p w14:paraId="0F0B6089" w14:textId="51753209" w:rsidR="00236EF5" w:rsidRPr="00236EF5" w:rsidRDefault="00236EF5" w:rsidP="007E5C6A">
      <w:pPr>
        <w:spacing w:after="0" w:line="360" w:lineRule="auto"/>
        <w:ind w:firstLine="720"/>
        <w:jc w:val="both"/>
        <w:rPr>
          <w:rFonts w:asciiTheme="majorBidi" w:hAnsiTheme="majorBidi" w:cstheme="majorBidi"/>
          <w:sz w:val="24"/>
          <w:szCs w:val="24"/>
          <w:lang w:val="ro-RO"/>
        </w:rPr>
      </w:pPr>
      <w:r w:rsidRPr="00236EF5">
        <w:rPr>
          <w:rFonts w:asciiTheme="majorBidi" w:hAnsiTheme="majorBidi" w:cstheme="majorBidi"/>
          <w:sz w:val="24"/>
          <w:szCs w:val="24"/>
          <w:lang w:val="ro-RO"/>
        </w:rPr>
        <w:t>În materie de taxe şi impozite, de vamă şi de schimb valutar, extrădarea va fi acordată, potrivit dispoziţiilor tratatului internaţional aplicabil, pentru fapte cărora le corespund infracţiuni de aceeaşi natură, conform legislaţiei Republicii Moldova.</w:t>
      </w:r>
    </w:p>
    <w:p w14:paraId="503C381F" w14:textId="18764FF0" w:rsidR="002C5A10" w:rsidRDefault="00236EF5" w:rsidP="007E5C6A">
      <w:pPr>
        <w:spacing w:after="0" w:line="360" w:lineRule="auto"/>
        <w:ind w:firstLine="720"/>
        <w:jc w:val="both"/>
        <w:rPr>
          <w:rFonts w:asciiTheme="majorBidi" w:hAnsiTheme="majorBidi" w:cstheme="majorBidi"/>
          <w:sz w:val="24"/>
          <w:szCs w:val="24"/>
          <w:lang w:val="ro-RO"/>
        </w:rPr>
      </w:pPr>
      <w:r w:rsidRPr="00236EF5">
        <w:rPr>
          <w:rFonts w:asciiTheme="majorBidi" w:hAnsiTheme="majorBidi" w:cstheme="majorBidi"/>
          <w:sz w:val="24"/>
          <w:szCs w:val="24"/>
          <w:lang w:val="ro-RO"/>
        </w:rPr>
        <w:t>Extrădarea nu poate fi refuzată pentru motivul că legislaţia Republicii Moldova nu impune acelaşi tip de taxe sau de impozite ori nu cuprinde, pentru cauzele prevăzute la alin.(1)</w:t>
      </w:r>
      <w:r>
        <w:rPr>
          <w:rFonts w:asciiTheme="majorBidi" w:hAnsiTheme="majorBidi" w:cstheme="majorBidi"/>
          <w:sz w:val="24"/>
          <w:szCs w:val="24"/>
          <w:lang w:val="ro-RO"/>
        </w:rPr>
        <w:t xml:space="preserve"> art. 46</w:t>
      </w:r>
      <w:r w:rsidRPr="00236EF5">
        <w:rPr>
          <w:rFonts w:asciiTheme="majorBidi" w:hAnsiTheme="majorBidi" w:cstheme="majorBidi"/>
          <w:sz w:val="24"/>
          <w:szCs w:val="24"/>
          <w:lang w:val="ro-RO"/>
        </w:rPr>
        <w:t>, acelaşi tip de reglementare ca şi legislaţia statului solicitant.</w:t>
      </w:r>
      <w:r w:rsidR="007E5C6A">
        <w:rPr>
          <w:rStyle w:val="af2"/>
          <w:rFonts w:asciiTheme="majorBidi" w:hAnsiTheme="majorBidi" w:cstheme="majorBidi"/>
          <w:sz w:val="24"/>
          <w:szCs w:val="24"/>
          <w:lang w:val="ro-RO"/>
        </w:rPr>
        <w:footnoteReference w:id="12"/>
      </w:r>
    </w:p>
    <w:p w14:paraId="71DB255B" w14:textId="29E159DF" w:rsidR="006238AB" w:rsidRPr="006238AB" w:rsidRDefault="006238AB" w:rsidP="006238AB">
      <w:pPr>
        <w:spacing w:after="0" w:line="360" w:lineRule="auto"/>
        <w:jc w:val="both"/>
        <w:rPr>
          <w:rFonts w:asciiTheme="majorBidi" w:hAnsiTheme="majorBidi" w:cstheme="majorBidi"/>
          <w:b/>
          <w:bCs/>
          <w:i/>
          <w:iCs/>
          <w:sz w:val="24"/>
          <w:szCs w:val="24"/>
          <w:lang w:val="ro-RO"/>
        </w:rPr>
      </w:pPr>
      <w:r w:rsidRPr="006238AB">
        <w:rPr>
          <w:rFonts w:asciiTheme="majorBidi" w:hAnsiTheme="majorBidi" w:cstheme="majorBidi"/>
          <w:b/>
          <w:bCs/>
          <w:i/>
          <w:iCs/>
          <w:sz w:val="24"/>
          <w:szCs w:val="24"/>
          <w:lang w:val="ro-RO"/>
        </w:rPr>
        <w:t>Condiții referitoare la pedeapsă</w:t>
      </w:r>
    </w:p>
    <w:p w14:paraId="14B8D13E" w14:textId="276FCCC1" w:rsidR="002C5A10" w:rsidRPr="007E44E6" w:rsidRDefault="002C5A10" w:rsidP="002C5A10">
      <w:pPr>
        <w:spacing w:after="0" w:line="360" w:lineRule="auto"/>
        <w:jc w:val="both"/>
        <w:rPr>
          <w:rFonts w:asciiTheme="majorBidi" w:hAnsiTheme="majorBidi" w:cstheme="majorBidi"/>
          <w:i/>
          <w:iCs/>
          <w:sz w:val="24"/>
          <w:szCs w:val="24"/>
          <w:lang w:val="ro-RO"/>
        </w:rPr>
      </w:pPr>
      <w:r w:rsidRPr="007E44E6">
        <w:rPr>
          <w:rFonts w:asciiTheme="majorBidi" w:hAnsiTheme="majorBidi" w:cstheme="majorBidi"/>
          <w:i/>
          <w:iCs/>
          <w:sz w:val="24"/>
          <w:szCs w:val="24"/>
          <w:lang w:val="ro-RO"/>
        </w:rPr>
        <w:t>Gravitatea pedepsei</w:t>
      </w:r>
    </w:p>
    <w:p w14:paraId="7299CFFA" w14:textId="5CC9411F" w:rsidR="007E44E6" w:rsidRPr="007E44E6" w:rsidRDefault="007E44E6" w:rsidP="007E44E6">
      <w:pPr>
        <w:spacing w:after="0" w:line="360" w:lineRule="auto"/>
        <w:ind w:firstLine="720"/>
        <w:jc w:val="both"/>
        <w:rPr>
          <w:rFonts w:asciiTheme="majorBidi" w:hAnsiTheme="majorBidi" w:cstheme="majorBidi"/>
          <w:sz w:val="24"/>
          <w:szCs w:val="24"/>
          <w:lang w:val="ro-RO"/>
        </w:rPr>
      </w:pPr>
      <w:r w:rsidRPr="007E44E6">
        <w:rPr>
          <w:rFonts w:asciiTheme="majorBidi" w:hAnsiTheme="majorBidi" w:cstheme="majorBidi"/>
          <w:sz w:val="24"/>
          <w:szCs w:val="24"/>
          <w:lang w:val="ro-RO"/>
        </w:rPr>
        <w:t>Extrădarea este acordată de Republica Moldova în vederea urmăririi penale sau a judecăţii numai pentru fapte pasibile de pedeapsă privativă de libertate mai mare de 1 an, potrivit legislaţiei Republicii Moldova şi a statului solicitant.</w:t>
      </w:r>
    </w:p>
    <w:p w14:paraId="6F95C8AF" w14:textId="187B91A8" w:rsidR="007E44E6" w:rsidRPr="007E44E6" w:rsidRDefault="007E44E6" w:rsidP="007E44E6">
      <w:pPr>
        <w:spacing w:after="0" w:line="360" w:lineRule="auto"/>
        <w:ind w:firstLine="720"/>
        <w:jc w:val="both"/>
        <w:rPr>
          <w:rFonts w:asciiTheme="majorBidi" w:hAnsiTheme="majorBidi" w:cstheme="majorBidi"/>
          <w:sz w:val="24"/>
          <w:szCs w:val="24"/>
          <w:lang w:val="ro-RO"/>
        </w:rPr>
      </w:pPr>
      <w:r w:rsidRPr="007E44E6">
        <w:rPr>
          <w:rFonts w:asciiTheme="majorBidi" w:hAnsiTheme="majorBidi" w:cstheme="majorBidi"/>
          <w:sz w:val="24"/>
          <w:szCs w:val="24"/>
          <w:lang w:val="ro-RO"/>
        </w:rPr>
        <w:t>Extrădarea în vederea executării unei sancţiuni penale se acordă numai dacă este permisă extrădarea în condiţiile alin.(1)</w:t>
      </w:r>
      <w:r w:rsidR="0095334C">
        <w:rPr>
          <w:rFonts w:asciiTheme="majorBidi" w:hAnsiTheme="majorBidi" w:cstheme="majorBidi"/>
          <w:sz w:val="24"/>
          <w:szCs w:val="24"/>
          <w:lang w:val="ro-RO"/>
        </w:rPr>
        <w:t xml:space="preserve"> art. 4</w:t>
      </w:r>
      <w:r w:rsidR="00BA4FD6">
        <w:rPr>
          <w:rFonts w:asciiTheme="majorBidi" w:hAnsiTheme="majorBidi" w:cstheme="majorBidi"/>
          <w:sz w:val="24"/>
          <w:szCs w:val="24"/>
          <w:lang w:val="ro-RO"/>
        </w:rPr>
        <w:t>7</w:t>
      </w:r>
      <w:r w:rsidRPr="007E44E6">
        <w:rPr>
          <w:rFonts w:asciiTheme="majorBidi" w:hAnsiTheme="majorBidi" w:cstheme="majorBidi"/>
          <w:sz w:val="24"/>
          <w:szCs w:val="24"/>
          <w:lang w:val="ro-RO"/>
        </w:rPr>
        <w:t xml:space="preserve"> şi dacă urmează a fi executată o pedeapsă privativă de libertate. În acest caz, extrădarea se va acorda în situaţia în care termenul de detenţie ce urmează a fi executat sau cumulul termenelor de detenţie ce urmează a fi executate este de cel puţin 6 luni dacă tratatul internaţional la care Republica Moldova este parte nu prevede altfel.</w:t>
      </w:r>
    </w:p>
    <w:p w14:paraId="60F5447A" w14:textId="46EC8058" w:rsidR="002C5A10" w:rsidRDefault="007E44E6" w:rsidP="00BA4FD6">
      <w:pPr>
        <w:spacing w:after="0" w:line="360" w:lineRule="auto"/>
        <w:ind w:firstLine="720"/>
        <w:jc w:val="both"/>
        <w:rPr>
          <w:rFonts w:asciiTheme="majorBidi" w:hAnsiTheme="majorBidi" w:cstheme="majorBidi"/>
          <w:sz w:val="24"/>
          <w:szCs w:val="24"/>
          <w:lang w:val="ro-RO"/>
        </w:rPr>
      </w:pPr>
      <w:r w:rsidRPr="007E44E6">
        <w:rPr>
          <w:rFonts w:asciiTheme="majorBidi" w:hAnsiTheme="majorBidi" w:cstheme="majorBidi"/>
          <w:sz w:val="24"/>
          <w:szCs w:val="24"/>
          <w:lang w:val="ro-RO"/>
        </w:rPr>
        <w:lastRenderedPageBreak/>
        <w:t>Persoana condamnată la o pedeapsă privativă de libertate cu suspendarea condiţionată a executării pedepsei poate fi extrădată în caz de anulare a condamnării, cu suspendarea condiţionată şi trimiterea condamnatului pentru a executa pedeapsa stabilită prin hotărîre judecătorească, dacă pedeapsa care a rămas să fie executată răspunde exigenţelor de gravitate prevăzute la alin.(2)</w:t>
      </w:r>
      <w:r w:rsidR="0095334C">
        <w:rPr>
          <w:rFonts w:asciiTheme="majorBidi" w:hAnsiTheme="majorBidi" w:cstheme="majorBidi"/>
          <w:sz w:val="24"/>
          <w:szCs w:val="24"/>
          <w:lang w:val="ro-RO"/>
        </w:rPr>
        <w:t xml:space="preserve"> art. 4</w:t>
      </w:r>
      <w:r w:rsidR="00BA4FD6">
        <w:rPr>
          <w:rFonts w:asciiTheme="majorBidi" w:hAnsiTheme="majorBidi" w:cstheme="majorBidi"/>
          <w:sz w:val="24"/>
          <w:szCs w:val="24"/>
          <w:lang w:val="ro-RO"/>
        </w:rPr>
        <w:t>7</w:t>
      </w:r>
      <w:r w:rsidRPr="007E44E6">
        <w:rPr>
          <w:rFonts w:asciiTheme="majorBidi" w:hAnsiTheme="majorBidi" w:cstheme="majorBidi"/>
          <w:sz w:val="24"/>
          <w:szCs w:val="24"/>
          <w:lang w:val="ro-RO"/>
        </w:rPr>
        <w:t xml:space="preserve"> şi nu există alte impedimente legale la extrădare.</w:t>
      </w:r>
      <w:r>
        <w:rPr>
          <w:rStyle w:val="af2"/>
          <w:rFonts w:asciiTheme="majorBidi" w:hAnsiTheme="majorBidi" w:cstheme="majorBidi"/>
          <w:sz w:val="24"/>
          <w:szCs w:val="24"/>
          <w:lang w:val="ro-RO"/>
        </w:rPr>
        <w:footnoteReference w:id="13"/>
      </w:r>
    </w:p>
    <w:p w14:paraId="5BA3FD00" w14:textId="41ECFF5D" w:rsidR="002C5A10" w:rsidRPr="00BA4FD6" w:rsidRDefault="002C5A10" w:rsidP="002C5A10">
      <w:pPr>
        <w:spacing w:after="0" w:line="360" w:lineRule="auto"/>
        <w:jc w:val="both"/>
        <w:rPr>
          <w:rFonts w:asciiTheme="majorBidi" w:hAnsiTheme="majorBidi" w:cstheme="majorBidi"/>
          <w:i/>
          <w:iCs/>
          <w:sz w:val="24"/>
          <w:szCs w:val="24"/>
          <w:lang w:val="ro-RO"/>
        </w:rPr>
      </w:pPr>
      <w:r w:rsidRPr="00BA4FD6">
        <w:rPr>
          <w:rFonts w:asciiTheme="majorBidi" w:hAnsiTheme="majorBidi" w:cstheme="majorBidi"/>
          <w:i/>
          <w:iCs/>
          <w:sz w:val="24"/>
          <w:szCs w:val="24"/>
          <w:lang w:val="ro-RO"/>
        </w:rPr>
        <w:t>Pedeapsa capitală</w:t>
      </w:r>
    </w:p>
    <w:p w14:paraId="3BCDD527" w14:textId="541D7803" w:rsidR="006238AB" w:rsidRPr="00061E0E" w:rsidRDefault="00BA4FD6" w:rsidP="00BA4FD6">
      <w:pPr>
        <w:spacing w:after="0" w:line="360" w:lineRule="auto"/>
        <w:ind w:firstLine="720"/>
        <w:jc w:val="both"/>
        <w:rPr>
          <w:rFonts w:asciiTheme="majorBidi" w:hAnsiTheme="majorBidi" w:cstheme="majorBidi"/>
          <w:sz w:val="24"/>
          <w:szCs w:val="24"/>
          <w:lang w:val="pt-PT"/>
        </w:rPr>
      </w:pPr>
      <w:r w:rsidRPr="007E44E6">
        <w:rPr>
          <w:rFonts w:asciiTheme="majorBidi" w:hAnsiTheme="majorBidi" w:cstheme="majorBidi"/>
          <w:sz w:val="24"/>
          <w:szCs w:val="24"/>
          <w:lang w:val="ro-RO"/>
        </w:rPr>
        <w:t>Dacă fapta pentru care se cere extrădarea este pedepsită cu moartea de către legea statului solicitant, extrădarea va putea fi acordată doar cu condiţia ca acel stat să prezinte asigurări, considerate ca satisfăcătoare pentru Republica Moldova, că pedeapsa capitală nu se va executa, fiind comutată.</w:t>
      </w:r>
      <w:r>
        <w:rPr>
          <w:rStyle w:val="af2"/>
          <w:rFonts w:asciiTheme="majorBidi" w:hAnsiTheme="majorBidi" w:cstheme="majorBidi"/>
          <w:sz w:val="24"/>
          <w:szCs w:val="24"/>
          <w:lang w:val="ro-RO"/>
        </w:rPr>
        <w:footnoteReference w:id="14"/>
      </w:r>
    </w:p>
    <w:p w14:paraId="4AEAE652" w14:textId="7AE080F9" w:rsidR="006238AB" w:rsidRPr="006238AB" w:rsidRDefault="006238AB" w:rsidP="006238AB">
      <w:pPr>
        <w:spacing w:after="0" w:line="360" w:lineRule="auto"/>
        <w:jc w:val="both"/>
        <w:rPr>
          <w:rFonts w:asciiTheme="majorBidi" w:hAnsiTheme="majorBidi" w:cstheme="majorBidi"/>
          <w:b/>
          <w:bCs/>
          <w:i/>
          <w:iCs/>
          <w:sz w:val="24"/>
          <w:szCs w:val="24"/>
          <w:lang w:val="ro-RO"/>
        </w:rPr>
      </w:pPr>
      <w:r w:rsidRPr="006238AB">
        <w:rPr>
          <w:rFonts w:asciiTheme="majorBidi" w:hAnsiTheme="majorBidi" w:cstheme="majorBidi"/>
          <w:b/>
          <w:bCs/>
          <w:i/>
          <w:iCs/>
          <w:sz w:val="24"/>
          <w:szCs w:val="24"/>
          <w:lang w:val="ro-RO"/>
        </w:rPr>
        <w:t>Condiții referitoare la competență</w:t>
      </w:r>
    </w:p>
    <w:p w14:paraId="04525316" w14:textId="4B733BE6" w:rsidR="006238AB" w:rsidRDefault="00553296" w:rsidP="00553296">
      <w:pPr>
        <w:spacing w:after="0" w:line="360" w:lineRule="auto"/>
        <w:ind w:firstLine="720"/>
        <w:jc w:val="both"/>
        <w:rPr>
          <w:rFonts w:asciiTheme="majorBidi" w:hAnsiTheme="majorBidi" w:cstheme="majorBidi"/>
          <w:sz w:val="24"/>
          <w:szCs w:val="24"/>
          <w:lang w:val="ro-RO"/>
        </w:rPr>
      </w:pPr>
      <w:r w:rsidRPr="00553296">
        <w:rPr>
          <w:rFonts w:asciiTheme="majorBidi" w:hAnsiTheme="majorBidi" w:cstheme="majorBidi"/>
          <w:sz w:val="24"/>
          <w:szCs w:val="24"/>
          <w:lang w:val="ro-RO"/>
        </w:rPr>
        <w:t>În cazul infracţiunilor comise pe teritoriul unui alt stat de</w:t>
      </w:r>
      <w:r w:rsidR="008702A2">
        <w:rPr>
          <w:rFonts w:asciiTheme="majorBidi" w:hAnsiTheme="majorBidi" w:cstheme="majorBidi"/>
          <w:sz w:val="24"/>
          <w:szCs w:val="24"/>
          <w:lang w:val="ro-RO"/>
        </w:rPr>
        <w:t>cât</w:t>
      </w:r>
      <w:r w:rsidRPr="00553296">
        <w:rPr>
          <w:rFonts w:asciiTheme="majorBidi" w:hAnsiTheme="majorBidi" w:cstheme="majorBidi"/>
          <w:sz w:val="24"/>
          <w:szCs w:val="24"/>
          <w:lang w:val="ro-RO"/>
        </w:rPr>
        <w:t xml:space="preserve"> statul solicitant, extrădarea poate fi acordată atunci </w:t>
      </w:r>
      <w:r>
        <w:rPr>
          <w:rFonts w:asciiTheme="majorBidi" w:hAnsiTheme="majorBidi" w:cstheme="majorBidi"/>
          <w:sz w:val="24"/>
          <w:szCs w:val="24"/>
          <w:lang w:val="ro-RO"/>
        </w:rPr>
        <w:t>când</w:t>
      </w:r>
      <w:r w:rsidRPr="00553296">
        <w:rPr>
          <w:rFonts w:asciiTheme="majorBidi" w:hAnsiTheme="majorBidi" w:cstheme="majorBidi"/>
          <w:sz w:val="24"/>
          <w:szCs w:val="24"/>
          <w:lang w:val="ro-RO"/>
        </w:rPr>
        <w:t xml:space="preserve"> legislaţia Republicii Moldova conferă competenţa de urmărire penală şi de judecată organelor competente naţionale pentru infracţiuni de acelaşi fel </w:t>
      </w:r>
      <w:r w:rsidR="000629B1">
        <w:rPr>
          <w:rFonts w:asciiTheme="majorBidi" w:hAnsiTheme="majorBidi" w:cstheme="majorBidi"/>
          <w:sz w:val="24"/>
          <w:szCs w:val="24"/>
          <w:lang w:val="ro-RO"/>
        </w:rPr>
        <w:t>săvâr</w:t>
      </w:r>
      <w:r w:rsidRPr="00553296">
        <w:rPr>
          <w:rFonts w:asciiTheme="majorBidi" w:hAnsiTheme="majorBidi" w:cstheme="majorBidi"/>
          <w:sz w:val="24"/>
          <w:szCs w:val="24"/>
          <w:lang w:val="ro-RO"/>
        </w:rPr>
        <w:t xml:space="preserve">şite în afara teritoriului Republicii Moldova sau atunci </w:t>
      </w:r>
      <w:r>
        <w:rPr>
          <w:rFonts w:asciiTheme="majorBidi" w:hAnsiTheme="majorBidi" w:cstheme="majorBidi"/>
          <w:sz w:val="24"/>
          <w:szCs w:val="24"/>
          <w:lang w:val="ro-RO"/>
        </w:rPr>
        <w:t>când</w:t>
      </w:r>
      <w:r w:rsidRPr="00553296">
        <w:rPr>
          <w:rFonts w:asciiTheme="majorBidi" w:hAnsiTheme="majorBidi" w:cstheme="majorBidi"/>
          <w:sz w:val="24"/>
          <w:szCs w:val="24"/>
          <w:lang w:val="ro-RO"/>
        </w:rPr>
        <w:t xml:space="preserve"> statul solicitant face dovada faptului că statul terţ pe al cărui teritoriu a fost </w:t>
      </w:r>
      <w:r w:rsidR="000629B1">
        <w:rPr>
          <w:rFonts w:asciiTheme="majorBidi" w:hAnsiTheme="majorBidi" w:cstheme="majorBidi"/>
          <w:sz w:val="24"/>
          <w:szCs w:val="24"/>
          <w:lang w:val="ro-RO"/>
        </w:rPr>
        <w:t>săvâr</w:t>
      </w:r>
      <w:r w:rsidRPr="00553296">
        <w:rPr>
          <w:rFonts w:asciiTheme="majorBidi" w:hAnsiTheme="majorBidi" w:cstheme="majorBidi"/>
          <w:sz w:val="24"/>
          <w:szCs w:val="24"/>
          <w:lang w:val="ro-RO"/>
        </w:rPr>
        <w:t>şită infracţiunea nu va cere extrădarea pentru fapta respectivă.</w:t>
      </w:r>
    </w:p>
    <w:p w14:paraId="2E032CDD" w14:textId="3E280FB5" w:rsidR="006238AB" w:rsidRPr="006238AB" w:rsidRDefault="006238AB" w:rsidP="006238AB">
      <w:pPr>
        <w:spacing w:after="0" w:line="360" w:lineRule="auto"/>
        <w:jc w:val="both"/>
        <w:rPr>
          <w:rFonts w:asciiTheme="majorBidi" w:hAnsiTheme="majorBidi" w:cstheme="majorBidi"/>
          <w:b/>
          <w:bCs/>
          <w:i/>
          <w:iCs/>
          <w:sz w:val="24"/>
          <w:szCs w:val="24"/>
          <w:lang w:val="ro-RO"/>
        </w:rPr>
      </w:pPr>
      <w:r w:rsidRPr="006238AB">
        <w:rPr>
          <w:rFonts w:asciiTheme="majorBidi" w:hAnsiTheme="majorBidi" w:cstheme="majorBidi"/>
          <w:b/>
          <w:bCs/>
          <w:i/>
          <w:iCs/>
          <w:sz w:val="24"/>
          <w:szCs w:val="24"/>
          <w:lang w:val="ro-RO"/>
        </w:rPr>
        <w:t>Condiții referitoare la procedură</w:t>
      </w:r>
    </w:p>
    <w:p w14:paraId="28CB45A4" w14:textId="72EF1A33" w:rsidR="006238AB" w:rsidRPr="00392494" w:rsidRDefault="00392494" w:rsidP="006238AB">
      <w:pPr>
        <w:spacing w:after="0" w:line="360" w:lineRule="auto"/>
        <w:jc w:val="both"/>
        <w:rPr>
          <w:rFonts w:asciiTheme="majorBidi" w:hAnsiTheme="majorBidi" w:cstheme="majorBidi"/>
          <w:i/>
          <w:iCs/>
          <w:sz w:val="24"/>
          <w:szCs w:val="24"/>
        </w:rPr>
      </w:pPr>
      <w:r w:rsidRPr="00392494">
        <w:rPr>
          <w:rFonts w:asciiTheme="majorBidi" w:hAnsiTheme="majorBidi" w:cstheme="majorBidi"/>
          <w:i/>
          <w:iCs/>
          <w:sz w:val="24"/>
          <w:szCs w:val="24"/>
        </w:rPr>
        <w:t>Cauze în proces simultan</w:t>
      </w:r>
    </w:p>
    <w:p w14:paraId="59CD1D3F" w14:textId="75B22EA6" w:rsidR="00392494" w:rsidRPr="00392494" w:rsidRDefault="002925A5" w:rsidP="002C28BE">
      <w:pPr>
        <w:spacing w:after="0" w:line="360" w:lineRule="auto"/>
        <w:ind w:firstLine="720"/>
        <w:jc w:val="both"/>
        <w:rPr>
          <w:rFonts w:asciiTheme="majorBidi" w:hAnsiTheme="majorBidi" w:cstheme="majorBidi"/>
          <w:sz w:val="24"/>
          <w:szCs w:val="24"/>
        </w:rPr>
      </w:pPr>
      <w:r>
        <w:rPr>
          <w:rFonts w:asciiTheme="majorBidi" w:hAnsiTheme="majorBidi" w:cstheme="majorBidi"/>
          <w:sz w:val="24"/>
          <w:szCs w:val="24"/>
        </w:rPr>
        <w:t xml:space="preserve">Statul </w:t>
      </w:r>
      <w:r w:rsidRPr="002925A5">
        <w:rPr>
          <w:rFonts w:asciiTheme="majorBidi" w:hAnsiTheme="majorBidi" w:cstheme="majorBidi"/>
          <w:sz w:val="24"/>
          <w:szCs w:val="24"/>
        </w:rPr>
        <w:t>solicitat</w:t>
      </w:r>
      <w:r>
        <w:rPr>
          <w:rFonts w:asciiTheme="majorBidi" w:hAnsiTheme="majorBidi" w:cstheme="majorBidi"/>
          <w:sz w:val="24"/>
          <w:szCs w:val="24"/>
        </w:rPr>
        <w:t xml:space="preserve"> </w:t>
      </w:r>
      <w:r w:rsidRPr="002925A5">
        <w:rPr>
          <w:rFonts w:asciiTheme="majorBidi" w:hAnsiTheme="majorBidi" w:cstheme="majorBidi"/>
          <w:sz w:val="24"/>
          <w:szCs w:val="24"/>
        </w:rPr>
        <w:t>poate refuza extrădarea persoanei solicitate dacă autoritățile competente ale acest</w:t>
      </w:r>
      <w:r>
        <w:rPr>
          <w:rFonts w:asciiTheme="majorBidi" w:hAnsiTheme="majorBidi" w:cstheme="majorBidi"/>
          <w:sz w:val="24"/>
          <w:szCs w:val="24"/>
        </w:rPr>
        <w:t>ui</w:t>
      </w:r>
      <w:r w:rsidRPr="002925A5">
        <w:rPr>
          <w:rFonts w:asciiTheme="majorBidi" w:hAnsiTheme="majorBidi" w:cstheme="majorBidi"/>
          <w:sz w:val="24"/>
          <w:szCs w:val="24"/>
        </w:rPr>
        <w:t xml:space="preserve"> </w:t>
      </w:r>
      <w:r>
        <w:rPr>
          <w:rFonts w:asciiTheme="majorBidi" w:hAnsiTheme="majorBidi" w:cstheme="majorBidi"/>
          <w:sz w:val="24"/>
          <w:szCs w:val="24"/>
        </w:rPr>
        <w:t xml:space="preserve">stat </w:t>
      </w:r>
      <w:r w:rsidRPr="002925A5">
        <w:rPr>
          <w:rFonts w:asciiTheme="majorBidi" w:hAnsiTheme="majorBidi" w:cstheme="majorBidi"/>
          <w:sz w:val="24"/>
          <w:szCs w:val="24"/>
        </w:rPr>
        <w:t>desfășoară proceduri împotriva acesteia în legătură cu infracțiunea sau infracțiunile pentru care se solicită extrădarea.</w:t>
      </w:r>
      <w:r>
        <w:rPr>
          <w:rStyle w:val="af2"/>
          <w:rFonts w:asciiTheme="majorBidi" w:hAnsiTheme="majorBidi" w:cstheme="majorBidi"/>
          <w:sz w:val="24"/>
          <w:szCs w:val="24"/>
        </w:rPr>
        <w:footnoteReference w:id="15"/>
      </w:r>
    </w:p>
    <w:p w14:paraId="450CE225" w14:textId="45369003" w:rsidR="00392494" w:rsidRPr="00392494" w:rsidRDefault="00392494" w:rsidP="006238AB">
      <w:pPr>
        <w:spacing w:after="0" w:line="360" w:lineRule="auto"/>
        <w:jc w:val="both"/>
        <w:rPr>
          <w:rFonts w:asciiTheme="majorBidi" w:hAnsiTheme="majorBidi" w:cstheme="majorBidi"/>
          <w:i/>
          <w:iCs/>
          <w:sz w:val="24"/>
          <w:szCs w:val="24"/>
        </w:rPr>
      </w:pPr>
      <w:r w:rsidRPr="00392494">
        <w:rPr>
          <w:rFonts w:asciiTheme="majorBidi" w:hAnsiTheme="majorBidi" w:cstheme="majorBidi"/>
          <w:i/>
          <w:iCs/>
          <w:sz w:val="24"/>
          <w:szCs w:val="24"/>
        </w:rPr>
        <w:t>Dreptul la apărare</w:t>
      </w:r>
    </w:p>
    <w:p w14:paraId="593F92E3" w14:textId="21779231" w:rsidR="00392494" w:rsidRPr="00392494" w:rsidRDefault="00A410F0" w:rsidP="00A410F0">
      <w:pPr>
        <w:spacing w:after="0" w:line="360" w:lineRule="auto"/>
        <w:ind w:firstLine="720"/>
        <w:jc w:val="both"/>
        <w:rPr>
          <w:rFonts w:asciiTheme="majorBidi" w:hAnsiTheme="majorBidi" w:cstheme="majorBidi"/>
          <w:sz w:val="24"/>
          <w:szCs w:val="24"/>
        </w:rPr>
      </w:pPr>
      <w:r>
        <w:rPr>
          <w:rFonts w:asciiTheme="majorBidi" w:hAnsiTheme="majorBidi" w:cstheme="majorBidi"/>
          <w:sz w:val="24"/>
          <w:szCs w:val="24"/>
        </w:rPr>
        <w:t xml:space="preserve">Extrădarea nu va fi posibilă în cazul în care </w:t>
      </w:r>
      <w:r w:rsidRPr="00A410F0">
        <w:rPr>
          <w:rFonts w:asciiTheme="majorBidi" w:hAnsiTheme="majorBidi" w:cstheme="majorBidi"/>
          <w:sz w:val="24"/>
          <w:szCs w:val="24"/>
        </w:rPr>
        <w:t>persoana a cărei extrădare se cere ar fi judecată în statul solicitant de o instanţă judecătorească care nu asigură garanţiile fundamentale de procedură şi de protecţie a drepturilor la apărare</w:t>
      </w:r>
      <w:r>
        <w:rPr>
          <w:rFonts w:asciiTheme="majorBidi" w:hAnsiTheme="majorBidi" w:cstheme="majorBidi"/>
          <w:sz w:val="24"/>
          <w:szCs w:val="24"/>
        </w:rPr>
        <w:t>.</w:t>
      </w:r>
      <w:r>
        <w:rPr>
          <w:rStyle w:val="af2"/>
          <w:rFonts w:asciiTheme="majorBidi" w:hAnsiTheme="majorBidi" w:cstheme="majorBidi"/>
          <w:sz w:val="24"/>
          <w:szCs w:val="24"/>
        </w:rPr>
        <w:footnoteReference w:id="16"/>
      </w:r>
    </w:p>
    <w:p w14:paraId="3351B82C" w14:textId="53658791" w:rsidR="00392494" w:rsidRPr="00541E5B" w:rsidRDefault="00392494" w:rsidP="006238AB">
      <w:pPr>
        <w:spacing w:after="0" w:line="360" w:lineRule="auto"/>
        <w:jc w:val="both"/>
        <w:rPr>
          <w:rFonts w:asciiTheme="majorBidi" w:hAnsiTheme="majorBidi" w:cstheme="majorBidi"/>
          <w:i/>
          <w:iCs/>
          <w:sz w:val="24"/>
          <w:szCs w:val="24"/>
          <w:lang w:val="ro-RO"/>
        </w:rPr>
      </w:pPr>
      <w:r w:rsidRPr="00392494">
        <w:rPr>
          <w:rFonts w:asciiTheme="majorBidi" w:hAnsiTheme="majorBidi" w:cstheme="majorBidi"/>
          <w:i/>
          <w:iCs/>
          <w:sz w:val="24"/>
          <w:szCs w:val="24"/>
        </w:rPr>
        <w:t>Judecarea în lips</w:t>
      </w:r>
      <w:r w:rsidR="00541E5B">
        <w:rPr>
          <w:rFonts w:asciiTheme="majorBidi" w:hAnsiTheme="majorBidi" w:cstheme="majorBidi"/>
          <w:i/>
          <w:iCs/>
          <w:sz w:val="24"/>
          <w:szCs w:val="24"/>
        </w:rPr>
        <w:t>a persoanei a cărei extrădare se cere</w:t>
      </w:r>
    </w:p>
    <w:p w14:paraId="6D8B44DF" w14:textId="77AB55E2" w:rsidR="00BE7E51" w:rsidRPr="00BE7E51" w:rsidRDefault="00BE7E51" w:rsidP="00BE7E51">
      <w:pPr>
        <w:spacing w:after="0" w:line="360" w:lineRule="auto"/>
        <w:ind w:firstLine="720"/>
        <w:jc w:val="both"/>
        <w:rPr>
          <w:rFonts w:asciiTheme="majorBidi" w:hAnsiTheme="majorBidi" w:cstheme="majorBidi"/>
          <w:sz w:val="24"/>
          <w:szCs w:val="24"/>
        </w:rPr>
      </w:pPr>
      <w:r w:rsidRPr="00BE7E51">
        <w:rPr>
          <w:rFonts w:asciiTheme="majorBidi" w:hAnsiTheme="majorBidi" w:cstheme="majorBidi"/>
          <w:sz w:val="24"/>
          <w:szCs w:val="24"/>
        </w:rPr>
        <w:t xml:space="preserve">În cazul în care se solicită extrădarea unei persoane în vederea executării unei pedepse pronunţate, printr-o hotărîre judecătorească, împotriva sa in absentia, Republica Moldova poate </w:t>
      </w:r>
      <w:r w:rsidRPr="00BE7E51">
        <w:rPr>
          <w:rFonts w:asciiTheme="majorBidi" w:hAnsiTheme="majorBidi" w:cstheme="majorBidi"/>
          <w:sz w:val="24"/>
          <w:szCs w:val="24"/>
        </w:rPr>
        <w:lastRenderedPageBreak/>
        <w:t xml:space="preserve">refuza extrădarea în acest scop dacă va considera că procedura de judecată nu a luat în vedere dreptul la apărare, recunoscut oricărei persoane învinuite de </w:t>
      </w:r>
      <w:r w:rsidR="000629B1">
        <w:rPr>
          <w:rFonts w:asciiTheme="majorBidi" w:hAnsiTheme="majorBidi" w:cstheme="majorBidi"/>
          <w:sz w:val="24"/>
          <w:szCs w:val="24"/>
        </w:rPr>
        <w:t>săvâr</w:t>
      </w:r>
      <w:r w:rsidRPr="00BE7E51">
        <w:rPr>
          <w:rFonts w:asciiTheme="majorBidi" w:hAnsiTheme="majorBidi" w:cstheme="majorBidi"/>
          <w:sz w:val="24"/>
          <w:szCs w:val="24"/>
        </w:rPr>
        <w:t>şirea unei infracţiuni. Extrădarea se acordă totuşi dacă statul solicitant dă asigurări apreciate ca fiind suficiente pentru a garanta persoanei a cărei extrădare se cere dreptul la o nouă procedură de judecată care să îi garanteze dreptul la apărare.</w:t>
      </w:r>
    </w:p>
    <w:p w14:paraId="01F9536F" w14:textId="28515C96" w:rsidR="00392494" w:rsidRPr="00392494" w:rsidRDefault="00BE7E51" w:rsidP="00BE7E51">
      <w:pPr>
        <w:spacing w:after="0" w:line="360" w:lineRule="auto"/>
        <w:ind w:firstLine="720"/>
        <w:jc w:val="both"/>
        <w:rPr>
          <w:rFonts w:asciiTheme="majorBidi" w:hAnsiTheme="majorBidi" w:cstheme="majorBidi"/>
          <w:sz w:val="24"/>
          <w:szCs w:val="24"/>
        </w:rPr>
      </w:pPr>
      <w:r w:rsidRPr="00BE7E51">
        <w:rPr>
          <w:rFonts w:asciiTheme="majorBidi" w:hAnsiTheme="majorBidi" w:cstheme="majorBidi"/>
          <w:sz w:val="24"/>
          <w:szCs w:val="24"/>
        </w:rPr>
        <w:t>În cazul în care Republica Moldova comunică persoanei a cărei extrădare se cere hotărârea judecătorească de condamnare pronunţată în lipsa ei, statul solicitant nu va considera această comunicare drept un act care atrage efecte faţă de procedura penală în acest stat.</w:t>
      </w:r>
      <w:r>
        <w:rPr>
          <w:rStyle w:val="af2"/>
          <w:rFonts w:asciiTheme="majorBidi" w:hAnsiTheme="majorBidi" w:cstheme="majorBidi"/>
          <w:sz w:val="24"/>
          <w:szCs w:val="24"/>
        </w:rPr>
        <w:footnoteReference w:id="17"/>
      </w:r>
    </w:p>
    <w:p w14:paraId="247F805D" w14:textId="1F01E99C" w:rsidR="00392494" w:rsidRPr="00392494" w:rsidRDefault="00392494" w:rsidP="006238AB">
      <w:pPr>
        <w:spacing w:after="0" w:line="360" w:lineRule="auto"/>
        <w:jc w:val="both"/>
        <w:rPr>
          <w:rFonts w:asciiTheme="majorBidi" w:hAnsiTheme="majorBidi" w:cstheme="majorBidi"/>
          <w:i/>
          <w:iCs/>
          <w:sz w:val="24"/>
          <w:szCs w:val="24"/>
        </w:rPr>
      </w:pPr>
      <w:r w:rsidRPr="00392494">
        <w:rPr>
          <w:rFonts w:asciiTheme="majorBidi" w:hAnsiTheme="majorBidi" w:cstheme="majorBidi"/>
          <w:i/>
          <w:iCs/>
          <w:sz w:val="24"/>
          <w:szCs w:val="24"/>
        </w:rPr>
        <w:t>Non bis in idem</w:t>
      </w:r>
    </w:p>
    <w:p w14:paraId="276BB866" w14:textId="1A14FC59" w:rsidR="00392494" w:rsidRPr="00392494" w:rsidRDefault="00875B2F" w:rsidP="00875B2F">
      <w:pPr>
        <w:spacing w:after="0" w:line="360" w:lineRule="auto"/>
        <w:ind w:firstLine="720"/>
        <w:jc w:val="both"/>
        <w:rPr>
          <w:rFonts w:asciiTheme="majorBidi" w:hAnsiTheme="majorBidi" w:cstheme="majorBidi"/>
          <w:sz w:val="24"/>
          <w:szCs w:val="24"/>
        </w:rPr>
      </w:pPr>
      <w:r>
        <w:rPr>
          <w:rFonts w:asciiTheme="majorBidi" w:hAnsiTheme="majorBidi" w:cstheme="majorBidi"/>
          <w:sz w:val="24"/>
          <w:szCs w:val="24"/>
        </w:rPr>
        <w:t xml:space="preserve">Extrădarea nu se va admite în </w:t>
      </w:r>
      <w:r w:rsidRPr="00875B2F">
        <w:rPr>
          <w:rFonts w:asciiTheme="majorBidi" w:hAnsiTheme="majorBidi" w:cstheme="majorBidi"/>
          <w:sz w:val="24"/>
          <w:szCs w:val="24"/>
        </w:rPr>
        <w:t>privinţa persoanei respective a fost deja pronunţată de către o instanţă naţională sau o instanţă a unui stat terţ o hotărîre judecătorească de condamnare, achitare sau încetare a procesului penal pentru infracţiunea pentru care se cere extrădarea, sau o ordonanţă a organului de urmărire penală de încetare a procesului ori în privinţa acestei fapte se efectuează urmărirea penală de către organele naţionale</w:t>
      </w:r>
      <w:r>
        <w:rPr>
          <w:rFonts w:asciiTheme="majorBidi" w:hAnsiTheme="majorBidi" w:cstheme="majorBidi"/>
          <w:sz w:val="24"/>
          <w:szCs w:val="24"/>
        </w:rPr>
        <w:t>.</w:t>
      </w:r>
      <w:r>
        <w:rPr>
          <w:rStyle w:val="af2"/>
          <w:rFonts w:asciiTheme="majorBidi" w:hAnsiTheme="majorBidi" w:cstheme="majorBidi"/>
          <w:sz w:val="24"/>
          <w:szCs w:val="24"/>
        </w:rPr>
        <w:footnoteReference w:id="18"/>
      </w:r>
      <w:r w:rsidR="00940369">
        <w:rPr>
          <w:rFonts w:asciiTheme="majorBidi" w:hAnsiTheme="majorBidi" w:cstheme="majorBidi"/>
          <w:sz w:val="24"/>
          <w:szCs w:val="24"/>
        </w:rPr>
        <w:t xml:space="preserve"> Regula similară este consacrată și în art. 9 al Convenției europene de extrădare.</w:t>
      </w:r>
    </w:p>
    <w:p w14:paraId="0CCFDFA8" w14:textId="05446752" w:rsidR="00392494" w:rsidRPr="00392494" w:rsidRDefault="00392494" w:rsidP="006238AB">
      <w:pPr>
        <w:spacing w:after="0" w:line="360" w:lineRule="auto"/>
        <w:jc w:val="both"/>
        <w:rPr>
          <w:rFonts w:asciiTheme="majorBidi" w:hAnsiTheme="majorBidi" w:cstheme="majorBidi"/>
          <w:i/>
          <w:iCs/>
          <w:sz w:val="24"/>
          <w:szCs w:val="24"/>
        </w:rPr>
      </w:pPr>
      <w:r w:rsidRPr="00392494">
        <w:rPr>
          <w:rFonts w:asciiTheme="majorBidi" w:hAnsiTheme="majorBidi" w:cstheme="majorBidi"/>
          <w:i/>
          <w:iCs/>
          <w:sz w:val="24"/>
          <w:szCs w:val="24"/>
        </w:rPr>
        <w:t>Prescripția</w:t>
      </w:r>
    </w:p>
    <w:p w14:paraId="2C3C5708" w14:textId="44F85217" w:rsidR="00392494" w:rsidRPr="00392494" w:rsidRDefault="006C7562" w:rsidP="006C7562">
      <w:pPr>
        <w:spacing w:after="0" w:line="360" w:lineRule="auto"/>
        <w:ind w:firstLine="720"/>
        <w:jc w:val="both"/>
        <w:rPr>
          <w:rFonts w:asciiTheme="majorBidi" w:hAnsiTheme="majorBidi" w:cstheme="majorBidi"/>
          <w:sz w:val="24"/>
          <w:szCs w:val="24"/>
        </w:rPr>
      </w:pPr>
      <w:r>
        <w:rPr>
          <w:rFonts w:asciiTheme="majorBidi" w:hAnsiTheme="majorBidi" w:cstheme="majorBidi"/>
          <w:sz w:val="24"/>
          <w:szCs w:val="24"/>
        </w:rPr>
        <w:t>Extr</w:t>
      </w:r>
      <w:r w:rsidR="00190E98">
        <w:rPr>
          <w:rFonts w:asciiTheme="majorBidi" w:hAnsiTheme="majorBidi" w:cstheme="majorBidi"/>
          <w:sz w:val="24"/>
          <w:szCs w:val="24"/>
        </w:rPr>
        <w:t>ă</w:t>
      </w:r>
      <w:r>
        <w:rPr>
          <w:rFonts w:asciiTheme="majorBidi" w:hAnsiTheme="majorBidi" w:cstheme="majorBidi"/>
          <w:sz w:val="24"/>
          <w:szCs w:val="24"/>
        </w:rPr>
        <w:t xml:space="preserve">darea va fi refuzată și dacă </w:t>
      </w:r>
      <w:r w:rsidRPr="006C7562">
        <w:rPr>
          <w:rFonts w:asciiTheme="majorBidi" w:hAnsiTheme="majorBidi" w:cstheme="majorBidi"/>
          <w:sz w:val="24"/>
          <w:szCs w:val="24"/>
        </w:rPr>
        <w:t>s-a împlinit termenul de prescripţie al tragerii la răspundere penală pentru infracţiunea respectivă, conform legislaţiei naţionale</w:t>
      </w:r>
      <w:r>
        <w:rPr>
          <w:rFonts w:asciiTheme="majorBidi" w:hAnsiTheme="majorBidi" w:cstheme="majorBidi"/>
          <w:sz w:val="24"/>
          <w:szCs w:val="24"/>
        </w:rPr>
        <w:t xml:space="preserve"> a statului solicitant sau a statului solicitat.</w:t>
      </w:r>
      <w:r>
        <w:rPr>
          <w:rStyle w:val="af2"/>
          <w:rFonts w:asciiTheme="majorBidi" w:hAnsiTheme="majorBidi" w:cstheme="majorBidi"/>
          <w:sz w:val="24"/>
          <w:szCs w:val="24"/>
        </w:rPr>
        <w:footnoteReference w:id="19"/>
      </w:r>
    </w:p>
    <w:p w14:paraId="10D36417" w14:textId="0E4C564C" w:rsidR="00392494" w:rsidRPr="00392494" w:rsidRDefault="00392494" w:rsidP="00392494">
      <w:pPr>
        <w:spacing w:after="0" w:line="360" w:lineRule="auto"/>
        <w:jc w:val="both"/>
        <w:rPr>
          <w:rFonts w:asciiTheme="majorBidi" w:hAnsiTheme="majorBidi" w:cstheme="majorBidi"/>
          <w:i/>
          <w:iCs/>
          <w:sz w:val="24"/>
          <w:szCs w:val="24"/>
        </w:rPr>
      </w:pPr>
      <w:r w:rsidRPr="00392494">
        <w:rPr>
          <w:rFonts w:asciiTheme="majorBidi" w:hAnsiTheme="majorBidi" w:cstheme="majorBidi"/>
          <w:i/>
          <w:iCs/>
          <w:sz w:val="24"/>
          <w:szCs w:val="24"/>
        </w:rPr>
        <w:t>Amnistia</w:t>
      </w:r>
    </w:p>
    <w:p w14:paraId="21974B59" w14:textId="29C05904" w:rsidR="00392494" w:rsidRPr="000115F5" w:rsidRDefault="00190E98" w:rsidP="00856A17">
      <w:pPr>
        <w:spacing w:after="0" w:line="360" w:lineRule="auto"/>
        <w:ind w:firstLine="720"/>
        <w:jc w:val="both"/>
        <w:rPr>
          <w:rFonts w:asciiTheme="majorBidi" w:hAnsiTheme="majorBidi" w:cstheme="majorBidi"/>
          <w:sz w:val="24"/>
          <w:szCs w:val="24"/>
          <w:lang w:val="ro-RO"/>
        </w:rPr>
      </w:pPr>
      <w:r>
        <w:rPr>
          <w:rFonts w:asciiTheme="majorBidi" w:hAnsiTheme="majorBidi" w:cstheme="majorBidi"/>
          <w:sz w:val="24"/>
          <w:szCs w:val="24"/>
        </w:rPr>
        <w:t>Extr</w:t>
      </w:r>
      <w:r>
        <w:rPr>
          <w:rFonts w:asciiTheme="majorBidi" w:hAnsiTheme="majorBidi" w:cstheme="majorBidi"/>
          <w:sz w:val="24"/>
          <w:szCs w:val="24"/>
          <w:lang w:val="ro-RO"/>
        </w:rPr>
        <w:t xml:space="preserve">ădarea nu este posibilă atunci când </w:t>
      </w:r>
      <w:r w:rsidR="000115F5">
        <w:rPr>
          <w:rFonts w:asciiTheme="majorBidi" w:hAnsiTheme="majorBidi" w:cstheme="majorBidi"/>
          <w:sz w:val="24"/>
          <w:szCs w:val="24"/>
          <w:lang w:val="ro-RO"/>
        </w:rPr>
        <w:t>a intervenit amnistia.</w:t>
      </w:r>
      <w:r w:rsidR="000115F5">
        <w:rPr>
          <w:rStyle w:val="af2"/>
          <w:rFonts w:asciiTheme="majorBidi" w:hAnsiTheme="majorBidi" w:cstheme="majorBidi"/>
          <w:sz w:val="24"/>
          <w:szCs w:val="24"/>
          <w:lang w:val="ro-RO"/>
        </w:rPr>
        <w:footnoteReference w:id="20"/>
      </w:r>
      <w:r w:rsidR="000115F5">
        <w:rPr>
          <w:rFonts w:asciiTheme="majorBidi" w:hAnsiTheme="majorBidi" w:cstheme="majorBidi"/>
          <w:sz w:val="24"/>
          <w:szCs w:val="24"/>
          <w:lang w:val="ro-RO"/>
        </w:rPr>
        <w:t xml:space="preserve"> </w:t>
      </w:r>
      <w:r w:rsidR="00856A17">
        <w:rPr>
          <w:rFonts w:asciiTheme="majorBidi" w:hAnsiTheme="majorBidi" w:cstheme="majorBidi"/>
          <w:sz w:val="24"/>
          <w:szCs w:val="24"/>
          <w:lang w:val="ro-RO"/>
        </w:rPr>
        <w:t>Cel de-al doilea Protocol la Convenția europeană de extrădare prevede că extrădarea nu se va admite pentru o infracțiune acoperită de amnistie în statul solicitat, dacă acesta avea competența să urmărească această infracțiune potrivit propriei sale legi penale.</w:t>
      </w:r>
      <w:r w:rsidR="00856A17">
        <w:rPr>
          <w:rStyle w:val="af2"/>
          <w:rFonts w:asciiTheme="majorBidi" w:hAnsiTheme="majorBidi" w:cstheme="majorBidi"/>
          <w:sz w:val="24"/>
          <w:szCs w:val="24"/>
          <w:lang w:val="ro-RO"/>
        </w:rPr>
        <w:footnoteReference w:id="21"/>
      </w:r>
    </w:p>
    <w:p w14:paraId="4E6FABEA" w14:textId="19DC91B8" w:rsidR="00E07E8A" w:rsidRPr="002B7968" w:rsidRDefault="00C51D01" w:rsidP="002B7968">
      <w:pPr>
        <w:pStyle w:val="2"/>
      </w:pPr>
      <w:bookmarkStart w:id="10" w:name="_Toc226583997"/>
      <w:r w:rsidRPr="003C7C3B">
        <w:t>Procedură de extrădare</w:t>
      </w:r>
      <w:bookmarkEnd w:id="10"/>
    </w:p>
    <w:p w14:paraId="39DB4543" w14:textId="77777777" w:rsidR="00061E0E" w:rsidRPr="00130FF9" w:rsidRDefault="00061E0E" w:rsidP="00130FF9">
      <w:pPr>
        <w:pStyle w:val="3"/>
      </w:pPr>
      <w:bookmarkStart w:id="11" w:name="_Toc226583998"/>
      <w:r w:rsidRPr="00130FF9">
        <w:t>Extrădarea din Republica Moldova (Republica Moldova ca stat solicitat)</w:t>
      </w:r>
      <w:bookmarkEnd w:id="11"/>
      <w:r w:rsidR="00C51D01" w:rsidRPr="00130FF9">
        <w:t xml:space="preserve"> </w:t>
      </w:r>
    </w:p>
    <w:p w14:paraId="4F8A1A6C" w14:textId="12E895B3" w:rsidR="002B7968" w:rsidRDefault="00403E84" w:rsidP="002B7968">
      <w:pPr>
        <w:pStyle w:val="4"/>
      </w:pPr>
      <w:bookmarkStart w:id="12" w:name="_Toc226583999"/>
      <w:r w:rsidRPr="00AB56CD">
        <w:t>Modul de legătură</w:t>
      </w:r>
      <w:bookmarkEnd w:id="12"/>
    </w:p>
    <w:p w14:paraId="2EC71DD6" w14:textId="31968DB5" w:rsidR="002B7968" w:rsidRPr="002B7968" w:rsidRDefault="002B7968" w:rsidP="002B7968">
      <w:pPr>
        <w:spacing w:after="0" w:line="360" w:lineRule="auto"/>
        <w:ind w:firstLine="720"/>
        <w:jc w:val="both"/>
        <w:rPr>
          <w:rFonts w:asciiTheme="majorBidi" w:hAnsiTheme="majorBidi" w:cstheme="majorBidi"/>
          <w:sz w:val="24"/>
          <w:szCs w:val="24"/>
          <w:lang w:val="pt-PT"/>
        </w:rPr>
      </w:pPr>
      <w:r w:rsidRPr="002B7968">
        <w:rPr>
          <w:rFonts w:asciiTheme="majorBidi" w:hAnsiTheme="majorBidi" w:cstheme="majorBidi"/>
          <w:sz w:val="24"/>
          <w:szCs w:val="24"/>
        </w:rPr>
        <w:lastRenderedPageBreak/>
        <w:t>Organe competente să examineze toate materialele necesare și să înainteze cereri de extrădare</w:t>
      </w:r>
      <w:r>
        <w:rPr>
          <w:rFonts w:asciiTheme="majorBidi" w:hAnsiTheme="majorBidi" w:cstheme="majorBidi"/>
          <w:sz w:val="24"/>
          <w:szCs w:val="24"/>
        </w:rPr>
        <w:t xml:space="preserve"> sunt, după cum urmează</w:t>
      </w:r>
      <w:r w:rsidRPr="002B7968">
        <w:rPr>
          <w:rFonts w:asciiTheme="majorBidi" w:hAnsiTheme="majorBidi" w:cstheme="majorBidi"/>
          <w:sz w:val="24"/>
          <w:szCs w:val="24"/>
          <w:lang w:val="pt-PT"/>
        </w:rPr>
        <w:t>:</w:t>
      </w:r>
    </w:p>
    <w:p w14:paraId="27D05783" w14:textId="1DCD6A22" w:rsidR="002B7968" w:rsidRPr="002B7968" w:rsidRDefault="002B7968" w:rsidP="002B7968">
      <w:pPr>
        <w:pStyle w:val="a0"/>
        <w:numPr>
          <w:ilvl w:val="0"/>
          <w:numId w:val="21"/>
        </w:numPr>
        <w:spacing w:after="0" w:line="360" w:lineRule="auto"/>
        <w:jc w:val="both"/>
        <w:rPr>
          <w:rFonts w:asciiTheme="majorBidi" w:hAnsiTheme="majorBidi" w:cstheme="majorBidi"/>
          <w:sz w:val="24"/>
          <w:szCs w:val="24"/>
        </w:rPr>
      </w:pPr>
      <w:r w:rsidRPr="002B7968">
        <w:rPr>
          <w:rFonts w:asciiTheme="majorBidi" w:hAnsiTheme="majorBidi" w:cstheme="majorBidi"/>
          <w:sz w:val="24"/>
          <w:szCs w:val="24"/>
        </w:rPr>
        <w:t xml:space="preserve">Procuratura Generală – </w:t>
      </w:r>
      <w:r w:rsidRPr="002B7968">
        <w:rPr>
          <w:rFonts w:asciiTheme="majorBidi" w:hAnsiTheme="majorBidi" w:cstheme="majorBidi"/>
          <w:sz w:val="24"/>
          <w:szCs w:val="24"/>
          <w:lang w:val="ro-RO"/>
        </w:rPr>
        <w:t xml:space="preserve">în cazul în care </w:t>
      </w:r>
      <w:r w:rsidRPr="002B7968">
        <w:rPr>
          <w:rFonts w:asciiTheme="majorBidi" w:hAnsiTheme="majorBidi" w:cstheme="majorBidi"/>
          <w:sz w:val="24"/>
          <w:szCs w:val="24"/>
        </w:rPr>
        <w:t>persoana a cărei extrădare se cere este urmărită penal;</w:t>
      </w:r>
    </w:p>
    <w:p w14:paraId="7FC39E82" w14:textId="5C877C97" w:rsidR="002B7968" w:rsidRPr="002B7968" w:rsidRDefault="002B7968" w:rsidP="002B7968">
      <w:pPr>
        <w:pStyle w:val="a0"/>
        <w:numPr>
          <w:ilvl w:val="0"/>
          <w:numId w:val="21"/>
        </w:numPr>
        <w:spacing w:after="0" w:line="360" w:lineRule="auto"/>
        <w:jc w:val="both"/>
        <w:rPr>
          <w:rFonts w:asciiTheme="majorBidi" w:hAnsiTheme="majorBidi" w:cstheme="majorBidi"/>
          <w:sz w:val="24"/>
          <w:szCs w:val="24"/>
        </w:rPr>
      </w:pPr>
      <w:r w:rsidRPr="002B7968">
        <w:rPr>
          <w:rFonts w:asciiTheme="majorBidi" w:hAnsiTheme="majorBidi" w:cstheme="majorBidi"/>
          <w:sz w:val="24"/>
          <w:szCs w:val="24"/>
        </w:rPr>
        <w:t xml:space="preserve">Ministerul Justiției - </w:t>
      </w:r>
      <w:r w:rsidRPr="002B7968">
        <w:rPr>
          <w:rFonts w:asciiTheme="majorBidi" w:hAnsiTheme="majorBidi" w:cstheme="majorBidi"/>
          <w:sz w:val="24"/>
          <w:szCs w:val="24"/>
          <w:lang w:val="ro-RO"/>
        </w:rPr>
        <w:t xml:space="preserve">în cazul în care </w:t>
      </w:r>
      <w:r w:rsidRPr="002B7968">
        <w:rPr>
          <w:rFonts w:asciiTheme="majorBidi" w:hAnsiTheme="majorBidi" w:cstheme="majorBidi"/>
          <w:sz w:val="24"/>
          <w:szCs w:val="24"/>
        </w:rPr>
        <w:t>persoana a cărei extrădare se cere este condamnată.</w:t>
      </w:r>
    </w:p>
    <w:p w14:paraId="67005076" w14:textId="065A415C" w:rsidR="00403E84" w:rsidRPr="006C5007" w:rsidRDefault="00403E84" w:rsidP="00AB56CD">
      <w:pPr>
        <w:pStyle w:val="4"/>
      </w:pPr>
      <w:bookmarkStart w:id="13" w:name="_Toc226584000"/>
      <w:r w:rsidRPr="006C5007">
        <w:t xml:space="preserve">Cererea de extrădare şi </w:t>
      </w:r>
      <w:r w:rsidR="00D81575">
        <w:t>actele anexate</w:t>
      </w:r>
      <w:bookmarkEnd w:id="13"/>
      <w:r w:rsidRPr="006C5007">
        <w:t xml:space="preserve"> </w:t>
      </w:r>
    </w:p>
    <w:p w14:paraId="7EB0B663" w14:textId="658174D3" w:rsidR="009B2934" w:rsidRPr="009B2934" w:rsidRDefault="009B2934" w:rsidP="009B2934">
      <w:pPr>
        <w:spacing w:after="0" w:line="360" w:lineRule="auto"/>
        <w:ind w:firstLine="720"/>
        <w:jc w:val="both"/>
        <w:rPr>
          <w:rFonts w:asciiTheme="majorBidi" w:hAnsiTheme="majorBidi" w:cstheme="majorBidi"/>
          <w:sz w:val="24"/>
          <w:szCs w:val="24"/>
        </w:rPr>
      </w:pPr>
      <w:r w:rsidRPr="009B2934">
        <w:rPr>
          <w:rFonts w:asciiTheme="majorBidi" w:hAnsiTheme="majorBidi" w:cstheme="majorBidi"/>
          <w:sz w:val="24"/>
          <w:szCs w:val="24"/>
        </w:rPr>
        <w:t>Cererea de extrădare, formulată în scris de autoritatea competentă a statului solicitant, se adresează Procuraturii Generale în cazul în care persoana a cărei extrădare se cere este urmărită penal sau Ministerului Justiţiei în cazul în care persoana a cărei extrădare se cere a fost condamnată. Dacă se adresează pe cale diplomatică, cererea se transmite neîntârziat Procuraturii Generale sau, după caz, Ministerului Justiţiei. O altă cale poate fi convenită prin înţelegere directă între statul solicitant şi Republica Moldova.</w:t>
      </w:r>
    </w:p>
    <w:p w14:paraId="4E7B6E18" w14:textId="47A99DF5" w:rsidR="009B2934" w:rsidRPr="009B2934" w:rsidRDefault="009B2934" w:rsidP="009B2934">
      <w:pPr>
        <w:spacing w:after="0" w:line="360" w:lineRule="auto"/>
        <w:ind w:firstLine="720"/>
        <w:jc w:val="both"/>
        <w:rPr>
          <w:rFonts w:asciiTheme="majorBidi" w:hAnsiTheme="majorBidi" w:cstheme="majorBidi"/>
          <w:sz w:val="24"/>
          <w:szCs w:val="24"/>
        </w:rPr>
      </w:pPr>
      <w:r w:rsidRPr="009B2934">
        <w:rPr>
          <w:rFonts w:asciiTheme="majorBidi" w:hAnsiTheme="majorBidi" w:cstheme="majorBidi"/>
          <w:sz w:val="24"/>
          <w:szCs w:val="24"/>
        </w:rPr>
        <w:t xml:space="preserve">Cererea de extrădare se întocmeşte în temeiul tratatului internaţional la care Republica Moldova şi statul solicitant </w:t>
      </w:r>
      <w:r w:rsidR="006E6DA4">
        <w:rPr>
          <w:rFonts w:asciiTheme="majorBidi" w:hAnsiTheme="majorBidi" w:cstheme="majorBidi"/>
          <w:sz w:val="24"/>
          <w:szCs w:val="24"/>
        </w:rPr>
        <w:t>sunt</w:t>
      </w:r>
      <w:r w:rsidRPr="009B2934">
        <w:rPr>
          <w:rFonts w:asciiTheme="majorBidi" w:hAnsiTheme="majorBidi" w:cstheme="majorBidi"/>
          <w:sz w:val="24"/>
          <w:szCs w:val="24"/>
        </w:rPr>
        <w:t xml:space="preserve"> părţi sau în temeiul condiţiilor de reciprocitate scrise.</w:t>
      </w:r>
    </w:p>
    <w:p w14:paraId="30BFB7CA" w14:textId="0B5294AD" w:rsidR="009B2934" w:rsidRPr="009B2934" w:rsidRDefault="009B2934" w:rsidP="009B2934">
      <w:pPr>
        <w:spacing w:after="0" w:line="360" w:lineRule="auto"/>
        <w:ind w:firstLine="720"/>
        <w:jc w:val="both"/>
        <w:rPr>
          <w:rFonts w:asciiTheme="majorBidi" w:hAnsiTheme="majorBidi" w:cstheme="majorBidi"/>
          <w:sz w:val="24"/>
          <w:szCs w:val="24"/>
        </w:rPr>
      </w:pPr>
      <w:r w:rsidRPr="009B2934">
        <w:rPr>
          <w:rFonts w:asciiTheme="majorBidi" w:hAnsiTheme="majorBidi" w:cstheme="majorBidi"/>
          <w:sz w:val="24"/>
          <w:szCs w:val="24"/>
        </w:rPr>
        <w:t xml:space="preserve">Cererea </w:t>
      </w:r>
      <w:r>
        <w:rPr>
          <w:rFonts w:asciiTheme="majorBidi" w:hAnsiTheme="majorBidi" w:cstheme="majorBidi"/>
          <w:sz w:val="24"/>
          <w:szCs w:val="24"/>
        </w:rPr>
        <w:t xml:space="preserve">de extrădare </w:t>
      </w:r>
      <w:r w:rsidRPr="009B2934">
        <w:rPr>
          <w:rFonts w:asciiTheme="majorBidi" w:hAnsiTheme="majorBidi" w:cstheme="majorBidi"/>
          <w:sz w:val="24"/>
          <w:szCs w:val="24"/>
        </w:rPr>
        <w:t>va fi însoţită:</w:t>
      </w:r>
    </w:p>
    <w:p w14:paraId="36A2B4EB" w14:textId="69C5AA27" w:rsidR="009B2934" w:rsidRPr="009B2934" w:rsidRDefault="009B2934" w:rsidP="009B2934">
      <w:pPr>
        <w:spacing w:after="0" w:line="360" w:lineRule="auto"/>
        <w:ind w:firstLine="720"/>
        <w:jc w:val="both"/>
        <w:rPr>
          <w:rFonts w:asciiTheme="majorBidi" w:hAnsiTheme="majorBidi" w:cstheme="majorBidi"/>
          <w:sz w:val="24"/>
          <w:szCs w:val="24"/>
        </w:rPr>
      </w:pPr>
      <w:r w:rsidRPr="009B2934">
        <w:rPr>
          <w:rFonts w:asciiTheme="majorBidi" w:hAnsiTheme="majorBidi" w:cstheme="majorBidi"/>
          <w:sz w:val="24"/>
          <w:szCs w:val="24"/>
        </w:rPr>
        <w:t>a) în funcţie de faza procesului penal, de originalele sau copiile autentificate ale hotărârii judecătoreşti de condamnare definitive, cu menţiunea rămânerii definitive, ale deciziilor pronunţate ca urmare a exercitării căilor legale de atac, de originalele sau copiile autentificate ale mandatului de arest preventiv, ale ordonanţei de punere sub învinuire sau ale rechizitoriului, după caz, ori ale altor acte procedurale având putere egală. Autentificarea copiilor de pe aceste acte se face gratuit de instanţa judecătorească sau de procuratura competentă, după caz;</w:t>
      </w:r>
    </w:p>
    <w:p w14:paraId="6EB46A49" w14:textId="5F1D8431" w:rsidR="009B2934" w:rsidRPr="009B2934" w:rsidRDefault="009B2934" w:rsidP="009B2934">
      <w:pPr>
        <w:spacing w:after="0" w:line="360" w:lineRule="auto"/>
        <w:ind w:firstLine="720"/>
        <w:jc w:val="both"/>
        <w:rPr>
          <w:rFonts w:asciiTheme="majorBidi" w:hAnsiTheme="majorBidi" w:cstheme="majorBidi"/>
          <w:sz w:val="24"/>
          <w:szCs w:val="24"/>
        </w:rPr>
      </w:pPr>
      <w:r w:rsidRPr="009B2934">
        <w:rPr>
          <w:rFonts w:asciiTheme="majorBidi" w:hAnsiTheme="majorBidi" w:cstheme="majorBidi"/>
          <w:sz w:val="24"/>
          <w:szCs w:val="24"/>
        </w:rPr>
        <w:t>b) de expunerea faptelor pentru care se cere extrădarea, de indicarea, în modul cel mai exact posibil, a datei şi locului săvârșirii lor, a calificării lor juridice, de referirile la dispoziţiile legale aplicabile şi, în mod obligatoriu, de indicarea sancţiunii aplicabile;</w:t>
      </w:r>
    </w:p>
    <w:p w14:paraId="3452B5BB" w14:textId="0A652678" w:rsidR="009B2934" w:rsidRPr="009B2934" w:rsidRDefault="009B2934" w:rsidP="009B2934">
      <w:pPr>
        <w:spacing w:after="0" w:line="360" w:lineRule="auto"/>
        <w:ind w:firstLine="720"/>
        <w:jc w:val="both"/>
        <w:rPr>
          <w:rFonts w:asciiTheme="majorBidi" w:hAnsiTheme="majorBidi" w:cstheme="majorBidi"/>
          <w:sz w:val="24"/>
          <w:szCs w:val="24"/>
        </w:rPr>
      </w:pPr>
      <w:r w:rsidRPr="009B2934">
        <w:rPr>
          <w:rFonts w:asciiTheme="majorBidi" w:hAnsiTheme="majorBidi" w:cstheme="majorBidi"/>
          <w:sz w:val="24"/>
          <w:szCs w:val="24"/>
        </w:rPr>
        <w:t>c) de copia de pe dispoziţiile legale aplicabile sau, dacă nu este posibil, de declaraţia asupra dreptului aplicabil, precum şi de caracteristicile cele mai precise ale persoanei a cărei extrădare se cere şi de orice alte informaţii care determină identitatea şi cetăţenia acesteia;</w:t>
      </w:r>
    </w:p>
    <w:p w14:paraId="121BB94E" w14:textId="641299A7" w:rsidR="00403E84" w:rsidRDefault="009B2934" w:rsidP="009B2934">
      <w:pPr>
        <w:spacing w:after="0" w:line="360" w:lineRule="auto"/>
        <w:ind w:firstLine="720"/>
        <w:jc w:val="both"/>
        <w:rPr>
          <w:rFonts w:asciiTheme="majorBidi" w:hAnsiTheme="majorBidi" w:cstheme="majorBidi"/>
          <w:sz w:val="24"/>
          <w:szCs w:val="24"/>
        </w:rPr>
      </w:pPr>
      <w:r w:rsidRPr="009B2934">
        <w:rPr>
          <w:rFonts w:asciiTheme="majorBidi" w:hAnsiTheme="majorBidi" w:cstheme="majorBidi"/>
          <w:sz w:val="24"/>
          <w:szCs w:val="24"/>
        </w:rPr>
        <w:t>d) de datele privind durata părţii neexecutate din pedeapsă, în cazul cererii de extrădare a unei persoane condamnate care a executat numai o parte din pedeapsă.</w:t>
      </w:r>
    </w:p>
    <w:p w14:paraId="51FFE233" w14:textId="77777777" w:rsidR="00403E84" w:rsidRPr="006C5007" w:rsidRDefault="00403E84" w:rsidP="00AB56CD">
      <w:pPr>
        <w:pStyle w:val="4"/>
      </w:pPr>
      <w:bookmarkStart w:id="14" w:name="_Toc226584001"/>
      <w:r w:rsidRPr="006C5007">
        <w:t>Concurs de cereri</w:t>
      </w:r>
      <w:bookmarkEnd w:id="14"/>
    </w:p>
    <w:p w14:paraId="7DADC79E" w14:textId="418A5B81" w:rsidR="009B2934" w:rsidRPr="009B2934" w:rsidRDefault="009B2934" w:rsidP="009B2934">
      <w:pPr>
        <w:spacing w:after="0" w:line="360" w:lineRule="auto"/>
        <w:ind w:firstLine="720"/>
        <w:jc w:val="both"/>
        <w:rPr>
          <w:rFonts w:asciiTheme="majorBidi" w:hAnsiTheme="majorBidi" w:cstheme="majorBidi"/>
          <w:sz w:val="24"/>
          <w:szCs w:val="24"/>
        </w:rPr>
      </w:pPr>
      <w:r w:rsidRPr="009B2934">
        <w:rPr>
          <w:rFonts w:asciiTheme="majorBidi" w:hAnsiTheme="majorBidi" w:cstheme="majorBidi"/>
          <w:sz w:val="24"/>
          <w:szCs w:val="24"/>
        </w:rPr>
        <w:t xml:space="preserve">Dacă extrădarea este cerută de mai multe state fie pentru aceeaşi faptă, fie pentru fapte diferite, Republica Moldova decide extrădarea ţinînd cont de toate împrejurările şi în mod deosebit </w:t>
      </w:r>
      <w:r w:rsidRPr="009B2934">
        <w:rPr>
          <w:rFonts w:asciiTheme="majorBidi" w:hAnsiTheme="majorBidi" w:cstheme="majorBidi"/>
          <w:sz w:val="24"/>
          <w:szCs w:val="24"/>
        </w:rPr>
        <w:lastRenderedPageBreak/>
        <w:t xml:space="preserve">de gravitatea şi de locul </w:t>
      </w:r>
      <w:r w:rsidR="00DC4B1A">
        <w:rPr>
          <w:rFonts w:asciiTheme="majorBidi" w:hAnsiTheme="majorBidi" w:cstheme="majorBidi"/>
          <w:sz w:val="24"/>
          <w:szCs w:val="24"/>
        </w:rPr>
        <w:t>săvârşirii</w:t>
      </w:r>
      <w:r w:rsidRPr="009B2934">
        <w:rPr>
          <w:rFonts w:asciiTheme="majorBidi" w:hAnsiTheme="majorBidi" w:cstheme="majorBidi"/>
          <w:sz w:val="24"/>
          <w:szCs w:val="24"/>
        </w:rPr>
        <w:t xml:space="preserve"> infracţiunilor, de data depunerii cererii, de cetăţenia persoanei solicitate, de existenţa reciprocităţii de extrădare în raport cu Republica Moldova şi de posibilitatea unei extrădări ulterioare către un alt stat solicitant.</w:t>
      </w:r>
    </w:p>
    <w:p w14:paraId="36024D5F" w14:textId="75B837B9" w:rsidR="009B2934" w:rsidRDefault="009B2934" w:rsidP="009B2934">
      <w:pPr>
        <w:spacing w:after="0" w:line="360" w:lineRule="auto"/>
        <w:ind w:firstLine="720"/>
        <w:jc w:val="both"/>
        <w:rPr>
          <w:rFonts w:asciiTheme="majorBidi" w:hAnsiTheme="majorBidi" w:cstheme="majorBidi"/>
          <w:sz w:val="24"/>
          <w:szCs w:val="24"/>
        </w:rPr>
      </w:pPr>
      <w:r w:rsidRPr="009B2934">
        <w:rPr>
          <w:rFonts w:asciiTheme="majorBidi" w:hAnsiTheme="majorBidi" w:cstheme="majorBidi"/>
          <w:sz w:val="24"/>
          <w:szCs w:val="24"/>
        </w:rPr>
        <w:t>Despre existenţa concursului de cereri, Procuratura Generală sau, după caz, Ministerul Justiţiei va înştiinţa de urgenţă autorităţile centrale ale statelor solicitante.</w:t>
      </w:r>
      <w:r w:rsidR="00326A40">
        <w:rPr>
          <w:rStyle w:val="af2"/>
          <w:rFonts w:asciiTheme="majorBidi" w:hAnsiTheme="majorBidi" w:cstheme="majorBidi"/>
          <w:sz w:val="24"/>
          <w:szCs w:val="24"/>
        </w:rPr>
        <w:footnoteReference w:id="22"/>
      </w:r>
    </w:p>
    <w:p w14:paraId="64383C33" w14:textId="59AF52A4" w:rsidR="00403E84" w:rsidRPr="006C5007" w:rsidRDefault="00403E84" w:rsidP="00AB56CD">
      <w:pPr>
        <w:pStyle w:val="4"/>
      </w:pPr>
      <w:bookmarkStart w:id="16" w:name="_Toc226584002"/>
      <w:r w:rsidRPr="006C5007">
        <w:t>Limba de comunicare</w:t>
      </w:r>
      <w:bookmarkEnd w:id="16"/>
    </w:p>
    <w:p w14:paraId="6CEBFB23" w14:textId="0B52AFA3" w:rsidR="00EB2484" w:rsidRDefault="00EB2484" w:rsidP="005F4F59">
      <w:pPr>
        <w:spacing w:after="0" w:line="360" w:lineRule="auto"/>
        <w:ind w:firstLine="720"/>
        <w:jc w:val="both"/>
        <w:rPr>
          <w:rFonts w:asciiTheme="majorBidi" w:hAnsiTheme="majorBidi" w:cstheme="majorBidi"/>
          <w:sz w:val="24"/>
          <w:szCs w:val="24"/>
        </w:rPr>
      </w:pPr>
      <w:r>
        <w:rPr>
          <w:rFonts w:asciiTheme="majorBidi" w:hAnsiTheme="majorBidi" w:cstheme="majorBidi"/>
          <w:sz w:val="24"/>
          <w:szCs w:val="24"/>
        </w:rPr>
        <w:t>S</w:t>
      </w:r>
      <w:r w:rsidRPr="00EB2484">
        <w:rPr>
          <w:rFonts w:asciiTheme="majorBidi" w:hAnsiTheme="majorBidi" w:cstheme="majorBidi"/>
          <w:sz w:val="24"/>
          <w:szCs w:val="24"/>
        </w:rPr>
        <w:t>e va verifica dacă actele corespund condiției referitoare la</w:t>
      </w:r>
      <w:r w:rsidR="003B6B15">
        <w:rPr>
          <w:rFonts w:asciiTheme="majorBidi" w:hAnsiTheme="majorBidi" w:cstheme="majorBidi"/>
          <w:sz w:val="24"/>
          <w:szCs w:val="24"/>
        </w:rPr>
        <w:t xml:space="preserve"> </w:t>
      </w:r>
      <w:r w:rsidRPr="00EB2484">
        <w:rPr>
          <w:rFonts w:asciiTheme="majorBidi" w:hAnsiTheme="majorBidi" w:cstheme="majorBidi"/>
          <w:sz w:val="24"/>
          <w:szCs w:val="24"/>
        </w:rPr>
        <w:t>limba de comunicare între autorități în cadrul soluționării procedurii de extrădare.</w:t>
      </w:r>
      <w:r w:rsidR="003B6B15">
        <w:rPr>
          <w:rFonts w:asciiTheme="majorBidi" w:hAnsiTheme="majorBidi" w:cstheme="majorBidi"/>
          <w:sz w:val="24"/>
          <w:szCs w:val="24"/>
        </w:rPr>
        <w:t xml:space="preserve"> </w:t>
      </w:r>
      <w:r w:rsidRPr="00EB2484">
        <w:rPr>
          <w:rFonts w:asciiTheme="majorBidi" w:hAnsiTheme="majorBidi" w:cstheme="majorBidi"/>
          <w:sz w:val="24"/>
          <w:szCs w:val="24"/>
        </w:rPr>
        <w:t>Potrivit prevederilor Hotărârii de ratificare a Convenției de la Paris, R</w:t>
      </w:r>
      <w:r w:rsidR="003B6B15">
        <w:rPr>
          <w:rFonts w:asciiTheme="majorBidi" w:hAnsiTheme="majorBidi" w:cstheme="majorBidi"/>
          <w:sz w:val="24"/>
          <w:szCs w:val="24"/>
        </w:rPr>
        <w:t xml:space="preserve">epublica </w:t>
      </w:r>
      <w:r w:rsidRPr="00EB2484">
        <w:rPr>
          <w:rFonts w:asciiTheme="majorBidi" w:hAnsiTheme="majorBidi" w:cstheme="majorBidi"/>
          <w:sz w:val="24"/>
          <w:szCs w:val="24"/>
        </w:rPr>
        <w:t>M</w:t>
      </w:r>
      <w:r w:rsidR="003B6B15">
        <w:rPr>
          <w:rFonts w:asciiTheme="majorBidi" w:hAnsiTheme="majorBidi" w:cstheme="majorBidi"/>
          <w:sz w:val="24"/>
          <w:szCs w:val="24"/>
        </w:rPr>
        <w:t>oldova</w:t>
      </w:r>
      <w:r w:rsidRPr="00EB2484">
        <w:rPr>
          <w:rFonts w:asciiTheme="majorBidi" w:hAnsiTheme="majorBidi" w:cstheme="majorBidi"/>
          <w:sz w:val="24"/>
          <w:szCs w:val="24"/>
        </w:rPr>
        <w:t xml:space="preserve"> își rezervă ca</w:t>
      </w:r>
      <w:r w:rsidR="003B6B15">
        <w:rPr>
          <w:rFonts w:asciiTheme="majorBidi" w:hAnsiTheme="majorBidi" w:cstheme="majorBidi"/>
          <w:sz w:val="24"/>
          <w:szCs w:val="24"/>
        </w:rPr>
        <w:t xml:space="preserve"> </w:t>
      </w:r>
      <w:r w:rsidRPr="00EB2484">
        <w:rPr>
          <w:rFonts w:asciiTheme="majorBidi" w:hAnsiTheme="majorBidi" w:cstheme="majorBidi"/>
          <w:sz w:val="24"/>
          <w:szCs w:val="24"/>
        </w:rPr>
        <w:t>cererea de extrădare și documentele anexate la ea să fie întocmite în limba de stat sau</w:t>
      </w:r>
      <w:r w:rsidR="003B6B15">
        <w:rPr>
          <w:rFonts w:asciiTheme="majorBidi" w:hAnsiTheme="majorBidi" w:cstheme="majorBidi"/>
          <w:sz w:val="24"/>
          <w:szCs w:val="24"/>
        </w:rPr>
        <w:t xml:space="preserve"> </w:t>
      </w:r>
      <w:r w:rsidRPr="00EB2484">
        <w:rPr>
          <w:rFonts w:asciiTheme="majorBidi" w:hAnsiTheme="majorBidi" w:cstheme="majorBidi"/>
          <w:sz w:val="24"/>
          <w:szCs w:val="24"/>
        </w:rPr>
        <w:t>în una din limbile oficiale ale Consiliului Europei ori să fie traduse în una din aceste</w:t>
      </w:r>
      <w:r w:rsidR="003B6B15">
        <w:rPr>
          <w:rFonts w:asciiTheme="majorBidi" w:hAnsiTheme="majorBidi" w:cstheme="majorBidi"/>
          <w:sz w:val="24"/>
          <w:szCs w:val="24"/>
        </w:rPr>
        <w:t xml:space="preserve"> </w:t>
      </w:r>
      <w:r w:rsidRPr="00EB2484">
        <w:rPr>
          <w:rFonts w:asciiTheme="majorBidi" w:hAnsiTheme="majorBidi" w:cstheme="majorBidi"/>
          <w:sz w:val="24"/>
          <w:szCs w:val="24"/>
        </w:rPr>
        <w:t xml:space="preserve">limbi. În cazul Convenției de la Minsk, al Tratatului între </w:t>
      </w:r>
      <w:r w:rsidR="003B6B15" w:rsidRPr="00EB2484">
        <w:rPr>
          <w:rFonts w:asciiTheme="majorBidi" w:hAnsiTheme="majorBidi" w:cstheme="majorBidi"/>
          <w:sz w:val="24"/>
          <w:szCs w:val="24"/>
        </w:rPr>
        <w:t>R</w:t>
      </w:r>
      <w:r w:rsidR="003B6B15">
        <w:rPr>
          <w:rFonts w:asciiTheme="majorBidi" w:hAnsiTheme="majorBidi" w:cstheme="majorBidi"/>
          <w:sz w:val="24"/>
          <w:szCs w:val="24"/>
        </w:rPr>
        <w:t xml:space="preserve">epublica </w:t>
      </w:r>
      <w:r w:rsidR="003B6B15" w:rsidRPr="00EB2484">
        <w:rPr>
          <w:rFonts w:asciiTheme="majorBidi" w:hAnsiTheme="majorBidi" w:cstheme="majorBidi"/>
          <w:sz w:val="24"/>
          <w:szCs w:val="24"/>
        </w:rPr>
        <w:t>M</w:t>
      </w:r>
      <w:r w:rsidR="003B6B15">
        <w:rPr>
          <w:rFonts w:asciiTheme="majorBidi" w:hAnsiTheme="majorBidi" w:cstheme="majorBidi"/>
          <w:sz w:val="24"/>
          <w:szCs w:val="24"/>
        </w:rPr>
        <w:t>oldova</w:t>
      </w:r>
      <w:r w:rsidR="003B6B15" w:rsidRPr="00EB2484">
        <w:rPr>
          <w:rFonts w:asciiTheme="majorBidi" w:hAnsiTheme="majorBidi" w:cstheme="majorBidi"/>
          <w:sz w:val="24"/>
          <w:szCs w:val="24"/>
        </w:rPr>
        <w:t xml:space="preserve"> </w:t>
      </w:r>
      <w:r w:rsidRPr="00EB2484">
        <w:rPr>
          <w:rFonts w:asciiTheme="majorBidi" w:hAnsiTheme="majorBidi" w:cstheme="majorBidi"/>
          <w:sz w:val="24"/>
          <w:szCs w:val="24"/>
        </w:rPr>
        <w:t>şi Federa</w:t>
      </w:r>
      <w:r w:rsidR="003B6B15">
        <w:rPr>
          <w:rFonts w:asciiTheme="majorBidi" w:hAnsiTheme="majorBidi" w:cstheme="majorBidi"/>
          <w:sz w:val="24"/>
          <w:szCs w:val="24"/>
        </w:rPr>
        <w:t>ț</w:t>
      </w:r>
      <w:r w:rsidRPr="00EB2484">
        <w:rPr>
          <w:rFonts w:asciiTheme="majorBidi" w:hAnsiTheme="majorBidi" w:cstheme="majorBidi"/>
          <w:sz w:val="24"/>
          <w:szCs w:val="24"/>
        </w:rPr>
        <w:t>ia Rusă,</w:t>
      </w:r>
      <w:r w:rsidR="003B6B15">
        <w:rPr>
          <w:rFonts w:asciiTheme="majorBidi" w:hAnsiTheme="majorBidi" w:cstheme="majorBidi"/>
          <w:sz w:val="24"/>
          <w:szCs w:val="24"/>
        </w:rPr>
        <w:t xml:space="preserve"> </w:t>
      </w:r>
      <w:r w:rsidRPr="00EB2484">
        <w:rPr>
          <w:rFonts w:asciiTheme="majorBidi" w:hAnsiTheme="majorBidi" w:cstheme="majorBidi"/>
          <w:sz w:val="24"/>
          <w:szCs w:val="24"/>
        </w:rPr>
        <w:t xml:space="preserve">Tratatului între </w:t>
      </w:r>
      <w:r w:rsidR="003B6B15" w:rsidRPr="00EB2484">
        <w:rPr>
          <w:rFonts w:asciiTheme="majorBidi" w:hAnsiTheme="majorBidi" w:cstheme="majorBidi"/>
          <w:sz w:val="24"/>
          <w:szCs w:val="24"/>
        </w:rPr>
        <w:t>R</w:t>
      </w:r>
      <w:r w:rsidR="003B6B15">
        <w:rPr>
          <w:rFonts w:asciiTheme="majorBidi" w:hAnsiTheme="majorBidi" w:cstheme="majorBidi"/>
          <w:sz w:val="24"/>
          <w:szCs w:val="24"/>
        </w:rPr>
        <w:t xml:space="preserve">epublica </w:t>
      </w:r>
      <w:r w:rsidR="003B6B15" w:rsidRPr="00EB2484">
        <w:rPr>
          <w:rFonts w:asciiTheme="majorBidi" w:hAnsiTheme="majorBidi" w:cstheme="majorBidi"/>
          <w:sz w:val="24"/>
          <w:szCs w:val="24"/>
        </w:rPr>
        <w:t>M</w:t>
      </w:r>
      <w:r w:rsidR="003B6B15">
        <w:rPr>
          <w:rFonts w:asciiTheme="majorBidi" w:hAnsiTheme="majorBidi" w:cstheme="majorBidi"/>
          <w:sz w:val="24"/>
          <w:szCs w:val="24"/>
        </w:rPr>
        <w:t>oldova</w:t>
      </w:r>
      <w:r w:rsidRPr="00EB2484">
        <w:rPr>
          <w:rFonts w:asciiTheme="majorBidi" w:hAnsiTheme="majorBidi" w:cstheme="majorBidi"/>
          <w:sz w:val="24"/>
          <w:szCs w:val="24"/>
        </w:rPr>
        <w:t xml:space="preserve"> şi Republica Lituania, Tratatului între </w:t>
      </w:r>
      <w:r w:rsidR="003B6B15" w:rsidRPr="00EB2484">
        <w:rPr>
          <w:rFonts w:asciiTheme="majorBidi" w:hAnsiTheme="majorBidi" w:cstheme="majorBidi"/>
          <w:sz w:val="24"/>
          <w:szCs w:val="24"/>
        </w:rPr>
        <w:t>R</w:t>
      </w:r>
      <w:r w:rsidR="003B6B15">
        <w:rPr>
          <w:rFonts w:asciiTheme="majorBidi" w:hAnsiTheme="majorBidi" w:cstheme="majorBidi"/>
          <w:sz w:val="24"/>
          <w:szCs w:val="24"/>
        </w:rPr>
        <w:t xml:space="preserve">epublica </w:t>
      </w:r>
      <w:r w:rsidR="003B6B15" w:rsidRPr="00EB2484">
        <w:rPr>
          <w:rFonts w:asciiTheme="majorBidi" w:hAnsiTheme="majorBidi" w:cstheme="majorBidi"/>
          <w:sz w:val="24"/>
          <w:szCs w:val="24"/>
        </w:rPr>
        <w:t>M</w:t>
      </w:r>
      <w:r w:rsidR="003B6B15">
        <w:rPr>
          <w:rFonts w:asciiTheme="majorBidi" w:hAnsiTheme="majorBidi" w:cstheme="majorBidi"/>
          <w:sz w:val="24"/>
          <w:szCs w:val="24"/>
        </w:rPr>
        <w:t>oldova</w:t>
      </w:r>
      <w:r w:rsidR="003B6B15" w:rsidRPr="00EB2484">
        <w:rPr>
          <w:rFonts w:asciiTheme="majorBidi" w:hAnsiTheme="majorBidi" w:cstheme="majorBidi"/>
          <w:sz w:val="24"/>
          <w:szCs w:val="24"/>
        </w:rPr>
        <w:t xml:space="preserve"> </w:t>
      </w:r>
      <w:r w:rsidRPr="00EB2484">
        <w:rPr>
          <w:rFonts w:asciiTheme="majorBidi" w:hAnsiTheme="majorBidi" w:cstheme="majorBidi"/>
          <w:sz w:val="24"/>
          <w:szCs w:val="24"/>
        </w:rPr>
        <w:t>şi Republica Letonă,</w:t>
      </w:r>
      <w:r w:rsidR="003B6B15">
        <w:rPr>
          <w:rFonts w:asciiTheme="majorBidi" w:hAnsiTheme="majorBidi" w:cstheme="majorBidi"/>
          <w:sz w:val="24"/>
          <w:szCs w:val="24"/>
        </w:rPr>
        <w:t xml:space="preserve"> </w:t>
      </w:r>
      <w:r w:rsidRPr="00EB2484">
        <w:rPr>
          <w:rFonts w:asciiTheme="majorBidi" w:hAnsiTheme="majorBidi" w:cstheme="majorBidi"/>
          <w:sz w:val="24"/>
          <w:szCs w:val="24"/>
        </w:rPr>
        <w:t xml:space="preserve">Tratatului între </w:t>
      </w:r>
      <w:r w:rsidR="003B6B15" w:rsidRPr="00EB2484">
        <w:rPr>
          <w:rFonts w:asciiTheme="majorBidi" w:hAnsiTheme="majorBidi" w:cstheme="majorBidi"/>
          <w:sz w:val="24"/>
          <w:szCs w:val="24"/>
        </w:rPr>
        <w:t>R</w:t>
      </w:r>
      <w:r w:rsidR="003B6B15">
        <w:rPr>
          <w:rFonts w:asciiTheme="majorBidi" w:hAnsiTheme="majorBidi" w:cstheme="majorBidi"/>
          <w:sz w:val="24"/>
          <w:szCs w:val="24"/>
        </w:rPr>
        <w:t xml:space="preserve">epublica </w:t>
      </w:r>
      <w:r w:rsidR="003B6B15" w:rsidRPr="00EB2484">
        <w:rPr>
          <w:rFonts w:asciiTheme="majorBidi" w:hAnsiTheme="majorBidi" w:cstheme="majorBidi"/>
          <w:sz w:val="24"/>
          <w:szCs w:val="24"/>
        </w:rPr>
        <w:t>M</w:t>
      </w:r>
      <w:r w:rsidR="003B6B15">
        <w:rPr>
          <w:rFonts w:asciiTheme="majorBidi" w:hAnsiTheme="majorBidi" w:cstheme="majorBidi"/>
          <w:sz w:val="24"/>
          <w:szCs w:val="24"/>
        </w:rPr>
        <w:t>oldova</w:t>
      </w:r>
      <w:r w:rsidR="003B6B15" w:rsidRPr="00EB2484">
        <w:rPr>
          <w:rFonts w:asciiTheme="majorBidi" w:hAnsiTheme="majorBidi" w:cstheme="majorBidi"/>
          <w:sz w:val="24"/>
          <w:szCs w:val="24"/>
        </w:rPr>
        <w:t xml:space="preserve"> </w:t>
      </w:r>
      <w:r w:rsidRPr="00EB2484">
        <w:rPr>
          <w:rFonts w:asciiTheme="majorBidi" w:hAnsiTheme="majorBidi" w:cstheme="majorBidi"/>
          <w:sz w:val="24"/>
          <w:szCs w:val="24"/>
        </w:rPr>
        <w:t>şi Ucraina, Tratatului între RM şi Republica Azerbaidjan, se folosește</w:t>
      </w:r>
      <w:r w:rsidR="003B6B15">
        <w:rPr>
          <w:rFonts w:asciiTheme="majorBidi" w:hAnsiTheme="majorBidi" w:cstheme="majorBidi"/>
          <w:sz w:val="24"/>
          <w:szCs w:val="24"/>
        </w:rPr>
        <w:t xml:space="preserve"> </w:t>
      </w:r>
      <w:r w:rsidRPr="00EB2484">
        <w:rPr>
          <w:rFonts w:asciiTheme="majorBidi" w:hAnsiTheme="majorBidi" w:cstheme="majorBidi"/>
          <w:sz w:val="24"/>
          <w:szCs w:val="24"/>
        </w:rPr>
        <w:t>inclusiv și limba rusă.</w:t>
      </w:r>
      <w:r>
        <w:rPr>
          <w:rStyle w:val="af2"/>
          <w:rFonts w:asciiTheme="majorBidi" w:hAnsiTheme="majorBidi" w:cstheme="majorBidi"/>
          <w:sz w:val="24"/>
          <w:szCs w:val="24"/>
        </w:rPr>
        <w:footnoteReference w:id="23"/>
      </w:r>
      <w:r w:rsidRPr="00EB2484">
        <w:rPr>
          <w:rFonts w:asciiTheme="majorBidi" w:hAnsiTheme="majorBidi" w:cstheme="majorBidi"/>
          <w:sz w:val="24"/>
          <w:szCs w:val="24"/>
        </w:rPr>
        <w:t xml:space="preserve"> </w:t>
      </w:r>
    </w:p>
    <w:p w14:paraId="4E662107" w14:textId="224284C3" w:rsidR="00403E84" w:rsidRPr="006C5007" w:rsidRDefault="00403E84" w:rsidP="00AB56CD">
      <w:pPr>
        <w:pStyle w:val="4"/>
      </w:pPr>
      <w:bookmarkStart w:id="17" w:name="_Toc226584003"/>
      <w:r w:rsidRPr="006C5007">
        <w:t>Procedura de tratare a cererilor</w:t>
      </w:r>
      <w:bookmarkEnd w:id="17"/>
      <w:r w:rsidRPr="006C5007">
        <w:t xml:space="preserve"> </w:t>
      </w:r>
    </w:p>
    <w:p w14:paraId="7429A451" w14:textId="17A6C4BF" w:rsidR="00397F92" w:rsidRPr="00397F92" w:rsidRDefault="00397F92" w:rsidP="006E6DA4">
      <w:pPr>
        <w:spacing w:after="0" w:line="360" w:lineRule="auto"/>
        <w:ind w:firstLine="720"/>
        <w:jc w:val="both"/>
        <w:rPr>
          <w:rFonts w:asciiTheme="majorBidi" w:hAnsiTheme="majorBidi" w:cstheme="majorBidi"/>
          <w:sz w:val="24"/>
          <w:szCs w:val="24"/>
        </w:rPr>
      </w:pPr>
      <w:r w:rsidRPr="00397F92">
        <w:rPr>
          <w:rFonts w:asciiTheme="majorBidi" w:hAnsiTheme="majorBidi" w:cstheme="majorBidi"/>
          <w:sz w:val="24"/>
          <w:szCs w:val="24"/>
        </w:rPr>
        <w:t>Procuratura Generală sau, după caz, Ministerul Justiţiei va face de urgenţă verificarea corespunderii cererii de extrădare cu prevederile tratatului internaţional pentru a se constata dacă:</w:t>
      </w:r>
    </w:p>
    <w:p w14:paraId="79561A3D" w14:textId="1BEB21E0" w:rsidR="00397F92" w:rsidRPr="00397F92" w:rsidRDefault="00397F92" w:rsidP="006E6DA4">
      <w:pPr>
        <w:spacing w:after="0" w:line="360" w:lineRule="auto"/>
        <w:ind w:firstLine="720"/>
        <w:jc w:val="both"/>
        <w:rPr>
          <w:rFonts w:asciiTheme="majorBidi" w:hAnsiTheme="majorBidi" w:cstheme="majorBidi"/>
          <w:sz w:val="24"/>
          <w:szCs w:val="24"/>
        </w:rPr>
      </w:pPr>
      <w:r w:rsidRPr="00397F92">
        <w:rPr>
          <w:rFonts w:asciiTheme="majorBidi" w:hAnsiTheme="majorBidi" w:cstheme="majorBidi"/>
          <w:sz w:val="24"/>
          <w:szCs w:val="24"/>
        </w:rPr>
        <w:t xml:space="preserve">a) există un tratat internaţional la care Republica Moldova şi statul solicitant </w:t>
      </w:r>
      <w:r w:rsidR="006E6DA4">
        <w:rPr>
          <w:rFonts w:asciiTheme="majorBidi" w:hAnsiTheme="majorBidi" w:cstheme="majorBidi"/>
          <w:sz w:val="24"/>
          <w:szCs w:val="24"/>
        </w:rPr>
        <w:t>sunt</w:t>
      </w:r>
      <w:r w:rsidRPr="00397F92">
        <w:rPr>
          <w:rFonts w:asciiTheme="majorBidi" w:hAnsiTheme="majorBidi" w:cstheme="majorBidi"/>
          <w:sz w:val="24"/>
          <w:szCs w:val="24"/>
        </w:rPr>
        <w:t xml:space="preserve"> părţi sau există obligaţii reciproce scrise;</w:t>
      </w:r>
    </w:p>
    <w:p w14:paraId="74BADD04" w14:textId="729C6277" w:rsidR="00397F92" w:rsidRPr="00397F92" w:rsidRDefault="00397F92" w:rsidP="006E6DA4">
      <w:pPr>
        <w:spacing w:after="0" w:line="360" w:lineRule="auto"/>
        <w:ind w:firstLine="720"/>
        <w:jc w:val="both"/>
        <w:rPr>
          <w:rFonts w:asciiTheme="majorBidi" w:hAnsiTheme="majorBidi" w:cstheme="majorBidi"/>
          <w:sz w:val="24"/>
          <w:szCs w:val="24"/>
        </w:rPr>
      </w:pPr>
      <w:r w:rsidRPr="00397F92">
        <w:rPr>
          <w:rFonts w:asciiTheme="majorBidi" w:hAnsiTheme="majorBidi" w:cstheme="majorBidi"/>
          <w:sz w:val="24"/>
          <w:szCs w:val="24"/>
        </w:rPr>
        <w:t xml:space="preserve">b) există vreun alt impediment legal, cum ar fi existenţa unuia dintre cazurile de refuz al asistenţei juridice internaţionale prevăzute în Codul de procedură penală la art.546 şi în </w:t>
      </w:r>
      <w:r w:rsidR="00D96382">
        <w:rPr>
          <w:rFonts w:asciiTheme="majorBidi" w:hAnsiTheme="majorBidi" w:cstheme="majorBidi"/>
          <w:sz w:val="24"/>
          <w:szCs w:val="24"/>
        </w:rPr>
        <w:t>Legea nr. 371/2006</w:t>
      </w:r>
      <w:r w:rsidRPr="00397F92">
        <w:rPr>
          <w:rFonts w:asciiTheme="majorBidi" w:hAnsiTheme="majorBidi" w:cstheme="majorBidi"/>
          <w:sz w:val="24"/>
          <w:szCs w:val="24"/>
        </w:rPr>
        <w:t xml:space="preserve"> la art.43 sau neidentificarea persoanei pe teritoriul Republicii Moldova ori decesul persoanei a cărei extrădare se cere;</w:t>
      </w:r>
    </w:p>
    <w:p w14:paraId="70BEAF05" w14:textId="7F0B5E89" w:rsidR="00397F92" w:rsidRPr="00397F92" w:rsidRDefault="00397F92" w:rsidP="006E6DA4">
      <w:pPr>
        <w:spacing w:after="0" w:line="360" w:lineRule="auto"/>
        <w:ind w:firstLine="720"/>
        <w:jc w:val="both"/>
        <w:rPr>
          <w:rFonts w:asciiTheme="majorBidi" w:hAnsiTheme="majorBidi" w:cstheme="majorBidi"/>
          <w:sz w:val="24"/>
          <w:szCs w:val="24"/>
        </w:rPr>
      </w:pPr>
      <w:r w:rsidRPr="00397F92">
        <w:rPr>
          <w:rFonts w:asciiTheme="majorBidi" w:hAnsiTheme="majorBidi" w:cstheme="majorBidi"/>
          <w:sz w:val="24"/>
          <w:szCs w:val="24"/>
        </w:rPr>
        <w:t xml:space="preserve">c) cererea şi actele privitoare la extrădare în vederea judecăţii sau executării pedepsei </w:t>
      </w:r>
      <w:r w:rsidR="006E6DA4">
        <w:rPr>
          <w:rFonts w:asciiTheme="majorBidi" w:hAnsiTheme="majorBidi" w:cstheme="majorBidi"/>
          <w:sz w:val="24"/>
          <w:szCs w:val="24"/>
        </w:rPr>
        <w:t>sunt</w:t>
      </w:r>
      <w:r w:rsidRPr="00397F92">
        <w:rPr>
          <w:rFonts w:asciiTheme="majorBidi" w:hAnsiTheme="majorBidi" w:cstheme="majorBidi"/>
          <w:sz w:val="24"/>
          <w:szCs w:val="24"/>
        </w:rPr>
        <w:t xml:space="preserve"> însoţite de traduceri.</w:t>
      </w:r>
    </w:p>
    <w:p w14:paraId="2ADD98B4" w14:textId="11F7C8B2" w:rsidR="00C47B30" w:rsidRDefault="00397F92" w:rsidP="00C47B30">
      <w:pPr>
        <w:spacing w:after="0" w:line="360" w:lineRule="auto"/>
        <w:ind w:firstLine="720"/>
        <w:jc w:val="both"/>
        <w:rPr>
          <w:rFonts w:asciiTheme="majorBidi" w:hAnsiTheme="majorBidi" w:cstheme="majorBidi"/>
          <w:sz w:val="24"/>
          <w:szCs w:val="24"/>
        </w:rPr>
      </w:pPr>
      <w:r w:rsidRPr="00397F92">
        <w:rPr>
          <w:rFonts w:asciiTheme="majorBidi" w:hAnsiTheme="majorBidi" w:cstheme="majorBidi"/>
          <w:sz w:val="24"/>
          <w:szCs w:val="24"/>
        </w:rPr>
        <w:t xml:space="preserve">În cazul neîndeplinirii </w:t>
      </w:r>
      <w:r w:rsidR="00667BDF">
        <w:rPr>
          <w:rFonts w:asciiTheme="majorBidi" w:hAnsiTheme="majorBidi" w:cstheme="majorBidi"/>
          <w:sz w:val="24"/>
          <w:szCs w:val="24"/>
        </w:rPr>
        <w:t>primelor dou</w:t>
      </w:r>
      <w:r w:rsidR="00667BDF">
        <w:rPr>
          <w:rFonts w:asciiTheme="majorBidi" w:hAnsiTheme="majorBidi" w:cstheme="majorBidi"/>
          <w:sz w:val="24"/>
          <w:szCs w:val="24"/>
          <w:lang w:val="ro-RO"/>
        </w:rPr>
        <w:t>ă condiții</w:t>
      </w:r>
      <w:r w:rsidRPr="00397F92">
        <w:rPr>
          <w:rFonts w:asciiTheme="majorBidi" w:hAnsiTheme="majorBidi" w:cstheme="majorBidi"/>
          <w:sz w:val="24"/>
          <w:szCs w:val="24"/>
        </w:rPr>
        <w:t xml:space="preserve">, Procurorul General sau, după caz, ministrul justiţiei refuză extrădarea prin decizie motivată şi restituie cererea şi actele anexate. În situaţia în </w:t>
      </w:r>
      <w:r w:rsidRPr="00397F92">
        <w:rPr>
          <w:rFonts w:asciiTheme="majorBidi" w:hAnsiTheme="majorBidi" w:cstheme="majorBidi"/>
          <w:sz w:val="24"/>
          <w:szCs w:val="24"/>
        </w:rPr>
        <w:lastRenderedPageBreak/>
        <w:t xml:space="preserve">care cererea de extrădare şi actele anexate nu </w:t>
      </w:r>
      <w:r w:rsidR="006E6DA4">
        <w:rPr>
          <w:rFonts w:asciiTheme="majorBidi" w:hAnsiTheme="majorBidi" w:cstheme="majorBidi"/>
          <w:sz w:val="24"/>
          <w:szCs w:val="24"/>
        </w:rPr>
        <w:t>sunt</w:t>
      </w:r>
      <w:r w:rsidRPr="00397F92">
        <w:rPr>
          <w:rFonts w:asciiTheme="majorBidi" w:hAnsiTheme="majorBidi" w:cstheme="majorBidi"/>
          <w:sz w:val="24"/>
          <w:szCs w:val="24"/>
        </w:rPr>
        <w:t xml:space="preserve"> însoţite de traduceri în limba română, urmează să se ia măsuri pentru efectuarea </w:t>
      </w:r>
      <w:r w:rsidR="00040D60">
        <w:rPr>
          <w:rFonts w:asciiTheme="majorBidi" w:hAnsiTheme="majorBidi" w:cstheme="majorBidi"/>
          <w:sz w:val="24"/>
          <w:szCs w:val="24"/>
        </w:rPr>
        <w:t>cât</w:t>
      </w:r>
      <w:r w:rsidRPr="00397F92">
        <w:rPr>
          <w:rFonts w:asciiTheme="majorBidi" w:hAnsiTheme="majorBidi" w:cstheme="majorBidi"/>
          <w:sz w:val="24"/>
          <w:szCs w:val="24"/>
        </w:rPr>
        <w:t xml:space="preserve"> mai urgentă a unei traduceri.</w:t>
      </w:r>
      <w:r>
        <w:rPr>
          <w:rStyle w:val="af2"/>
          <w:rFonts w:asciiTheme="majorBidi" w:hAnsiTheme="majorBidi" w:cstheme="majorBidi"/>
          <w:sz w:val="24"/>
          <w:szCs w:val="24"/>
        </w:rPr>
        <w:footnoteReference w:id="24"/>
      </w:r>
    </w:p>
    <w:p w14:paraId="5E76D9DA" w14:textId="1931E5D7" w:rsidR="0055278B" w:rsidRDefault="00C47B30" w:rsidP="00440879">
      <w:pPr>
        <w:spacing w:after="0" w:line="360" w:lineRule="auto"/>
        <w:ind w:firstLine="720"/>
        <w:jc w:val="both"/>
        <w:rPr>
          <w:rFonts w:asciiTheme="majorBidi" w:hAnsiTheme="majorBidi" w:cstheme="majorBidi"/>
          <w:sz w:val="24"/>
          <w:szCs w:val="24"/>
        </w:rPr>
      </w:pPr>
      <w:r w:rsidRPr="00C47B30">
        <w:rPr>
          <w:rFonts w:asciiTheme="majorBidi" w:hAnsiTheme="majorBidi" w:cstheme="majorBidi"/>
          <w:sz w:val="24"/>
          <w:szCs w:val="24"/>
        </w:rPr>
        <w:t>Dacă Procurorul General sau, după caz, ministrul justiţiei consideră că cererea de extrădare a statului străin sau a instanţei internaţionale întruneşte toate condiţiile de admisibilitate şi că nu există impedimente pentru extrădarea persoanei, înaintează în instanţa judecătorească un demers</w:t>
      </w:r>
      <w:r w:rsidR="0055278B">
        <w:rPr>
          <w:rFonts w:asciiTheme="majorBidi" w:hAnsiTheme="majorBidi" w:cstheme="majorBidi"/>
          <w:sz w:val="24"/>
          <w:szCs w:val="24"/>
        </w:rPr>
        <w:t xml:space="preserve"> în judec</w:t>
      </w:r>
      <w:r w:rsidR="0055278B">
        <w:rPr>
          <w:rFonts w:asciiTheme="majorBidi" w:hAnsiTheme="majorBidi" w:cstheme="majorBidi"/>
          <w:sz w:val="24"/>
          <w:szCs w:val="24"/>
          <w:lang w:val="ro-RO"/>
        </w:rPr>
        <w:t xml:space="preserve">ătoria în raza teritorială a căreia se află Ministerul Justiției, </w:t>
      </w:r>
      <w:r w:rsidRPr="00C47B30">
        <w:rPr>
          <w:rFonts w:asciiTheme="majorBidi" w:hAnsiTheme="majorBidi" w:cstheme="majorBidi"/>
          <w:sz w:val="24"/>
          <w:szCs w:val="24"/>
        </w:rPr>
        <w:t xml:space="preserve">la care se anexează cererea şi actele însoţitoare ale </w:t>
      </w:r>
      <w:r w:rsidR="0055278B">
        <w:rPr>
          <w:rFonts w:asciiTheme="majorBidi" w:hAnsiTheme="majorBidi" w:cstheme="majorBidi"/>
          <w:sz w:val="24"/>
          <w:szCs w:val="24"/>
        </w:rPr>
        <w:t>statului solicitant</w:t>
      </w:r>
      <w:r w:rsidRPr="00C47B30">
        <w:rPr>
          <w:rFonts w:asciiTheme="majorBidi" w:hAnsiTheme="majorBidi" w:cstheme="majorBidi"/>
          <w:sz w:val="24"/>
          <w:szCs w:val="24"/>
        </w:rPr>
        <w:t>.</w:t>
      </w:r>
    </w:p>
    <w:p w14:paraId="05C3CC37" w14:textId="5F7282B5" w:rsidR="00111A60" w:rsidRPr="00111A60" w:rsidRDefault="00111A60" w:rsidP="00111A60">
      <w:pPr>
        <w:spacing w:after="0" w:line="360" w:lineRule="auto"/>
        <w:ind w:firstLine="720"/>
        <w:jc w:val="both"/>
        <w:rPr>
          <w:rFonts w:asciiTheme="majorBidi" w:hAnsiTheme="majorBidi" w:cstheme="majorBidi"/>
          <w:sz w:val="24"/>
          <w:szCs w:val="24"/>
        </w:rPr>
      </w:pPr>
      <w:r w:rsidRPr="00111A60">
        <w:rPr>
          <w:rFonts w:asciiTheme="majorBidi" w:hAnsiTheme="majorBidi" w:cstheme="majorBidi"/>
          <w:sz w:val="24"/>
          <w:szCs w:val="24"/>
        </w:rPr>
        <w:t>Demersul de extrădare se soluţionează de către judecătorul de instrucţie din cadrul judecătoriei aflate în raza teritorială a Ministerului Justiţiei, cu participarea procurorului, a reprezentantului Ministerului Justiţiei (în cazul extrădării persoanelor condamnate), a persoanei a cărei extrădare se cere şi a apărătorului acesteia ales sau numit în conformitate cu Legea cu privire la asistenţa juridică garantată de stat. Demersul de extrădare a persoanei arestate se soluţionează de urgenţă. Examinarea demersului de extrădare se face în modul prevăzut de lege. Instanţa de judecată nu este competentă să se pronunţe asupra temeiniciei urmăririi sau condamnării pentru care autoritatea străină cere extrădarea.</w:t>
      </w:r>
    </w:p>
    <w:p w14:paraId="5869558F" w14:textId="2EE79E72" w:rsidR="00111A60" w:rsidRPr="00111A60" w:rsidRDefault="00111A60" w:rsidP="00111A60">
      <w:pPr>
        <w:spacing w:after="0" w:line="360" w:lineRule="auto"/>
        <w:ind w:firstLine="720"/>
        <w:jc w:val="both"/>
        <w:rPr>
          <w:rFonts w:asciiTheme="majorBidi" w:hAnsiTheme="majorBidi" w:cstheme="majorBidi"/>
          <w:sz w:val="24"/>
          <w:szCs w:val="24"/>
        </w:rPr>
      </w:pPr>
      <w:r w:rsidRPr="00111A60">
        <w:rPr>
          <w:rFonts w:asciiTheme="majorBidi" w:hAnsiTheme="majorBidi" w:cstheme="majorBidi"/>
          <w:sz w:val="24"/>
          <w:szCs w:val="24"/>
        </w:rPr>
        <w:t xml:space="preserve">În cazul în care constată că </w:t>
      </w:r>
      <w:r>
        <w:rPr>
          <w:rFonts w:asciiTheme="majorBidi" w:hAnsiTheme="majorBidi" w:cstheme="majorBidi"/>
          <w:sz w:val="24"/>
          <w:szCs w:val="24"/>
        </w:rPr>
        <w:t>sunt</w:t>
      </w:r>
      <w:r w:rsidRPr="00111A60">
        <w:rPr>
          <w:rFonts w:asciiTheme="majorBidi" w:hAnsiTheme="majorBidi" w:cstheme="majorBidi"/>
          <w:sz w:val="24"/>
          <w:szCs w:val="24"/>
        </w:rPr>
        <w:t xml:space="preserve"> îndeplinite condiţiile pentru extrădare, instanţa de judecată admite, printr-o hotărîre, cererea de extrădare, dispunînd totodată menţinerea stării de arest preventiv </w:t>
      </w:r>
      <w:r w:rsidR="00FD0B95">
        <w:rPr>
          <w:rFonts w:asciiTheme="majorBidi" w:hAnsiTheme="majorBidi" w:cstheme="majorBidi"/>
          <w:sz w:val="24"/>
          <w:szCs w:val="24"/>
        </w:rPr>
        <w:t>până</w:t>
      </w:r>
      <w:r w:rsidRPr="00111A60">
        <w:rPr>
          <w:rFonts w:asciiTheme="majorBidi" w:hAnsiTheme="majorBidi" w:cstheme="majorBidi"/>
          <w:sz w:val="24"/>
          <w:szCs w:val="24"/>
        </w:rPr>
        <w:t xml:space="preserve"> la predarea persoanei extrădabile. Dacă instanţa constată că nu </w:t>
      </w:r>
      <w:r>
        <w:rPr>
          <w:rFonts w:asciiTheme="majorBidi" w:hAnsiTheme="majorBidi" w:cstheme="majorBidi"/>
          <w:sz w:val="24"/>
          <w:szCs w:val="24"/>
        </w:rPr>
        <w:t>sunt</w:t>
      </w:r>
      <w:r w:rsidRPr="00111A60">
        <w:rPr>
          <w:rFonts w:asciiTheme="majorBidi" w:hAnsiTheme="majorBidi" w:cstheme="majorBidi"/>
          <w:sz w:val="24"/>
          <w:szCs w:val="24"/>
        </w:rPr>
        <w:t xml:space="preserve"> îndeplinite condiţiile pentru extrădare, respinge cererea şi dispune punerea în libertate a persoanei a cărei extrădare se cere. Hotărîrea se redactează în cel mult 24 de ore de la pronunţare şi este transmisă Procuraturii Generale sau Ministerului Justiţiei.</w:t>
      </w:r>
    </w:p>
    <w:p w14:paraId="2C2C27CB" w14:textId="77960EED" w:rsidR="00C47B30" w:rsidRPr="00C47B30" w:rsidRDefault="00111A60" w:rsidP="00111A60">
      <w:pPr>
        <w:spacing w:after="0" w:line="360" w:lineRule="auto"/>
        <w:ind w:firstLine="720"/>
        <w:jc w:val="both"/>
        <w:rPr>
          <w:rFonts w:asciiTheme="majorBidi" w:hAnsiTheme="majorBidi" w:cstheme="majorBidi"/>
          <w:sz w:val="24"/>
          <w:szCs w:val="24"/>
        </w:rPr>
      </w:pPr>
      <w:r w:rsidRPr="00111A60">
        <w:rPr>
          <w:rFonts w:asciiTheme="majorBidi" w:hAnsiTheme="majorBidi" w:cstheme="majorBidi"/>
          <w:sz w:val="24"/>
          <w:szCs w:val="24"/>
        </w:rPr>
        <w:t>Hotărîrea judecătorească asupra extrădării poate fi atacată cu recurs de către procuror, precum şi de către persoana extrădată sau avocatul ei, în termen de 10 zile de la pronunţare, la Curtea de Apel Chişinău. Hotărîrea judecătorului de instrucţie, devenită definitivă, se expediază Procuraturii Generale şi Ministerului Justiţiei pentru executare sau pentru informarea statului solicitant.</w:t>
      </w:r>
      <w:r>
        <w:rPr>
          <w:rStyle w:val="af2"/>
          <w:rFonts w:asciiTheme="majorBidi" w:hAnsiTheme="majorBidi" w:cstheme="majorBidi"/>
          <w:sz w:val="24"/>
          <w:szCs w:val="24"/>
        </w:rPr>
        <w:footnoteReference w:id="25"/>
      </w:r>
    </w:p>
    <w:p w14:paraId="4428070D" w14:textId="6A6AE9BD" w:rsidR="0055278B" w:rsidRPr="003E03F5" w:rsidRDefault="00C47B30" w:rsidP="00111A60">
      <w:pPr>
        <w:spacing w:after="0" w:line="360" w:lineRule="auto"/>
        <w:ind w:firstLine="720"/>
        <w:jc w:val="both"/>
        <w:rPr>
          <w:rFonts w:asciiTheme="majorBidi" w:hAnsiTheme="majorBidi" w:cstheme="majorBidi"/>
          <w:sz w:val="24"/>
          <w:szCs w:val="24"/>
        </w:rPr>
      </w:pPr>
      <w:r w:rsidRPr="00C47B30">
        <w:rPr>
          <w:rFonts w:asciiTheme="majorBidi" w:hAnsiTheme="majorBidi" w:cstheme="majorBidi"/>
          <w:sz w:val="24"/>
          <w:szCs w:val="24"/>
        </w:rPr>
        <w:lastRenderedPageBreak/>
        <w:t>Procuratura Generală sau, după caz, Ministerul Justiţiei va comunica autorităţii centrale a statului solicitant soluţia dispusă privind admisibilitatea cererii de extrădare sau a cererii de arest provizoriu în vederea extrădării, pronunţate de instanţa de judecată competentă.</w:t>
      </w:r>
      <w:r>
        <w:rPr>
          <w:rStyle w:val="af2"/>
          <w:rFonts w:asciiTheme="majorBidi" w:hAnsiTheme="majorBidi" w:cstheme="majorBidi"/>
          <w:sz w:val="24"/>
          <w:szCs w:val="24"/>
        </w:rPr>
        <w:footnoteReference w:id="26"/>
      </w:r>
    </w:p>
    <w:p w14:paraId="5AECA205" w14:textId="4D3CC312" w:rsidR="00403E84" w:rsidRPr="006C5007" w:rsidRDefault="00403E84" w:rsidP="00AB56CD">
      <w:pPr>
        <w:pStyle w:val="4"/>
      </w:pPr>
      <w:bookmarkStart w:id="19" w:name="_Toc226584004"/>
      <w:r w:rsidRPr="006C5007">
        <w:t>Arestul provizoriu</w:t>
      </w:r>
      <w:bookmarkEnd w:id="19"/>
      <w:r w:rsidRPr="006C5007">
        <w:t xml:space="preserve"> </w:t>
      </w:r>
    </w:p>
    <w:p w14:paraId="2BA9D5DF" w14:textId="221604D4" w:rsidR="00251E5A" w:rsidRPr="00251E5A" w:rsidRDefault="00251E5A" w:rsidP="00243216">
      <w:pPr>
        <w:spacing w:after="0" w:line="360" w:lineRule="auto"/>
        <w:ind w:firstLine="720"/>
        <w:jc w:val="both"/>
        <w:rPr>
          <w:rFonts w:asciiTheme="majorBidi" w:hAnsiTheme="majorBidi" w:cstheme="majorBidi"/>
          <w:sz w:val="24"/>
          <w:szCs w:val="24"/>
        </w:rPr>
      </w:pPr>
      <w:r w:rsidRPr="00251E5A">
        <w:rPr>
          <w:rFonts w:asciiTheme="majorBidi" w:hAnsiTheme="majorBidi" w:cstheme="majorBidi"/>
          <w:sz w:val="24"/>
          <w:szCs w:val="24"/>
        </w:rPr>
        <w:t>După primirea cererii de extrădare, Procuratura Generală sau, după caz, Ministerul Justiţiei va lua neîntîrziat măsuri pentru arestarea persoanei a cărei extrădare este cerută, conform normelor Codului de procedură penală. Reprezentanţii organului care a efectuat reţinerea sub conducerea procurorului competent vor proceda, în termen de 72 de ore de la primirea cererii de extrădare şi a actelor anexate, la identificarea persoanei a cărei extrădare se cere, căreia îi înmînează mandatul de arestare, precum şi celelalte acte transmise de autorităţile statului solicitant.</w:t>
      </w:r>
    </w:p>
    <w:p w14:paraId="6DCD37F4" w14:textId="41C3F017" w:rsidR="00251E5A" w:rsidRPr="00251E5A" w:rsidRDefault="00251E5A" w:rsidP="00251E5A">
      <w:pPr>
        <w:spacing w:after="0" w:line="360" w:lineRule="auto"/>
        <w:ind w:firstLine="720"/>
        <w:jc w:val="both"/>
        <w:rPr>
          <w:rFonts w:asciiTheme="majorBidi" w:hAnsiTheme="majorBidi" w:cstheme="majorBidi"/>
          <w:sz w:val="24"/>
          <w:szCs w:val="24"/>
        </w:rPr>
      </w:pPr>
      <w:r w:rsidRPr="00251E5A">
        <w:rPr>
          <w:rFonts w:asciiTheme="majorBidi" w:hAnsiTheme="majorBidi" w:cstheme="majorBidi"/>
          <w:sz w:val="24"/>
          <w:szCs w:val="24"/>
        </w:rPr>
        <w:t>După identificare, de îndată urmează a fi sesizată instanţa judecătorească din raza teritorială a Ministerului Justiţiei pentru a se decide asupra măsurii arestului provizoriu în vederea extrădării persoanei a cărei extrădare se cere şi continuării procedurii judiciare de soluţionare a cererii de extrădare. Demersul de arest provizoriu va fi depus în numele Procurorului General.</w:t>
      </w:r>
    </w:p>
    <w:p w14:paraId="14A6591F" w14:textId="21EC53CC" w:rsidR="00251E5A" w:rsidRPr="00251E5A" w:rsidRDefault="00251E5A" w:rsidP="00251E5A">
      <w:pPr>
        <w:spacing w:after="0" w:line="360" w:lineRule="auto"/>
        <w:ind w:firstLine="720"/>
        <w:jc w:val="both"/>
        <w:rPr>
          <w:rFonts w:asciiTheme="majorBidi" w:hAnsiTheme="majorBidi" w:cstheme="majorBidi"/>
          <w:sz w:val="24"/>
          <w:szCs w:val="24"/>
        </w:rPr>
      </w:pPr>
      <w:r w:rsidRPr="00251E5A">
        <w:rPr>
          <w:rFonts w:asciiTheme="majorBidi" w:hAnsiTheme="majorBidi" w:cstheme="majorBidi"/>
          <w:sz w:val="24"/>
          <w:szCs w:val="24"/>
        </w:rPr>
        <w:t>Arestul provizoriu în vederea extrădării se dispune şi se prelungeşte de către judecătorul de instrucţie învestit cu soluţionarea cererii de extrădare, care se pronunţă printr-o încheiere ce poate fi atacată cu recurs doar împreună cu hotărîrea judecătorească pronunţată asupra cererii de extrădare.</w:t>
      </w:r>
    </w:p>
    <w:p w14:paraId="70B47EE2" w14:textId="02577548" w:rsidR="00251E5A" w:rsidRPr="00251E5A" w:rsidRDefault="00251E5A" w:rsidP="00251E5A">
      <w:pPr>
        <w:spacing w:after="0" w:line="360" w:lineRule="auto"/>
        <w:ind w:firstLine="720"/>
        <w:jc w:val="both"/>
        <w:rPr>
          <w:rFonts w:asciiTheme="majorBidi" w:hAnsiTheme="majorBidi" w:cstheme="majorBidi"/>
          <w:sz w:val="24"/>
          <w:szCs w:val="24"/>
        </w:rPr>
      </w:pPr>
      <w:r w:rsidRPr="00251E5A">
        <w:rPr>
          <w:rFonts w:asciiTheme="majorBidi" w:hAnsiTheme="majorBidi" w:cstheme="majorBidi"/>
          <w:sz w:val="24"/>
          <w:szCs w:val="24"/>
        </w:rPr>
        <w:t>Persoana a cărei extrădare se cere şi în a cărei privinţă a fost luată măsura arestului provizoriu va fi arestată de către organele corespunzătoare ale Ministerului Afacerilor Interne.</w:t>
      </w:r>
    </w:p>
    <w:p w14:paraId="2CA885EF" w14:textId="703AF929" w:rsidR="00251E5A" w:rsidRPr="00251E5A" w:rsidRDefault="00251E5A" w:rsidP="00251E5A">
      <w:pPr>
        <w:spacing w:after="0" w:line="360" w:lineRule="auto"/>
        <w:ind w:firstLine="720"/>
        <w:jc w:val="both"/>
        <w:rPr>
          <w:rFonts w:asciiTheme="majorBidi" w:hAnsiTheme="majorBidi" w:cstheme="majorBidi"/>
          <w:sz w:val="24"/>
          <w:szCs w:val="24"/>
        </w:rPr>
      </w:pPr>
      <w:r w:rsidRPr="00251E5A">
        <w:rPr>
          <w:rFonts w:asciiTheme="majorBidi" w:hAnsiTheme="majorBidi" w:cstheme="majorBidi"/>
          <w:sz w:val="24"/>
          <w:szCs w:val="24"/>
        </w:rPr>
        <w:t>Pe parcursul soluţionării cauzei, instanţa judecătorească va reexamina din oficiu, la fiecare 30 de zile, necesitatea menţinerii măsurii arestului provizoriu, dispunînd, după caz, prelungirea ori înlocuirea ei cu măsura de a nu părăsi ţara sau localitatea sau cu o măsură de alternativă arestului neprivativă de libertate, în condiţiile prevăzute de Codul de procedură penală.</w:t>
      </w:r>
    </w:p>
    <w:p w14:paraId="6A15DFFD" w14:textId="34EDF90E" w:rsidR="00251E5A" w:rsidRPr="00251E5A" w:rsidRDefault="00251E5A" w:rsidP="00251E5A">
      <w:pPr>
        <w:spacing w:after="0" w:line="360" w:lineRule="auto"/>
        <w:ind w:firstLine="720"/>
        <w:jc w:val="both"/>
        <w:rPr>
          <w:rFonts w:asciiTheme="majorBidi" w:hAnsiTheme="majorBidi" w:cstheme="majorBidi"/>
          <w:sz w:val="24"/>
          <w:szCs w:val="24"/>
        </w:rPr>
      </w:pPr>
      <w:r w:rsidRPr="00251E5A">
        <w:rPr>
          <w:rFonts w:asciiTheme="majorBidi" w:hAnsiTheme="majorBidi" w:cstheme="majorBidi"/>
          <w:sz w:val="24"/>
          <w:szCs w:val="24"/>
        </w:rPr>
        <w:t>Fiecare prelungire nu va depăşi 30 de zile. Durata totală a măsurii arestului provizoriu nu poate depăşi 12 luni.</w:t>
      </w:r>
    </w:p>
    <w:p w14:paraId="5AD97D33" w14:textId="1BB7F2E0" w:rsidR="00251E5A" w:rsidRPr="00251E5A" w:rsidRDefault="00251E5A" w:rsidP="00251E5A">
      <w:pPr>
        <w:spacing w:after="0" w:line="360" w:lineRule="auto"/>
        <w:ind w:firstLine="720"/>
        <w:jc w:val="both"/>
        <w:rPr>
          <w:rFonts w:asciiTheme="majorBidi" w:hAnsiTheme="majorBidi" w:cstheme="majorBidi"/>
          <w:sz w:val="24"/>
          <w:szCs w:val="24"/>
        </w:rPr>
      </w:pPr>
      <w:r w:rsidRPr="00251E5A">
        <w:rPr>
          <w:rFonts w:asciiTheme="majorBidi" w:hAnsiTheme="majorBidi" w:cstheme="majorBidi"/>
          <w:sz w:val="24"/>
          <w:szCs w:val="24"/>
        </w:rPr>
        <w:t xml:space="preserve">În caz de admitere a cererii de extrădare, arestul provizoriu în vederea extrădării se prelungeşte la fiecare 30 de zile, </w:t>
      </w:r>
      <w:r w:rsidR="00FD0B95">
        <w:rPr>
          <w:rFonts w:asciiTheme="majorBidi" w:hAnsiTheme="majorBidi" w:cstheme="majorBidi"/>
          <w:sz w:val="24"/>
          <w:szCs w:val="24"/>
        </w:rPr>
        <w:t>până</w:t>
      </w:r>
      <w:r w:rsidRPr="00251E5A">
        <w:rPr>
          <w:rFonts w:asciiTheme="majorBidi" w:hAnsiTheme="majorBidi" w:cstheme="majorBidi"/>
          <w:sz w:val="24"/>
          <w:szCs w:val="24"/>
        </w:rPr>
        <w:t xml:space="preserve"> la predarea persoanei extrădate, cu condiţia respectării termenelor prevăzute la alin.(5) şi (6)</w:t>
      </w:r>
      <w:r w:rsidR="00901AD6">
        <w:rPr>
          <w:rFonts w:asciiTheme="majorBidi" w:hAnsiTheme="majorBidi" w:cstheme="majorBidi"/>
          <w:sz w:val="24"/>
          <w:szCs w:val="24"/>
        </w:rPr>
        <w:t xml:space="preserve"> art. 55</w:t>
      </w:r>
      <w:r w:rsidRPr="00251E5A">
        <w:rPr>
          <w:rFonts w:asciiTheme="majorBidi" w:hAnsiTheme="majorBidi" w:cstheme="majorBidi"/>
          <w:sz w:val="24"/>
          <w:szCs w:val="24"/>
        </w:rPr>
        <w:t xml:space="preserve">. Arestul provizoriu încetează de drept dacă persoana </w:t>
      </w:r>
      <w:r w:rsidRPr="00251E5A">
        <w:rPr>
          <w:rFonts w:asciiTheme="majorBidi" w:hAnsiTheme="majorBidi" w:cstheme="majorBidi"/>
          <w:sz w:val="24"/>
          <w:szCs w:val="24"/>
        </w:rPr>
        <w:lastRenderedPageBreak/>
        <w:t>extrădată nu este preluată de autorităţile competente ale statului solicitant în termen de 30 de zile de la data convenită pentru predare.</w:t>
      </w:r>
    </w:p>
    <w:p w14:paraId="28A28C6A" w14:textId="260DE2A1" w:rsidR="00251E5A" w:rsidRPr="00251E5A" w:rsidRDefault="00251E5A" w:rsidP="00251E5A">
      <w:pPr>
        <w:spacing w:after="0" w:line="360" w:lineRule="auto"/>
        <w:ind w:firstLine="720"/>
        <w:jc w:val="both"/>
        <w:rPr>
          <w:rFonts w:asciiTheme="majorBidi" w:hAnsiTheme="majorBidi" w:cstheme="majorBidi"/>
          <w:sz w:val="24"/>
          <w:szCs w:val="24"/>
        </w:rPr>
      </w:pPr>
      <w:r w:rsidRPr="00251E5A">
        <w:rPr>
          <w:rFonts w:asciiTheme="majorBidi" w:hAnsiTheme="majorBidi" w:cstheme="majorBidi"/>
          <w:sz w:val="24"/>
          <w:szCs w:val="24"/>
        </w:rPr>
        <w:t xml:space="preserve">Cu excepţia cazului </w:t>
      </w:r>
      <w:r w:rsidR="00676F85">
        <w:rPr>
          <w:rFonts w:asciiTheme="majorBidi" w:hAnsiTheme="majorBidi" w:cstheme="majorBidi"/>
          <w:sz w:val="24"/>
          <w:szCs w:val="24"/>
        </w:rPr>
        <w:t>de forță majoră care împiedică predarea sau primirea persoanei extrădate</w:t>
      </w:r>
      <w:r w:rsidRPr="00251E5A">
        <w:rPr>
          <w:rFonts w:asciiTheme="majorBidi" w:hAnsiTheme="majorBidi" w:cstheme="majorBidi"/>
          <w:sz w:val="24"/>
          <w:szCs w:val="24"/>
        </w:rPr>
        <w:t>, instanţa judecătorească poate dispune, din oficiu, la sesizarea Procurorului General sau la cererea persoanei a cărei extrădare se cere, încetarea stării de arest în vederea extrădării dacă persoana extrădată nu va fi preluată de autorităţile competente ale statului solicitant în termen de 15 zile de la data convenită pentru predare, cu excepţia cazului în care tratatul bilateral nu prevede condiţii mai benefice pentru această persoană.</w:t>
      </w:r>
    </w:p>
    <w:p w14:paraId="0746933F" w14:textId="4B014B9F" w:rsidR="00403E84" w:rsidRDefault="00251E5A" w:rsidP="00251E5A">
      <w:pPr>
        <w:spacing w:after="0" w:line="360" w:lineRule="auto"/>
        <w:ind w:firstLine="720"/>
        <w:jc w:val="both"/>
        <w:rPr>
          <w:rFonts w:asciiTheme="majorBidi" w:hAnsiTheme="majorBidi" w:cstheme="majorBidi"/>
          <w:sz w:val="28"/>
          <w:szCs w:val="28"/>
        </w:rPr>
      </w:pPr>
      <w:r w:rsidRPr="00251E5A">
        <w:rPr>
          <w:rFonts w:asciiTheme="majorBidi" w:hAnsiTheme="majorBidi" w:cstheme="majorBidi"/>
          <w:sz w:val="24"/>
          <w:szCs w:val="24"/>
        </w:rPr>
        <w:t xml:space="preserve">În cazul în care împotriva persoanei a cărei extrădare se cere instanţa judecătorească naţională competentă a emis un mandat de arest preventiv sau un mandat de executare a pedepsei închisorii pentru fapte </w:t>
      </w:r>
      <w:r w:rsidR="000629B1">
        <w:rPr>
          <w:rFonts w:asciiTheme="majorBidi" w:hAnsiTheme="majorBidi" w:cstheme="majorBidi"/>
          <w:sz w:val="24"/>
          <w:szCs w:val="24"/>
        </w:rPr>
        <w:t>săvâr</w:t>
      </w:r>
      <w:r w:rsidRPr="00251E5A">
        <w:rPr>
          <w:rFonts w:asciiTheme="majorBidi" w:hAnsiTheme="majorBidi" w:cstheme="majorBidi"/>
          <w:sz w:val="24"/>
          <w:szCs w:val="24"/>
        </w:rPr>
        <w:t xml:space="preserve">şite pe teritoriul Republicii Moldova, mandatul de arest provizoriu în vederea extrădării devine efectiv de la data la care asupra persoanei în cauză nu se mai </w:t>
      </w:r>
      <w:r w:rsidR="00473DB2">
        <w:rPr>
          <w:rFonts w:asciiTheme="majorBidi" w:hAnsiTheme="majorBidi" w:cstheme="majorBidi"/>
          <w:sz w:val="24"/>
          <w:szCs w:val="24"/>
        </w:rPr>
        <w:t>răsfrâng</w:t>
      </w:r>
      <w:r w:rsidRPr="00251E5A">
        <w:rPr>
          <w:rFonts w:asciiTheme="majorBidi" w:hAnsiTheme="majorBidi" w:cstheme="majorBidi"/>
          <w:sz w:val="24"/>
          <w:szCs w:val="24"/>
        </w:rPr>
        <w:t xml:space="preserve"> prevederile mandatului de arest preventiv sau de executare a pedepsei închisorii.</w:t>
      </w:r>
      <w:r w:rsidR="000A5CF2">
        <w:rPr>
          <w:rStyle w:val="af2"/>
          <w:rFonts w:asciiTheme="majorBidi" w:hAnsiTheme="majorBidi" w:cstheme="majorBidi"/>
          <w:sz w:val="24"/>
          <w:szCs w:val="24"/>
        </w:rPr>
        <w:footnoteReference w:id="27"/>
      </w:r>
      <w:r w:rsidR="00403E84" w:rsidRPr="003E03F5">
        <w:rPr>
          <w:rFonts w:asciiTheme="majorBidi" w:hAnsiTheme="majorBidi" w:cstheme="majorBidi"/>
          <w:sz w:val="28"/>
          <w:szCs w:val="28"/>
        </w:rPr>
        <w:t xml:space="preserve"> </w:t>
      </w:r>
    </w:p>
    <w:p w14:paraId="2257A09E" w14:textId="77777777" w:rsidR="00A4288A" w:rsidRDefault="00A4288A" w:rsidP="00A4288A">
      <w:pPr>
        <w:pStyle w:val="4"/>
      </w:pPr>
      <w:bookmarkStart w:id="21" w:name="_Toc226584005"/>
      <w:bookmarkStart w:id="22" w:name="_Hlk226583873"/>
      <w:r>
        <w:t>Extrădarea simplificată</w:t>
      </w:r>
      <w:bookmarkEnd w:id="21"/>
    </w:p>
    <w:bookmarkEnd w:id="22"/>
    <w:p w14:paraId="4D39B1C0" w14:textId="78F469D0" w:rsidR="00A4288A" w:rsidRPr="00A4288A" w:rsidRDefault="00A4288A" w:rsidP="00A4288A">
      <w:pPr>
        <w:spacing w:after="0" w:line="360" w:lineRule="auto"/>
        <w:ind w:firstLine="720"/>
        <w:jc w:val="both"/>
        <w:rPr>
          <w:rFonts w:asciiTheme="majorBidi" w:hAnsiTheme="majorBidi" w:cstheme="majorBidi"/>
          <w:sz w:val="24"/>
          <w:szCs w:val="24"/>
        </w:rPr>
      </w:pPr>
      <w:r w:rsidRPr="00A4288A">
        <w:rPr>
          <w:rFonts w:asciiTheme="majorBidi" w:hAnsiTheme="majorBidi" w:cstheme="majorBidi"/>
          <w:sz w:val="24"/>
          <w:szCs w:val="24"/>
        </w:rPr>
        <w:t xml:space="preserve">Persoana a cărei extrădare se cere are dreptul să declare în faţa instanţei judecătoreşti că renunţă la beneficiile pe care i le poate conferi legea de a se apăra împotriva cererii de extrădare şi că îşi dă consimţămîntul să fie extrădată şi predată autorităţilor competente ale statului solicitant. Declaraţia este consemnată într-un proces-verbal, semnat de preşedintele completului de judecată, grefier, persoana a cărei extrădare se cere, de avocatul ei şi de interpret. După ce constată că persoana a cărei extrădare se cere este pe deplin conştientă de consecinţele opţiunii sale, instanţa judecătorească, luînd în considerare şi concluziile procurorului, examinează existenţa vreunui impediment care ar exclude extrădarea. Dacă se constată că extrădarea simplificată este admisibilă, instanţa judecătorească ia act despre acest fapt prin încheiere şi dispune, totodată, asupra măsurii preventive necesare a fi luată </w:t>
      </w:r>
      <w:r w:rsidR="00FD0B95">
        <w:rPr>
          <w:rFonts w:asciiTheme="majorBidi" w:hAnsiTheme="majorBidi" w:cstheme="majorBidi"/>
          <w:sz w:val="24"/>
          <w:szCs w:val="24"/>
        </w:rPr>
        <w:t>până</w:t>
      </w:r>
      <w:r w:rsidRPr="00A4288A">
        <w:rPr>
          <w:rFonts w:asciiTheme="majorBidi" w:hAnsiTheme="majorBidi" w:cstheme="majorBidi"/>
          <w:sz w:val="24"/>
          <w:szCs w:val="24"/>
        </w:rPr>
        <w:t xml:space="preserve"> la predarea persoanei a cărei extrădare se cere. Încheierea este definitivă, se redactează în 24 de ore şi se transmite de îndată, în copie autentificată, Procurorului General sau ministrului justiţiei pentru emiterea unei decizii legale.</w:t>
      </w:r>
    </w:p>
    <w:p w14:paraId="6E98FCC0" w14:textId="5CCB7C7A" w:rsidR="00A4288A" w:rsidRPr="00A4288A" w:rsidRDefault="00A4288A" w:rsidP="00A4288A">
      <w:pPr>
        <w:spacing w:after="0" w:line="360" w:lineRule="auto"/>
        <w:ind w:firstLine="720"/>
        <w:jc w:val="both"/>
        <w:rPr>
          <w:rFonts w:asciiTheme="majorBidi" w:hAnsiTheme="majorBidi" w:cstheme="majorBidi"/>
          <w:sz w:val="24"/>
          <w:szCs w:val="24"/>
        </w:rPr>
      </w:pPr>
      <w:r w:rsidRPr="00A4288A">
        <w:rPr>
          <w:rFonts w:asciiTheme="majorBidi" w:hAnsiTheme="majorBidi" w:cstheme="majorBidi"/>
          <w:sz w:val="24"/>
          <w:szCs w:val="24"/>
        </w:rPr>
        <w:t>Consimţămîntul nu poate fi revocat odată ce a fost confirmat de către instanţa judecătorească.</w:t>
      </w:r>
    </w:p>
    <w:p w14:paraId="58435487" w14:textId="3257B163" w:rsidR="00A4288A" w:rsidRDefault="00BB5F83" w:rsidP="00A4288A">
      <w:pPr>
        <w:spacing w:after="0" w:line="360" w:lineRule="auto"/>
        <w:ind w:firstLine="720"/>
        <w:jc w:val="both"/>
        <w:rPr>
          <w:rFonts w:asciiTheme="majorBidi" w:hAnsiTheme="majorBidi" w:cstheme="majorBidi"/>
        </w:rPr>
      </w:pPr>
      <w:r>
        <w:rPr>
          <w:rFonts w:asciiTheme="majorBidi" w:hAnsiTheme="majorBidi" w:cstheme="majorBidi"/>
          <w:sz w:val="24"/>
          <w:szCs w:val="24"/>
        </w:rPr>
        <w:t>P</w:t>
      </w:r>
      <w:r w:rsidR="00A4288A" w:rsidRPr="00A4288A">
        <w:rPr>
          <w:rFonts w:asciiTheme="majorBidi" w:hAnsiTheme="majorBidi" w:cstheme="majorBidi"/>
          <w:sz w:val="24"/>
          <w:szCs w:val="24"/>
        </w:rPr>
        <w:t xml:space="preserve">rezentarea unei cereri formale de extrădare şi a actelor prevăzute la art.50 alin.(3) nu mai este necesară dacă se prevede astfel prin tratatul internaţional aplicabil în relaţia cu statul solicitant </w:t>
      </w:r>
      <w:r w:rsidR="00A4288A" w:rsidRPr="00A4288A">
        <w:rPr>
          <w:rFonts w:asciiTheme="majorBidi" w:hAnsiTheme="majorBidi" w:cstheme="majorBidi"/>
          <w:sz w:val="24"/>
          <w:szCs w:val="24"/>
        </w:rPr>
        <w:lastRenderedPageBreak/>
        <w:t>sau în cazul în care legislaţia acelui stat permite o asemenea procedură simplificată de extrădare şi aceasta a fost aplicată unor cereri de extrădare formulate de Republica Moldova.</w:t>
      </w:r>
      <w:r>
        <w:rPr>
          <w:rStyle w:val="af2"/>
          <w:rFonts w:asciiTheme="majorBidi" w:hAnsiTheme="majorBidi" w:cstheme="majorBidi"/>
          <w:sz w:val="24"/>
          <w:szCs w:val="24"/>
        </w:rPr>
        <w:footnoteReference w:id="28"/>
      </w:r>
      <w:r w:rsidR="00A4288A" w:rsidRPr="00A4288A">
        <w:rPr>
          <w:rFonts w:asciiTheme="majorBidi" w:hAnsiTheme="majorBidi" w:cstheme="majorBidi"/>
        </w:rPr>
        <w:t xml:space="preserve"> </w:t>
      </w:r>
    </w:p>
    <w:p w14:paraId="693CEBDE" w14:textId="54383D09" w:rsidR="00937C89" w:rsidRPr="004C0B76" w:rsidRDefault="00937C89" w:rsidP="00937C89">
      <w:pPr>
        <w:pStyle w:val="4"/>
        <w:rPr>
          <w:lang w:val="ro-RO"/>
        </w:rPr>
      </w:pPr>
      <w:bookmarkStart w:id="23" w:name="_Toc226584006"/>
      <w:r>
        <w:t>Opunerea la extrădare a persoanei a cărei extrădare se cere</w:t>
      </w:r>
      <w:bookmarkEnd w:id="23"/>
    </w:p>
    <w:p w14:paraId="596732FE" w14:textId="5D5ACAE6" w:rsidR="000629B1" w:rsidRPr="000629B1" w:rsidRDefault="000629B1" w:rsidP="000629B1">
      <w:pPr>
        <w:spacing w:after="0" w:line="360" w:lineRule="auto"/>
        <w:ind w:firstLine="720"/>
        <w:jc w:val="both"/>
        <w:rPr>
          <w:rFonts w:asciiTheme="majorBidi" w:hAnsiTheme="majorBidi" w:cstheme="majorBidi"/>
          <w:sz w:val="24"/>
          <w:szCs w:val="24"/>
        </w:rPr>
      </w:pPr>
      <w:r w:rsidRPr="000629B1">
        <w:rPr>
          <w:rFonts w:asciiTheme="majorBidi" w:hAnsiTheme="majorBidi" w:cstheme="majorBidi"/>
          <w:sz w:val="24"/>
          <w:szCs w:val="24"/>
        </w:rPr>
        <w:t>Dacă se opune la extrădare, persoana a cărei extrădare se cere îşi va putea formula argumentele oral şi în scris, totodată va putea propune probe.</w:t>
      </w:r>
    </w:p>
    <w:p w14:paraId="3D1C789C" w14:textId="0CFFBC4F" w:rsidR="000629B1" w:rsidRPr="000629B1" w:rsidRDefault="000629B1" w:rsidP="000629B1">
      <w:pPr>
        <w:spacing w:after="0" w:line="360" w:lineRule="auto"/>
        <w:ind w:firstLine="720"/>
        <w:jc w:val="both"/>
        <w:rPr>
          <w:rFonts w:asciiTheme="majorBidi" w:hAnsiTheme="majorBidi" w:cstheme="majorBidi"/>
          <w:sz w:val="24"/>
          <w:szCs w:val="24"/>
        </w:rPr>
      </w:pPr>
      <w:r w:rsidRPr="000629B1">
        <w:rPr>
          <w:rFonts w:asciiTheme="majorBidi" w:hAnsiTheme="majorBidi" w:cstheme="majorBidi"/>
          <w:sz w:val="24"/>
          <w:szCs w:val="24"/>
        </w:rPr>
        <w:t xml:space="preserve">În urma audierii persoanei a cărei extrădare se cere, dosarul cauzei este pus la dispoziţia apărătorului ei pentru a putea prezenta în scris, în termen de </w:t>
      </w:r>
      <w:r w:rsidR="00FD0B95">
        <w:rPr>
          <w:rFonts w:asciiTheme="majorBidi" w:hAnsiTheme="majorBidi" w:cstheme="majorBidi"/>
          <w:sz w:val="24"/>
          <w:szCs w:val="24"/>
        </w:rPr>
        <w:t>până</w:t>
      </w:r>
      <w:r w:rsidRPr="000629B1">
        <w:rPr>
          <w:rFonts w:asciiTheme="majorBidi" w:hAnsiTheme="majorBidi" w:cstheme="majorBidi"/>
          <w:sz w:val="24"/>
          <w:szCs w:val="24"/>
        </w:rPr>
        <w:t xml:space="preserve"> la 8 zile, o opunere motivată la cererea de extrădare şi a indica mijloacele de probă admise de legislaţia Republicii Moldova, numărul de martori fiind limitat la doi.</w:t>
      </w:r>
    </w:p>
    <w:p w14:paraId="601F9A07" w14:textId="57DEC2E7" w:rsidR="000629B1" w:rsidRPr="000629B1" w:rsidRDefault="000629B1" w:rsidP="000629B1">
      <w:pPr>
        <w:spacing w:after="0" w:line="360" w:lineRule="auto"/>
        <w:ind w:firstLine="720"/>
        <w:jc w:val="both"/>
        <w:rPr>
          <w:rFonts w:asciiTheme="majorBidi" w:hAnsiTheme="majorBidi" w:cstheme="majorBidi"/>
          <w:sz w:val="24"/>
          <w:szCs w:val="24"/>
        </w:rPr>
      </w:pPr>
      <w:r w:rsidRPr="000629B1">
        <w:rPr>
          <w:rFonts w:asciiTheme="majorBidi" w:hAnsiTheme="majorBidi" w:cstheme="majorBidi"/>
          <w:sz w:val="24"/>
          <w:szCs w:val="24"/>
        </w:rPr>
        <w:t>Opunerea nu poate fi întemeiată de</w:t>
      </w:r>
      <w:r w:rsidR="008702A2">
        <w:rPr>
          <w:rFonts w:asciiTheme="majorBidi" w:hAnsiTheme="majorBidi" w:cstheme="majorBidi"/>
          <w:sz w:val="24"/>
          <w:szCs w:val="24"/>
        </w:rPr>
        <w:t>cât</w:t>
      </w:r>
      <w:r w:rsidRPr="000629B1">
        <w:rPr>
          <w:rFonts w:asciiTheme="majorBidi" w:hAnsiTheme="majorBidi" w:cstheme="majorBidi"/>
          <w:sz w:val="24"/>
          <w:szCs w:val="24"/>
        </w:rPr>
        <w:t xml:space="preserve"> pe faptul că persoana arestată nu este cea urmărită sau că nu </w:t>
      </w:r>
      <w:r>
        <w:rPr>
          <w:rFonts w:asciiTheme="majorBidi" w:hAnsiTheme="majorBidi" w:cstheme="majorBidi"/>
          <w:sz w:val="24"/>
          <w:szCs w:val="24"/>
        </w:rPr>
        <w:t>sunt</w:t>
      </w:r>
      <w:r w:rsidRPr="000629B1">
        <w:rPr>
          <w:rFonts w:asciiTheme="majorBidi" w:hAnsiTheme="majorBidi" w:cstheme="majorBidi"/>
          <w:sz w:val="24"/>
          <w:szCs w:val="24"/>
        </w:rPr>
        <w:t xml:space="preserve"> îndeplinite condiţiile pentru extrădare.</w:t>
      </w:r>
    </w:p>
    <w:p w14:paraId="0C8A5CF0" w14:textId="1C7187BE" w:rsidR="00937C89" w:rsidRDefault="000629B1" w:rsidP="000629B1">
      <w:pPr>
        <w:spacing w:after="0" w:line="360" w:lineRule="auto"/>
        <w:ind w:firstLine="720"/>
        <w:jc w:val="both"/>
        <w:rPr>
          <w:rFonts w:asciiTheme="majorBidi" w:hAnsiTheme="majorBidi" w:cstheme="majorBidi"/>
          <w:sz w:val="24"/>
          <w:szCs w:val="24"/>
        </w:rPr>
      </w:pPr>
      <w:r w:rsidRPr="000629B1">
        <w:rPr>
          <w:rFonts w:asciiTheme="majorBidi" w:hAnsiTheme="majorBidi" w:cstheme="majorBidi"/>
          <w:sz w:val="24"/>
          <w:szCs w:val="24"/>
        </w:rPr>
        <w:t xml:space="preserve">Odată prezentată opunerea la extrădare sau odată expirat termenul de prezentare a opunerii, procurorul poate solicita un termen de </w:t>
      </w:r>
      <w:r w:rsidR="00FD0B95">
        <w:rPr>
          <w:rFonts w:asciiTheme="majorBidi" w:hAnsiTheme="majorBidi" w:cstheme="majorBidi"/>
          <w:sz w:val="24"/>
          <w:szCs w:val="24"/>
        </w:rPr>
        <w:t>până</w:t>
      </w:r>
      <w:r w:rsidRPr="000629B1">
        <w:rPr>
          <w:rFonts w:asciiTheme="majorBidi" w:hAnsiTheme="majorBidi" w:cstheme="majorBidi"/>
          <w:sz w:val="24"/>
          <w:szCs w:val="24"/>
        </w:rPr>
        <w:t xml:space="preserve"> la 8 zile pentru a răspunde opunerii sau a administra probe.</w:t>
      </w:r>
    </w:p>
    <w:p w14:paraId="4A715445" w14:textId="45BDF5C0" w:rsidR="009B7B58" w:rsidRDefault="009B7B58" w:rsidP="009B7B58">
      <w:pPr>
        <w:pStyle w:val="4"/>
      </w:pPr>
      <w:bookmarkStart w:id="24" w:name="_Toc226584007"/>
      <w:r w:rsidRPr="009B7B58">
        <w:t>Predarea persoanei către Curtea Penală</w:t>
      </w:r>
      <w:r>
        <w:t xml:space="preserve"> </w:t>
      </w:r>
      <w:r w:rsidRPr="009B7B58">
        <w:t>Internațională</w:t>
      </w:r>
      <w:bookmarkEnd w:id="24"/>
    </w:p>
    <w:p w14:paraId="2C878433" w14:textId="218513A4" w:rsidR="009B7B58" w:rsidRPr="009B7B58" w:rsidRDefault="009B7B58" w:rsidP="009B7B58">
      <w:pPr>
        <w:snapToGrid w:val="0"/>
        <w:spacing w:after="0" w:line="360" w:lineRule="auto"/>
        <w:ind w:firstLine="720"/>
        <w:jc w:val="both"/>
        <w:rPr>
          <w:rFonts w:asciiTheme="majorBidi" w:hAnsiTheme="majorBidi" w:cstheme="majorBidi"/>
          <w:sz w:val="24"/>
          <w:szCs w:val="24"/>
        </w:rPr>
      </w:pPr>
      <w:r w:rsidRPr="009B7B58">
        <w:rPr>
          <w:rFonts w:asciiTheme="majorBidi" w:hAnsiTheme="majorBidi" w:cstheme="majorBidi"/>
          <w:sz w:val="24"/>
          <w:szCs w:val="24"/>
        </w:rPr>
        <w:t>Cererile Curții Penale Internaționale privind predarea persoanei se examinează de Curtea de Apel Chișinău potrivit procedurii stabilite pentru extrădare. Încheierea instanței de apel este executorie de la data pronunțării, însă poate fi contestată cu recurs la Curtea Supremă de Justiție în termen de 10 zile, care se judecă conform prevederilor paragrafului 2 din titlul II capitolul IV secțiunea a 2-a din Partea specială.</w:t>
      </w:r>
    </w:p>
    <w:p w14:paraId="7A29DCAE" w14:textId="094F3CE5" w:rsidR="009B7B58" w:rsidRPr="009B7B58" w:rsidRDefault="009B7B58" w:rsidP="009B7B58">
      <w:pPr>
        <w:snapToGrid w:val="0"/>
        <w:spacing w:after="0" w:line="360" w:lineRule="auto"/>
        <w:ind w:firstLine="720"/>
        <w:jc w:val="both"/>
        <w:rPr>
          <w:rFonts w:asciiTheme="majorBidi" w:hAnsiTheme="majorBidi" w:cstheme="majorBidi"/>
          <w:sz w:val="24"/>
          <w:szCs w:val="24"/>
        </w:rPr>
      </w:pPr>
      <w:r w:rsidRPr="009B7B58">
        <w:rPr>
          <w:rFonts w:asciiTheme="majorBidi" w:hAnsiTheme="majorBidi" w:cstheme="majorBidi"/>
          <w:sz w:val="24"/>
          <w:szCs w:val="24"/>
        </w:rPr>
        <w:t>Pot fi predați Curții Penale Internaționale inclusiv cetățeni ai Republicii Moldova și persoane cărora le-a fost acordat statutul de refugiat sau dreptul de azil.</w:t>
      </w:r>
    </w:p>
    <w:p w14:paraId="3B7B967B" w14:textId="3FDFC727" w:rsidR="009B7B58" w:rsidRPr="009B7B58" w:rsidRDefault="009B7B58" w:rsidP="009B7B58">
      <w:pPr>
        <w:snapToGrid w:val="0"/>
        <w:spacing w:after="0" w:line="360" w:lineRule="auto"/>
        <w:ind w:firstLine="720"/>
        <w:jc w:val="both"/>
        <w:rPr>
          <w:rFonts w:asciiTheme="majorBidi" w:hAnsiTheme="majorBidi" w:cstheme="majorBidi"/>
          <w:sz w:val="24"/>
          <w:szCs w:val="24"/>
        </w:rPr>
      </w:pPr>
      <w:r w:rsidRPr="009B7B58">
        <w:rPr>
          <w:rFonts w:asciiTheme="majorBidi" w:hAnsiTheme="majorBidi" w:cstheme="majorBidi"/>
          <w:sz w:val="24"/>
          <w:szCs w:val="24"/>
        </w:rPr>
        <w:t>Persoana, subiect al cererii Curții Penale Internaționale, este predată Curții dacă din cererea acesteia și din documentele aferente rezultă că examinarea infracțiunii ține de competența Curții Penale Internaționale.</w:t>
      </w:r>
    </w:p>
    <w:p w14:paraId="23898E02" w14:textId="0B441A06" w:rsidR="009B7B58" w:rsidRPr="00937C89" w:rsidRDefault="009B7B58" w:rsidP="009B7B58">
      <w:pPr>
        <w:snapToGrid w:val="0"/>
        <w:spacing w:after="0" w:line="360" w:lineRule="auto"/>
        <w:ind w:firstLine="720"/>
        <w:jc w:val="both"/>
        <w:rPr>
          <w:rFonts w:asciiTheme="majorBidi" w:hAnsiTheme="majorBidi" w:cstheme="majorBidi"/>
          <w:sz w:val="24"/>
          <w:szCs w:val="24"/>
        </w:rPr>
      </w:pPr>
      <w:r w:rsidRPr="009B7B58">
        <w:rPr>
          <w:rFonts w:asciiTheme="majorBidi" w:hAnsiTheme="majorBidi" w:cstheme="majorBidi"/>
          <w:sz w:val="24"/>
          <w:szCs w:val="24"/>
        </w:rPr>
        <w:t>Transportul persoanei, subiect al cererii Curții Penale Internaționale, se efectuează conform regulilor de extrădare a persoanelor de pe teritoriul Republicii Moldova.</w:t>
      </w:r>
      <w:r>
        <w:rPr>
          <w:rStyle w:val="af2"/>
          <w:rFonts w:asciiTheme="majorBidi" w:hAnsiTheme="majorBidi" w:cstheme="majorBidi"/>
          <w:sz w:val="24"/>
          <w:szCs w:val="24"/>
        </w:rPr>
        <w:footnoteReference w:id="29"/>
      </w:r>
    </w:p>
    <w:p w14:paraId="398B7F60" w14:textId="5E7AF548" w:rsidR="00403E84" w:rsidRPr="007813E0" w:rsidRDefault="00403E84" w:rsidP="00130FF9">
      <w:pPr>
        <w:pStyle w:val="3"/>
      </w:pPr>
      <w:bookmarkStart w:id="25" w:name="_Toc226584008"/>
      <w:r w:rsidRPr="007813E0">
        <w:t>Extrădarea în Republica Moldova (Republica Moldova ca stat solicitant)</w:t>
      </w:r>
      <w:bookmarkEnd w:id="25"/>
      <w:r w:rsidRPr="007813E0">
        <w:t xml:space="preserve"> </w:t>
      </w:r>
    </w:p>
    <w:p w14:paraId="5C55B1E7" w14:textId="77777777" w:rsidR="00331357" w:rsidRPr="00331357" w:rsidRDefault="00331357" w:rsidP="00AB56CD">
      <w:pPr>
        <w:pStyle w:val="4"/>
      </w:pPr>
      <w:bookmarkStart w:id="26" w:name="_Toc226584009"/>
      <w:r w:rsidRPr="00331357">
        <w:t>Modul de legătură</w:t>
      </w:r>
      <w:bookmarkEnd w:id="26"/>
    </w:p>
    <w:p w14:paraId="520678FD" w14:textId="5384E938" w:rsidR="00B71BF7" w:rsidRPr="00B71BF7" w:rsidRDefault="00B71BF7" w:rsidP="002A6360">
      <w:pPr>
        <w:spacing w:after="0" w:line="360" w:lineRule="auto"/>
        <w:ind w:firstLine="720"/>
        <w:jc w:val="both"/>
        <w:rPr>
          <w:rFonts w:asciiTheme="majorBidi" w:hAnsiTheme="majorBidi" w:cstheme="majorBidi"/>
          <w:sz w:val="24"/>
          <w:szCs w:val="24"/>
        </w:rPr>
      </w:pPr>
      <w:r w:rsidRPr="00B71BF7">
        <w:rPr>
          <w:rFonts w:asciiTheme="majorBidi" w:hAnsiTheme="majorBidi" w:cstheme="majorBidi"/>
          <w:sz w:val="24"/>
          <w:szCs w:val="24"/>
        </w:rPr>
        <w:lastRenderedPageBreak/>
        <w:t>Cererea de extrădare se face în temeiul tratatului internaţional la care Republica Moldova şi statul solicitat s</w:t>
      </w:r>
      <w:r w:rsidR="002A6360">
        <w:rPr>
          <w:rFonts w:asciiTheme="majorBidi" w:hAnsiTheme="majorBidi" w:cstheme="majorBidi"/>
          <w:sz w:val="24"/>
          <w:szCs w:val="24"/>
        </w:rPr>
        <w:t>u</w:t>
      </w:r>
      <w:r w:rsidRPr="00B71BF7">
        <w:rPr>
          <w:rFonts w:asciiTheme="majorBidi" w:hAnsiTheme="majorBidi" w:cstheme="majorBidi"/>
          <w:sz w:val="24"/>
          <w:szCs w:val="24"/>
        </w:rPr>
        <w:t>nt părţi sau în temeiul obligaţiilor scrise în condiţii de reciprocitate.</w:t>
      </w:r>
      <w:r w:rsidR="002A6360">
        <w:rPr>
          <w:rFonts w:asciiTheme="majorBidi" w:hAnsiTheme="majorBidi" w:cstheme="majorBidi"/>
          <w:sz w:val="24"/>
          <w:szCs w:val="24"/>
        </w:rPr>
        <w:t xml:space="preserve"> </w:t>
      </w:r>
      <w:r w:rsidRPr="00B71BF7">
        <w:rPr>
          <w:rFonts w:asciiTheme="majorBidi" w:hAnsiTheme="majorBidi" w:cstheme="majorBidi"/>
          <w:sz w:val="24"/>
          <w:szCs w:val="24"/>
        </w:rPr>
        <w:t>În cazul în care nu a fost încheiat un tratat internaţional cu statul solicitat, înaintarea cererii de extrădare se soluţionează pe cale diplomatică.</w:t>
      </w:r>
    </w:p>
    <w:p w14:paraId="3ED07D0A" w14:textId="4D3B76FC" w:rsidR="00B71BF7" w:rsidRPr="00B71BF7" w:rsidRDefault="00B71BF7" w:rsidP="0094284A">
      <w:pPr>
        <w:spacing w:after="0" w:line="360" w:lineRule="auto"/>
        <w:ind w:firstLine="720"/>
        <w:jc w:val="both"/>
        <w:rPr>
          <w:rFonts w:asciiTheme="majorBidi" w:hAnsiTheme="majorBidi" w:cstheme="majorBidi"/>
          <w:sz w:val="24"/>
          <w:szCs w:val="24"/>
        </w:rPr>
      </w:pPr>
      <w:r w:rsidRPr="00B71BF7">
        <w:rPr>
          <w:rFonts w:asciiTheme="majorBidi" w:hAnsiTheme="majorBidi" w:cstheme="majorBidi"/>
          <w:sz w:val="24"/>
          <w:szCs w:val="24"/>
        </w:rPr>
        <w:t>Competenţa de soluţionare a înaintării către autorităţile statului solicitat a cererii de extrădare a unei persoane necondamnate o are Procurorul General. În privinţa unei persoane condamnate, competenţa de înaintare a cererii de extrădare o soluţionează ministrul justiţiei.</w:t>
      </w:r>
    </w:p>
    <w:p w14:paraId="5E96DE62" w14:textId="32A736F6" w:rsidR="00331357" w:rsidRPr="00331357" w:rsidRDefault="00B71BF7" w:rsidP="0094284A">
      <w:pPr>
        <w:spacing w:after="0" w:line="360" w:lineRule="auto"/>
        <w:ind w:firstLine="720"/>
        <w:jc w:val="both"/>
        <w:rPr>
          <w:rFonts w:asciiTheme="majorBidi" w:hAnsiTheme="majorBidi" w:cstheme="majorBidi"/>
          <w:sz w:val="24"/>
          <w:szCs w:val="24"/>
        </w:rPr>
      </w:pPr>
      <w:r w:rsidRPr="00B71BF7">
        <w:rPr>
          <w:rFonts w:asciiTheme="majorBidi" w:hAnsiTheme="majorBidi" w:cstheme="majorBidi"/>
          <w:sz w:val="24"/>
          <w:szCs w:val="24"/>
        </w:rPr>
        <w:t xml:space="preserve">În privinţa persoanei condamnate care a evadat din locul de detenţie situat pe teritoriul Republicii Moldova, în cazul în care, pentru evadare, a fost pornită urmărire penală, Procuratura Generală va solicita extrădarea </w:t>
      </w:r>
      <w:r w:rsidR="008702A2">
        <w:rPr>
          <w:rFonts w:asciiTheme="majorBidi" w:hAnsiTheme="majorBidi" w:cstheme="majorBidi"/>
          <w:sz w:val="24"/>
          <w:szCs w:val="24"/>
        </w:rPr>
        <w:t>atât</w:t>
      </w:r>
      <w:r w:rsidRPr="00B71BF7">
        <w:rPr>
          <w:rFonts w:asciiTheme="majorBidi" w:hAnsiTheme="majorBidi" w:cstheme="majorBidi"/>
          <w:sz w:val="24"/>
          <w:szCs w:val="24"/>
        </w:rPr>
        <w:t xml:space="preserve"> pentru tragere la răspundere penală, </w:t>
      </w:r>
      <w:r w:rsidR="008702A2">
        <w:rPr>
          <w:rFonts w:asciiTheme="majorBidi" w:hAnsiTheme="majorBidi" w:cstheme="majorBidi"/>
          <w:sz w:val="24"/>
          <w:szCs w:val="24"/>
        </w:rPr>
        <w:t>cât</w:t>
      </w:r>
      <w:r w:rsidRPr="00B71BF7">
        <w:rPr>
          <w:rFonts w:asciiTheme="majorBidi" w:hAnsiTheme="majorBidi" w:cstheme="majorBidi"/>
          <w:sz w:val="24"/>
          <w:szCs w:val="24"/>
        </w:rPr>
        <w:t xml:space="preserve"> şi pentru executare. În cazul în care urmărirea penală nu este pornită, Ministerul Justiţiei va cere extrădarea în vederea executării părţii neexecutate din pedeapsă.</w:t>
      </w:r>
      <w:r w:rsidR="008702A2">
        <w:rPr>
          <w:rStyle w:val="af2"/>
          <w:rFonts w:asciiTheme="majorBidi" w:hAnsiTheme="majorBidi" w:cstheme="majorBidi"/>
          <w:sz w:val="24"/>
          <w:szCs w:val="24"/>
        </w:rPr>
        <w:footnoteReference w:id="30"/>
      </w:r>
    </w:p>
    <w:p w14:paraId="5CDE2BEB" w14:textId="77777777" w:rsidR="00331357" w:rsidRPr="00331357" w:rsidRDefault="00331357" w:rsidP="00AB56CD">
      <w:pPr>
        <w:pStyle w:val="4"/>
      </w:pPr>
      <w:bookmarkStart w:id="27" w:name="_Toc226584010"/>
      <w:r w:rsidRPr="00331357">
        <w:t>Cererea de extrădare şi documentele pertinente</w:t>
      </w:r>
      <w:bookmarkEnd w:id="27"/>
      <w:r w:rsidRPr="00331357">
        <w:t xml:space="preserve"> </w:t>
      </w:r>
    </w:p>
    <w:p w14:paraId="5247B9CD" w14:textId="07A91E83" w:rsidR="00331357" w:rsidRPr="00331357" w:rsidRDefault="001679E1" w:rsidP="001679E1">
      <w:pPr>
        <w:spacing w:after="0" w:line="360" w:lineRule="auto"/>
        <w:ind w:firstLine="720"/>
        <w:jc w:val="both"/>
        <w:rPr>
          <w:rFonts w:asciiTheme="majorBidi" w:hAnsiTheme="majorBidi" w:cstheme="majorBidi"/>
          <w:sz w:val="24"/>
          <w:szCs w:val="24"/>
        </w:rPr>
      </w:pPr>
      <w:r>
        <w:rPr>
          <w:rFonts w:asciiTheme="majorBidi" w:hAnsiTheme="majorBidi" w:cstheme="majorBidi"/>
          <w:sz w:val="24"/>
          <w:szCs w:val="24"/>
        </w:rPr>
        <w:t xml:space="preserve">Se prezintă același set de acte anexate la cererea de extrădare în Republica Moldova ca și în cazul extrădării din Republica Moldova, adică cele prevăzute la art. 50 alin. (3) din Legea nr. 371/2006. Totodată, acest set de acte se prezintă, </w:t>
      </w:r>
      <w:r w:rsidRPr="001679E1">
        <w:rPr>
          <w:rFonts w:asciiTheme="majorBidi" w:hAnsiTheme="majorBidi" w:cstheme="majorBidi"/>
          <w:sz w:val="24"/>
          <w:szCs w:val="24"/>
        </w:rPr>
        <w:t>de către organele care au iniţiat procedura de extrădare, Procuraturii Generale sau, după caz, Ministerului Justiţiei în două exemplare: unul în limba română a Republicii Moldova, altul cu traducere în limba statului solicitat sau în orice altă limbă, potrivit prevederilor sau rezervelor formulate la tratatul internaţional aplicabil.</w:t>
      </w:r>
    </w:p>
    <w:p w14:paraId="5CF73305" w14:textId="77777777" w:rsidR="00331357" w:rsidRPr="00331357" w:rsidRDefault="00331357" w:rsidP="00AB56CD">
      <w:pPr>
        <w:pStyle w:val="4"/>
      </w:pPr>
      <w:bookmarkStart w:id="28" w:name="_Toc226584011"/>
      <w:r w:rsidRPr="00331357">
        <w:t>Procedura de tratare a cererilor</w:t>
      </w:r>
      <w:bookmarkEnd w:id="28"/>
      <w:r w:rsidRPr="00331357">
        <w:t xml:space="preserve"> </w:t>
      </w:r>
    </w:p>
    <w:p w14:paraId="126D314B" w14:textId="5E5AB25E" w:rsidR="00331357" w:rsidRDefault="007E6252" w:rsidP="00C97F0C">
      <w:pPr>
        <w:spacing w:after="0" w:line="360" w:lineRule="auto"/>
        <w:jc w:val="both"/>
        <w:rPr>
          <w:rFonts w:asciiTheme="majorBidi" w:hAnsiTheme="majorBidi" w:cstheme="majorBidi"/>
          <w:sz w:val="24"/>
          <w:szCs w:val="24"/>
        </w:rPr>
      </w:pPr>
      <w:r>
        <w:rPr>
          <w:rFonts w:asciiTheme="majorBidi" w:hAnsiTheme="majorBidi" w:cstheme="majorBidi"/>
          <w:sz w:val="24"/>
          <w:szCs w:val="24"/>
        </w:rPr>
        <w:tab/>
        <w:t xml:space="preserve">Dispozițiile privind procedura extrădării în cazul în care Republica Moldova este stat solicitant se aplică corespunzător situației în care Republica Moldova este stat solicitat. </w:t>
      </w:r>
    </w:p>
    <w:p w14:paraId="5879A5C0" w14:textId="47F04F94" w:rsidR="007E6252" w:rsidRPr="00331357" w:rsidRDefault="007E6252" w:rsidP="007E6252">
      <w:pPr>
        <w:spacing w:after="0" w:line="360" w:lineRule="auto"/>
        <w:ind w:firstLine="720"/>
        <w:jc w:val="both"/>
        <w:rPr>
          <w:rFonts w:asciiTheme="majorBidi" w:hAnsiTheme="majorBidi" w:cstheme="majorBidi"/>
          <w:sz w:val="24"/>
          <w:szCs w:val="24"/>
        </w:rPr>
      </w:pPr>
      <w:r w:rsidRPr="007E6252">
        <w:rPr>
          <w:rFonts w:asciiTheme="majorBidi" w:hAnsiTheme="majorBidi" w:cstheme="majorBidi"/>
          <w:sz w:val="24"/>
          <w:szCs w:val="24"/>
        </w:rPr>
        <w:t>În afara condiţiei privind gravitatea pedepsei, o condiţie suplimentară pentru ca Republica Moldova să poată solicita extrădarea în vederea efectuării urmăririi penale este ca persoanei în a cărei privinţă este pornită urmărirea penală să i se aducă în mod oficial învinuirea, în condiţiile prevăzute de Codul de procedură penală.</w:t>
      </w:r>
    </w:p>
    <w:p w14:paraId="0208C1FF" w14:textId="77777777" w:rsidR="00331357" w:rsidRPr="00331357" w:rsidRDefault="00331357" w:rsidP="00AB56CD">
      <w:pPr>
        <w:pStyle w:val="4"/>
      </w:pPr>
      <w:bookmarkStart w:id="29" w:name="_Toc226584012"/>
      <w:r w:rsidRPr="00331357">
        <w:t>Arestul provizoriu</w:t>
      </w:r>
      <w:bookmarkEnd w:id="29"/>
      <w:r w:rsidRPr="00331357">
        <w:t xml:space="preserve"> </w:t>
      </w:r>
    </w:p>
    <w:p w14:paraId="1FF5EB0E" w14:textId="389F0B20" w:rsidR="00AC3BB3" w:rsidRPr="00AC3BB3" w:rsidRDefault="00AC3BB3" w:rsidP="00473DB2">
      <w:pPr>
        <w:spacing w:after="0" w:line="360" w:lineRule="auto"/>
        <w:ind w:firstLine="720"/>
        <w:jc w:val="both"/>
        <w:rPr>
          <w:rFonts w:asciiTheme="majorBidi" w:hAnsiTheme="majorBidi" w:cstheme="majorBidi"/>
          <w:sz w:val="24"/>
          <w:szCs w:val="24"/>
        </w:rPr>
      </w:pPr>
      <w:r w:rsidRPr="00AC3BB3">
        <w:rPr>
          <w:rFonts w:asciiTheme="majorBidi" w:hAnsiTheme="majorBidi" w:cstheme="majorBidi"/>
          <w:sz w:val="24"/>
          <w:szCs w:val="24"/>
        </w:rPr>
        <w:t xml:space="preserve">În caz de urgenţă, dacă </w:t>
      </w:r>
      <w:r w:rsidR="000629B1">
        <w:rPr>
          <w:rFonts w:asciiTheme="majorBidi" w:hAnsiTheme="majorBidi" w:cstheme="majorBidi"/>
          <w:sz w:val="24"/>
          <w:szCs w:val="24"/>
        </w:rPr>
        <w:t>sunt</w:t>
      </w:r>
      <w:r w:rsidRPr="00AC3BB3">
        <w:rPr>
          <w:rFonts w:asciiTheme="majorBidi" w:hAnsiTheme="majorBidi" w:cstheme="majorBidi"/>
          <w:sz w:val="24"/>
          <w:szCs w:val="24"/>
        </w:rPr>
        <w:t xml:space="preserve"> îndeplinite condiţiile prevăzute de prezenta lege pentru a se solicita extrădarea, organele competente ale Republicii Moldova pot solicita, înainte de formularea unei cereri formale de extrădare, arestul provizoriu în vederea extrădării persoanei date în urmărire </w:t>
      </w:r>
      <w:r w:rsidRPr="00AC3BB3">
        <w:rPr>
          <w:rFonts w:asciiTheme="majorBidi" w:hAnsiTheme="majorBidi" w:cstheme="majorBidi"/>
          <w:sz w:val="24"/>
          <w:szCs w:val="24"/>
        </w:rPr>
        <w:lastRenderedPageBreak/>
        <w:t>internaţională în baza unui mandat de arest preventiv sau de executare a pedepsei închisorii emis de instanţa judecătorească competentă.</w:t>
      </w:r>
    </w:p>
    <w:p w14:paraId="20056677" w14:textId="097835FA" w:rsidR="00AC3BB3" w:rsidRPr="00AC3BB3" w:rsidRDefault="00AC3BB3" w:rsidP="00473DB2">
      <w:pPr>
        <w:spacing w:after="0" w:line="360" w:lineRule="auto"/>
        <w:ind w:firstLine="720"/>
        <w:jc w:val="both"/>
        <w:rPr>
          <w:rFonts w:asciiTheme="majorBidi" w:hAnsiTheme="majorBidi" w:cstheme="majorBidi"/>
          <w:sz w:val="24"/>
          <w:szCs w:val="24"/>
        </w:rPr>
      </w:pPr>
      <w:r w:rsidRPr="00AC3BB3">
        <w:rPr>
          <w:rFonts w:asciiTheme="majorBidi" w:hAnsiTheme="majorBidi" w:cstheme="majorBidi"/>
          <w:sz w:val="24"/>
          <w:szCs w:val="24"/>
        </w:rPr>
        <w:t>Cererea de arest provizoriu în vederea extrădării este formulată de autoritatea emitentă a mandatului de arest preventiv sau de executare a pedepsei închisorii şi se transmite direct Procuraturii Generale sau Ministerului Justiţiei, sau prin intermediul Biroului Naţional Central Interpol în Republica Moldova care are obligaţia de a o difuza pe canalele Organizaţiei Internaţionale a Poliţiei Criminale (Interpol).</w:t>
      </w:r>
    </w:p>
    <w:p w14:paraId="6762321E" w14:textId="5AB2229D" w:rsidR="001679E1" w:rsidRDefault="00AC3BB3" w:rsidP="00473DB2">
      <w:pPr>
        <w:spacing w:after="0" w:line="360" w:lineRule="auto"/>
        <w:ind w:firstLine="720"/>
        <w:jc w:val="both"/>
        <w:rPr>
          <w:rFonts w:asciiTheme="majorBidi" w:hAnsiTheme="majorBidi" w:cstheme="majorBidi"/>
          <w:sz w:val="28"/>
          <w:szCs w:val="28"/>
        </w:rPr>
      </w:pPr>
      <w:r w:rsidRPr="00AC3BB3">
        <w:rPr>
          <w:rFonts w:asciiTheme="majorBidi" w:hAnsiTheme="majorBidi" w:cstheme="majorBidi"/>
          <w:sz w:val="24"/>
          <w:szCs w:val="24"/>
        </w:rPr>
        <w:t xml:space="preserve">Autorităţile Republicii Moldova au obligaţia de a retrage cererea de arest provizoriu în vederea extrădării în cazul în care asupra persoanei a cărei extrădare se cere nu se mai </w:t>
      </w:r>
      <w:r w:rsidR="00473DB2">
        <w:rPr>
          <w:rFonts w:asciiTheme="majorBidi" w:hAnsiTheme="majorBidi" w:cstheme="majorBidi"/>
          <w:sz w:val="24"/>
          <w:szCs w:val="24"/>
        </w:rPr>
        <w:t>răsfrâng</w:t>
      </w:r>
      <w:r w:rsidRPr="00AC3BB3">
        <w:rPr>
          <w:rFonts w:asciiTheme="majorBidi" w:hAnsiTheme="majorBidi" w:cstheme="majorBidi"/>
          <w:sz w:val="24"/>
          <w:szCs w:val="24"/>
        </w:rPr>
        <w:t xml:space="preserve"> prevederile mandatului de arest preventiv sau de executare a pedepsei.</w:t>
      </w:r>
      <w:r w:rsidR="00331357" w:rsidRPr="00331357">
        <w:rPr>
          <w:rFonts w:asciiTheme="majorBidi" w:hAnsiTheme="majorBidi" w:cstheme="majorBidi"/>
          <w:sz w:val="28"/>
          <w:szCs w:val="28"/>
        </w:rPr>
        <w:t xml:space="preserve"> </w:t>
      </w:r>
    </w:p>
    <w:p w14:paraId="67D2D91C" w14:textId="77777777" w:rsidR="003C7C3B" w:rsidRDefault="001679E1" w:rsidP="003C7C3B">
      <w:pPr>
        <w:pStyle w:val="2"/>
      </w:pPr>
      <w:bookmarkStart w:id="30" w:name="_Toc226584013"/>
      <w:r>
        <w:t>Efectele extrădării</w:t>
      </w:r>
      <w:bookmarkEnd w:id="30"/>
    </w:p>
    <w:p w14:paraId="6D10C845" w14:textId="77777777" w:rsidR="001B52A2" w:rsidRPr="00080586" w:rsidRDefault="003C7C3B" w:rsidP="00AB56CD">
      <w:pPr>
        <w:pStyle w:val="4"/>
      </w:pPr>
      <w:bookmarkStart w:id="31" w:name="_Toc226584014"/>
      <w:r w:rsidRPr="00080586">
        <w:t>Predarea persoanei extrădate de către R</w:t>
      </w:r>
      <w:r w:rsidR="001B52A2" w:rsidRPr="00080586">
        <w:t>epublica Moldova</w:t>
      </w:r>
      <w:bookmarkEnd w:id="31"/>
    </w:p>
    <w:p w14:paraId="5E0F678E" w14:textId="107C3533" w:rsidR="00834AF0" w:rsidRPr="00834AF0" w:rsidRDefault="00834AF0" w:rsidP="00834AF0">
      <w:pPr>
        <w:snapToGrid w:val="0"/>
        <w:spacing w:after="0" w:line="360" w:lineRule="auto"/>
        <w:ind w:firstLine="720"/>
        <w:jc w:val="both"/>
        <w:rPr>
          <w:rFonts w:asciiTheme="majorBidi" w:hAnsiTheme="majorBidi" w:cstheme="majorBidi"/>
          <w:sz w:val="24"/>
          <w:szCs w:val="24"/>
        </w:rPr>
      </w:pPr>
      <w:r w:rsidRPr="00834AF0">
        <w:rPr>
          <w:rFonts w:asciiTheme="majorBidi" w:hAnsiTheme="majorBidi" w:cstheme="majorBidi"/>
          <w:sz w:val="24"/>
          <w:szCs w:val="24"/>
        </w:rPr>
        <w:t>Este considerat bază legală necesară şi suficientă pentru predarea extrădatului un extras din hotărîrea judecătorească rămasă definitivă prin care se dispune extrădarea.</w:t>
      </w:r>
    </w:p>
    <w:p w14:paraId="18E82AA5" w14:textId="0811A5BF" w:rsidR="00834AF0" w:rsidRPr="00834AF0" w:rsidRDefault="00834AF0" w:rsidP="00834AF0">
      <w:pPr>
        <w:snapToGrid w:val="0"/>
        <w:spacing w:after="0" w:line="360" w:lineRule="auto"/>
        <w:ind w:firstLine="720"/>
        <w:jc w:val="both"/>
        <w:rPr>
          <w:rFonts w:asciiTheme="majorBidi" w:hAnsiTheme="majorBidi" w:cstheme="majorBidi"/>
          <w:sz w:val="24"/>
          <w:szCs w:val="24"/>
        </w:rPr>
      </w:pPr>
      <w:r w:rsidRPr="00834AF0">
        <w:rPr>
          <w:rFonts w:asciiTheme="majorBidi" w:hAnsiTheme="majorBidi" w:cstheme="majorBidi"/>
          <w:sz w:val="24"/>
          <w:szCs w:val="24"/>
        </w:rPr>
        <w:t>După intrarea în vigoare a hotărîrii judecătoreşti de admitere a extrădării, instanţa judecătorească informează Procurorul General sau, după caz, ministrul justiţiei, pentru informarea ulterioară a statului solicitant sau a instanţei internaţionale, despre locul şi data predării persoanei extrădate, precum şi despre durata detenţiei executate în legătură cu extrădarea.</w:t>
      </w:r>
    </w:p>
    <w:p w14:paraId="4ADBE3EC" w14:textId="23AD5EA7" w:rsidR="001B52A2" w:rsidRDefault="00834AF0" w:rsidP="00834AF0">
      <w:pPr>
        <w:snapToGrid w:val="0"/>
        <w:spacing w:after="0" w:line="360" w:lineRule="auto"/>
        <w:ind w:firstLine="720"/>
        <w:jc w:val="both"/>
        <w:rPr>
          <w:rFonts w:asciiTheme="majorBidi" w:hAnsiTheme="majorBidi" w:cstheme="majorBidi"/>
          <w:sz w:val="24"/>
          <w:szCs w:val="24"/>
        </w:rPr>
      </w:pPr>
      <w:r w:rsidRPr="00834AF0">
        <w:rPr>
          <w:rFonts w:asciiTheme="majorBidi" w:hAnsiTheme="majorBidi" w:cstheme="majorBidi"/>
          <w:sz w:val="24"/>
          <w:szCs w:val="24"/>
        </w:rPr>
        <w:t>Data predării este fixată în termen de 15 zile de la data devenirii definitive a hotărîrii judecătoreşti de extrădare.</w:t>
      </w:r>
      <w:r w:rsidR="00ED5173">
        <w:rPr>
          <w:rStyle w:val="af2"/>
          <w:rFonts w:asciiTheme="majorBidi" w:hAnsiTheme="majorBidi" w:cstheme="majorBidi"/>
          <w:sz w:val="24"/>
          <w:szCs w:val="24"/>
        </w:rPr>
        <w:footnoteReference w:id="31"/>
      </w:r>
    </w:p>
    <w:p w14:paraId="7BA1C9A8" w14:textId="50B70CD3" w:rsidR="007A6C22" w:rsidRPr="007A6C22" w:rsidRDefault="007A6C22" w:rsidP="007A6C22">
      <w:pPr>
        <w:snapToGrid w:val="0"/>
        <w:spacing w:after="0" w:line="360" w:lineRule="auto"/>
        <w:ind w:firstLine="720"/>
        <w:jc w:val="both"/>
        <w:rPr>
          <w:rFonts w:asciiTheme="majorBidi" w:hAnsiTheme="majorBidi" w:cstheme="majorBidi"/>
          <w:sz w:val="24"/>
          <w:szCs w:val="24"/>
        </w:rPr>
      </w:pPr>
      <w:r w:rsidRPr="007A6C22">
        <w:rPr>
          <w:rFonts w:asciiTheme="majorBidi" w:hAnsiTheme="majorBidi" w:cstheme="majorBidi"/>
          <w:sz w:val="24"/>
          <w:szCs w:val="24"/>
        </w:rPr>
        <w:t>Procurorul General sau, după caz, ministrul justiţiei va face cunoscută de urgenţă autorităţii competente a statului solicitant soluţia adoptată asupra extrădării, comuni</w:t>
      </w:r>
      <w:r w:rsidR="00553296">
        <w:rPr>
          <w:rFonts w:asciiTheme="majorBidi" w:hAnsiTheme="majorBidi" w:cstheme="majorBidi"/>
          <w:sz w:val="24"/>
          <w:szCs w:val="24"/>
        </w:rPr>
        <w:t>când</w:t>
      </w:r>
      <w:r w:rsidRPr="007A6C22">
        <w:rPr>
          <w:rFonts w:asciiTheme="majorBidi" w:hAnsiTheme="majorBidi" w:cstheme="majorBidi"/>
          <w:sz w:val="24"/>
          <w:szCs w:val="24"/>
        </w:rPr>
        <w:t>u-i totodată un extras din hotărîrea definitivă.</w:t>
      </w:r>
      <w:r>
        <w:rPr>
          <w:rFonts w:asciiTheme="majorBidi" w:hAnsiTheme="majorBidi" w:cstheme="majorBidi"/>
          <w:sz w:val="24"/>
          <w:szCs w:val="24"/>
        </w:rPr>
        <w:t xml:space="preserve"> </w:t>
      </w:r>
      <w:r w:rsidRPr="007A6C22">
        <w:rPr>
          <w:rFonts w:asciiTheme="majorBidi" w:hAnsiTheme="majorBidi" w:cstheme="majorBidi"/>
          <w:sz w:val="24"/>
          <w:szCs w:val="24"/>
        </w:rPr>
        <w:t>Orice soluţie de respingere totală sau parţială va fi motivată.</w:t>
      </w:r>
    </w:p>
    <w:p w14:paraId="1B648CB0" w14:textId="0EB99446" w:rsidR="007A6C22" w:rsidRPr="007A6C22" w:rsidRDefault="007A6C22" w:rsidP="007A6C22">
      <w:pPr>
        <w:snapToGrid w:val="0"/>
        <w:spacing w:after="0" w:line="360" w:lineRule="auto"/>
        <w:ind w:firstLine="720"/>
        <w:jc w:val="both"/>
        <w:rPr>
          <w:rFonts w:asciiTheme="majorBidi" w:hAnsiTheme="majorBidi" w:cstheme="majorBidi"/>
          <w:sz w:val="24"/>
          <w:szCs w:val="24"/>
        </w:rPr>
      </w:pPr>
      <w:r w:rsidRPr="007A6C22">
        <w:rPr>
          <w:rFonts w:asciiTheme="majorBidi" w:hAnsiTheme="majorBidi" w:cstheme="majorBidi"/>
          <w:sz w:val="24"/>
          <w:szCs w:val="24"/>
        </w:rPr>
        <w:t>Locul predării va fi, de regulă, un punct de trecere a frontierei de stat a Republicii Moldova. Ministerul Afacerilor Interne va asigura predarea, comuni</w:t>
      </w:r>
      <w:r w:rsidR="00553296">
        <w:rPr>
          <w:rFonts w:asciiTheme="majorBidi" w:hAnsiTheme="majorBidi" w:cstheme="majorBidi"/>
          <w:sz w:val="24"/>
          <w:szCs w:val="24"/>
        </w:rPr>
        <w:t>când</w:t>
      </w:r>
      <w:r w:rsidRPr="007A6C22">
        <w:rPr>
          <w:rFonts w:asciiTheme="majorBidi" w:hAnsiTheme="majorBidi" w:cstheme="majorBidi"/>
          <w:sz w:val="24"/>
          <w:szCs w:val="24"/>
        </w:rPr>
        <w:t xml:space="preserve"> despre aceasta Procuraturii Generale sau, după caz, Ministerului Justiţiei. Persoana extrădată este predată şi preluată sub escortă.</w:t>
      </w:r>
    </w:p>
    <w:p w14:paraId="76D322A6" w14:textId="01CD1DE3" w:rsidR="007A6C22" w:rsidRPr="007A6C22" w:rsidRDefault="007A6C22" w:rsidP="007A6C22">
      <w:pPr>
        <w:snapToGrid w:val="0"/>
        <w:spacing w:after="0" w:line="360" w:lineRule="auto"/>
        <w:ind w:firstLine="720"/>
        <w:jc w:val="both"/>
        <w:rPr>
          <w:rFonts w:asciiTheme="majorBidi" w:hAnsiTheme="majorBidi" w:cstheme="majorBidi"/>
          <w:sz w:val="24"/>
          <w:szCs w:val="24"/>
        </w:rPr>
      </w:pPr>
      <w:r w:rsidRPr="007A6C22">
        <w:rPr>
          <w:rFonts w:asciiTheme="majorBidi" w:hAnsiTheme="majorBidi" w:cstheme="majorBidi"/>
          <w:sz w:val="24"/>
          <w:szCs w:val="24"/>
        </w:rPr>
        <w:t xml:space="preserve">Cu excepţia cazului </w:t>
      </w:r>
      <w:r>
        <w:rPr>
          <w:rFonts w:asciiTheme="majorBidi" w:hAnsiTheme="majorBidi" w:cstheme="majorBidi"/>
          <w:sz w:val="24"/>
          <w:szCs w:val="24"/>
        </w:rPr>
        <w:t>de mai sus</w:t>
      </w:r>
      <w:r w:rsidRPr="007A6C22">
        <w:rPr>
          <w:rFonts w:asciiTheme="majorBidi" w:hAnsiTheme="majorBidi" w:cstheme="majorBidi"/>
          <w:sz w:val="24"/>
          <w:szCs w:val="24"/>
        </w:rPr>
        <w:t xml:space="preserve">, dacă nu va fi preluată la data stabilită, persoana a cărei extrădare se cere va putea fi pusă în libertate la expirarea unui termen de 15 zile, calculat de la această dată, şi, în orice caz, va fi pusă în libertate la expirarea unui termen de 30 de zile, calculat </w:t>
      </w:r>
      <w:r w:rsidRPr="007A6C22">
        <w:rPr>
          <w:rFonts w:asciiTheme="majorBidi" w:hAnsiTheme="majorBidi" w:cstheme="majorBidi"/>
          <w:sz w:val="24"/>
          <w:szCs w:val="24"/>
        </w:rPr>
        <w:lastRenderedPageBreak/>
        <w:t>de la data stabilită pentru predare, dacă tratatul bilateral nu prevede condiţii mai benefice pentru această persoană.</w:t>
      </w:r>
    </w:p>
    <w:p w14:paraId="46208FA8" w14:textId="76AFE244" w:rsidR="007A6C22" w:rsidRDefault="007A6C22" w:rsidP="007A6C22">
      <w:pPr>
        <w:snapToGrid w:val="0"/>
        <w:spacing w:after="0" w:line="360" w:lineRule="auto"/>
        <w:ind w:firstLine="720"/>
        <w:jc w:val="both"/>
        <w:rPr>
          <w:rFonts w:asciiTheme="majorBidi" w:hAnsiTheme="majorBidi" w:cstheme="majorBidi"/>
          <w:sz w:val="24"/>
          <w:szCs w:val="24"/>
        </w:rPr>
      </w:pPr>
      <w:r w:rsidRPr="007A6C22">
        <w:rPr>
          <w:rFonts w:asciiTheme="majorBidi" w:hAnsiTheme="majorBidi" w:cstheme="majorBidi"/>
          <w:sz w:val="24"/>
          <w:szCs w:val="24"/>
        </w:rPr>
        <w:t>În caz de forţă majoră care împiedică predarea sau primirea persoanei extrădate, statul interesat va informa despre aceasta celălalt stat. Ambele state se vor pune de acord asupra unei noi date de predare.</w:t>
      </w:r>
      <w:r w:rsidR="00ED5173">
        <w:rPr>
          <w:rStyle w:val="af2"/>
          <w:rFonts w:asciiTheme="majorBidi" w:hAnsiTheme="majorBidi" w:cstheme="majorBidi"/>
          <w:sz w:val="24"/>
          <w:szCs w:val="24"/>
        </w:rPr>
        <w:footnoteReference w:id="32"/>
      </w:r>
    </w:p>
    <w:p w14:paraId="2E1C7F36" w14:textId="42C65867" w:rsidR="001B52A2" w:rsidRPr="00080586" w:rsidRDefault="001B52A2" w:rsidP="00AB56CD">
      <w:pPr>
        <w:pStyle w:val="4"/>
      </w:pPr>
      <w:bookmarkStart w:id="33" w:name="_Toc226584015"/>
      <w:r w:rsidRPr="00080586">
        <w:t>Amânarea extrădării şi predarea temporară de către Republica Moldova</w:t>
      </w:r>
      <w:bookmarkEnd w:id="33"/>
    </w:p>
    <w:p w14:paraId="64C9AA48" w14:textId="71821F44" w:rsidR="00391321" w:rsidRPr="00391321" w:rsidRDefault="00391321" w:rsidP="00391321">
      <w:pPr>
        <w:spacing w:after="0" w:line="360" w:lineRule="auto"/>
        <w:jc w:val="both"/>
        <w:rPr>
          <w:rFonts w:asciiTheme="majorBidi" w:hAnsiTheme="majorBidi" w:cstheme="majorBidi"/>
          <w:sz w:val="24"/>
          <w:szCs w:val="24"/>
          <w:u w:val="single"/>
        </w:rPr>
      </w:pPr>
      <w:r w:rsidRPr="00391321">
        <w:rPr>
          <w:rFonts w:asciiTheme="majorBidi" w:hAnsiTheme="majorBidi" w:cstheme="majorBidi"/>
          <w:sz w:val="24"/>
          <w:szCs w:val="24"/>
          <w:u w:val="single"/>
        </w:rPr>
        <w:t>Predarea amânată</w:t>
      </w:r>
    </w:p>
    <w:p w14:paraId="3E46AF5B" w14:textId="0386C895" w:rsidR="00C417BB" w:rsidRPr="00C417BB" w:rsidRDefault="00C417BB" w:rsidP="00C417BB">
      <w:pPr>
        <w:spacing w:after="0" w:line="360" w:lineRule="auto"/>
        <w:ind w:firstLine="720"/>
        <w:jc w:val="both"/>
        <w:rPr>
          <w:rFonts w:asciiTheme="majorBidi" w:hAnsiTheme="majorBidi" w:cstheme="majorBidi"/>
          <w:sz w:val="24"/>
          <w:szCs w:val="24"/>
        </w:rPr>
      </w:pPr>
      <w:r>
        <w:rPr>
          <w:rFonts w:asciiTheme="majorBidi" w:hAnsiTheme="majorBidi" w:cstheme="majorBidi"/>
          <w:sz w:val="24"/>
          <w:szCs w:val="24"/>
        </w:rPr>
        <w:t>E</w:t>
      </w:r>
      <w:r w:rsidRPr="00C417BB">
        <w:rPr>
          <w:rFonts w:asciiTheme="majorBidi" w:hAnsiTheme="majorBidi" w:cstheme="majorBidi"/>
          <w:sz w:val="24"/>
          <w:szCs w:val="24"/>
        </w:rPr>
        <w:t>xistenţa unui proces penal în Republica Moldova împotriva persoanei a cărei extrădare se cere sau faptul că această persoană execută o pedeapsă privativă de libertate nu împiedică extrădarea.</w:t>
      </w:r>
    </w:p>
    <w:p w14:paraId="058FF742" w14:textId="74A83EBE" w:rsidR="00C417BB" w:rsidRPr="00C417BB" w:rsidRDefault="00C417BB" w:rsidP="00C417BB">
      <w:pPr>
        <w:spacing w:after="0" w:line="360" w:lineRule="auto"/>
        <w:ind w:firstLine="720"/>
        <w:jc w:val="both"/>
        <w:rPr>
          <w:rFonts w:asciiTheme="majorBidi" w:hAnsiTheme="majorBidi" w:cstheme="majorBidi"/>
          <w:sz w:val="24"/>
          <w:szCs w:val="24"/>
        </w:rPr>
      </w:pPr>
      <w:r w:rsidRPr="00C417BB">
        <w:rPr>
          <w:rFonts w:asciiTheme="majorBidi" w:hAnsiTheme="majorBidi" w:cstheme="majorBidi"/>
          <w:sz w:val="24"/>
          <w:szCs w:val="24"/>
        </w:rPr>
        <w:t xml:space="preserve">În cazurile prevăzute </w:t>
      </w:r>
      <w:r w:rsidR="00210B16">
        <w:rPr>
          <w:rFonts w:asciiTheme="majorBidi" w:hAnsiTheme="majorBidi" w:cstheme="majorBidi"/>
          <w:sz w:val="24"/>
          <w:szCs w:val="24"/>
        </w:rPr>
        <w:t>sus</w:t>
      </w:r>
      <w:r w:rsidRPr="00C417BB">
        <w:rPr>
          <w:rFonts w:asciiTheme="majorBidi" w:hAnsiTheme="majorBidi" w:cstheme="majorBidi"/>
          <w:sz w:val="24"/>
          <w:szCs w:val="24"/>
        </w:rPr>
        <w:t xml:space="preserve">, predarea extrădatului poate fi </w:t>
      </w:r>
      <w:r w:rsidR="004C3B59">
        <w:rPr>
          <w:rFonts w:asciiTheme="majorBidi" w:hAnsiTheme="majorBidi" w:cstheme="majorBidi"/>
          <w:sz w:val="24"/>
          <w:szCs w:val="24"/>
        </w:rPr>
        <w:t>amâna</w:t>
      </w:r>
      <w:r w:rsidRPr="00C417BB">
        <w:rPr>
          <w:rFonts w:asciiTheme="majorBidi" w:hAnsiTheme="majorBidi" w:cstheme="majorBidi"/>
          <w:sz w:val="24"/>
          <w:szCs w:val="24"/>
        </w:rPr>
        <w:t xml:space="preserve">tă. În caz de </w:t>
      </w:r>
      <w:r w:rsidR="004C3B59">
        <w:rPr>
          <w:rFonts w:asciiTheme="majorBidi" w:hAnsiTheme="majorBidi" w:cstheme="majorBidi"/>
          <w:sz w:val="24"/>
          <w:szCs w:val="24"/>
        </w:rPr>
        <w:t>amâna</w:t>
      </w:r>
      <w:r w:rsidRPr="00C417BB">
        <w:rPr>
          <w:rFonts w:asciiTheme="majorBidi" w:hAnsiTheme="majorBidi" w:cstheme="majorBidi"/>
          <w:sz w:val="24"/>
          <w:szCs w:val="24"/>
        </w:rPr>
        <w:t>re, extrădarea poate deveni efectivă numai după ce procesul penal a luat sfîrşit, iar în caz de condamnare la o pedeapsă privativă de libertate, numai după ce aceasta a fost executată sau considerată ca executată.</w:t>
      </w:r>
    </w:p>
    <w:p w14:paraId="3FA7C0B7" w14:textId="60620936" w:rsidR="00C417BB" w:rsidRPr="00C417BB" w:rsidRDefault="00C417BB" w:rsidP="00C417BB">
      <w:pPr>
        <w:spacing w:after="0" w:line="360" w:lineRule="auto"/>
        <w:ind w:firstLine="720"/>
        <w:jc w:val="both"/>
        <w:rPr>
          <w:rFonts w:asciiTheme="majorBidi" w:hAnsiTheme="majorBidi" w:cstheme="majorBidi"/>
          <w:sz w:val="24"/>
          <w:szCs w:val="24"/>
        </w:rPr>
      </w:pPr>
      <w:r w:rsidRPr="00C417BB">
        <w:rPr>
          <w:rFonts w:asciiTheme="majorBidi" w:hAnsiTheme="majorBidi" w:cstheme="majorBidi"/>
          <w:sz w:val="24"/>
          <w:szCs w:val="24"/>
        </w:rPr>
        <w:t xml:space="preserve">Predarea persoanei extrădate poate fi </w:t>
      </w:r>
      <w:r w:rsidR="004C3B59">
        <w:rPr>
          <w:rFonts w:asciiTheme="majorBidi" w:hAnsiTheme="majorBidi" w:cstheme="majorBidi"/>
          <w:sz w:val="24"/>
          <w:szCs w:val="24"/>
        </w:rPr>
        <w:t>amâna</w:t>
      </w:r>
      <w:r w:rsidRPr="00C417BB">
        <w:rPr>
          <w:rFonts w:asciiTheme="majorBidi" w:hAnsiTheme="majorBidi" w:cstheme="majorBidi"/>
          <w:sz w:val="24"/>
          <w:szCs w:val="24"/>
        </w:rPr>
        <w:t xml:space="preserve">tă şi atunci </w:t>
      </w:r>
      <w:r w:rsidR="00553296">
        <w:rPr>
          <w:rFonts w:asciiTheme="majorBidi" w:hAnsiTheme="majorBidi" w:cstheme="majorBidi"/>
          <w:sz w:val="24"/>
          <w:szCs w:val="24"/>
        </w:rPr>
        <w:t>când</w:t>
      </w:r>
      <w:r w:rsidRPr="00C417BB">
        <w:rPr>
          <w:rFonts w:asciiTheme="majorBidi" w:hAnsiTheme="majorBidi" w:cstheme="majorBidi"/>
          <w:sz w:val="24"/>
          <w:szCs w:val="24"/>
        </w:rPr>
        <w:t>, în baza unei expertize medicale, se constată că suferă de o boală care i-ar putea pune viaţa în pericol.</w:t>
      </w:r>
    </w:p>
    <w:p w14:paraId="16490F4A" w14:textId="55D2D96D" w:rsidR="001B52A2" w:rsidRDefault="00C417BB" w:rsidP="00C417BB">
      <w:pPr>
        <w:spacing w:after="0" w:line="360" w:lineRule="auto"/>
        <w:ind w:firstLine="720"/>
        <w:jc w:val="both"/>
        <w:rPr>
          <w:rFonts w:asciiTheme="majorBidi" w:hAnsiTheme="majorBidi" w:cstheme="majorBidi"/>
          <w:sz w:val="24"/>
          <w:szCs w:val="24"/>
        </w:rPr>
      </w:pPr>
      <w:r w:rsidRPr="00C417BB">
        <w:rPr>
          <w:rFonts w:asciiTheme="majorBidi" w:hAnsiTheme="majorBidi" w:cstheme="majorBidi"/>
          <w:sz w:val="24"/>
          <w:szCs w:val="24"/>
        </w:rPr>
        <w:t xml:space="preserve">În cazul </w:t>
      </w:r>
      <w:r w:rsidR="004C3B59">
        <w:rPr>
          <w:rFonts w:asciiTheme="majorBidi" w:hAnsiTheme="majorBidi" w:cstheme="majorBidi"/>
          <w:sz w:val="24"/>
          <w:szCs w:val="24"/>
        </w:rPr>
        <w:t>amână</w:t>
      </w:r>
      <w:r w:rsidRPr="00C417BB">
        <w:rPr>
          <w:rFonts w:asciiTheme="majorBidi" w:hAnsiTheme="majorBidi" w:cstheme="majorBidi"/>
          <w:sz w:val="24"/>
          <w:szCs w:val="24"/>
        </w:rPr>
        <w:t xml:space="preserve">rii predării persoanei a cărei extrădare a fost aprobată, instanţa judecătorească emite un mandat de arest provizoriu în vederea extrădării. În cazul în care asupra persoanei extrădate, la momentul admiterii cererii de extrădare, se răsfrîng prevederile unui mandat de arest preventiv sau de executare a pedepsei închisorii emis de organele de drept competente ale Republicii Moldova, mandatul de arest provizoriu în vederea extrădării intră în vigoare la data încetării motivelor care au justificat </w:t>
      </w:r>
      <w:r w:rsidR="004C3B59">
        <w:rPr>
          <w:rFonts w:asciiTheme="majorBidi" w:hAnsiTheme="majorBidi" w:cstheme="majorBidi"/>
          <w:sz w:val="24"/>
          <w:szCs w:val="24"/>
        </w:rPr>
        <w:t>amâna</w:t>
      </w:r>
      <w:r w:rsidRPr="00C417BB">
        <w:rPr>
          <w:rFonts w:asciiTheme="majorBidi" w:hAnsiTheme="majorBidi" w:cstheme="majorBidi"/>
          <w:sz w:val="24"/>
          <w:szCs w:val="24"/>
        </w:rPr>
        <w:t>rea.</w:t>
      </w:r>
      <w:r>
        <w:rPr>
          <w:rStyle w:val="af2"/>
          <w:rFonts w:asciiTheme="majorBidi" w:hAnsiTheme="majorBidi" w:cstheme="majorBidi"/>
          <w:sz w:val="24"/>
          <w:szCs w:val="24"/>
        </w:rPr>
        <w:footnoteReference w:id="33"/>
      </w:r>
    </w:p>
    <w:p w14:paraId="14EBFCF2" w14:textId="5DB13601" w:rsidR="00391321" w:rsidRDefault="00391321" w:rsidP="00391321">
      <w:pPr>
        <w:spacing w:after="0" w:line="360" w:lineRule="auto"/>
        <w:jc w:val="both"/>
        <w:rPr>
          <w:rFonts w:asciiTheme="majorBidi" w:hAnsiTheme="majorBidi" w:cstheme="majorBidi"/>
          <w:sz w:val="24"/>
          <w:szCs w:val="24"/>
          <w:u w:val="single"/>
        </w:rPr>
      </w:pPr>
      <w:r w:rsidRPr="00391321">
        <w:rPr>
          <w:rFonts w:asciiTheme="majorBidi" w:hAnsiTheme="majorBidi" w:cstheme="majorBidi"/>
          <w:sz w:val="24"/>
          <w:szCs w:val="24"/>
          <w:u w:val="single"/>
        </w:rPr>
        <w:t xml:space="preserve">Predarea </w:t>
      </w:r>
      <w:r>
        <w:rPr>
          <w:rFonts w:asciiTheme="majorBidi" w:hAnsiTheme="majorBidi" w:cstheme="majorBidi"/>
          <w:sz w:val="24"/>
          <w:szCs w:val="24"/>
          <w:u w:val="single"/>
        </w:rPr>
        <w:t>temporară sau sub condiție</w:t>
      </w:r>
    </w:p>
    <w:p w14:paraId="22AC3822" w14:textId="59948DC3" w:rsidR="00592DEA" w:rsidRPr="00592DEA" w:rsidRDefault="00E2362E" w:rsidP="00E2362E">
      <w:pPr>
        <w:spacing w:after="0" w:line="360" w:lineRule="auto"/>
        <w:ind w:firstLine="720"/>
        <w:jc w:val="both"/>
        <w:rPr>
          <w:rFonts w:asciiTheme="majorBidi" w:hAnsiTheme="majorBidi" w:cstheme="majorBidi"/>
          <w:sz w:val="24"/>
          <w:szCs w:val="24"/>
        </w:rPr>
      </w:pPr>
      <w:r>
        <w:rPr>
          <w:rFonts w:asciiTheme="majorBidi" w:hAnsiTheme="majorBidi" w:cstheme="majorBidi"/>
          <w:sz w:val="24"/>
          <w:szCs w:val="24"/>
        </w:rPr>
        <w:t>P</w:t>
      </w:r>
      <w:r w:rsidR="00592DEA" w:rsidRPr="00592DEA">
        <w:rPr>
          <w:rFonts w:asciiTheme="majorBidi" w:hAnsiTheme="majorBidi" w:cstheme="majorBidi"/>
          <w:sz w:val="24"/>
          <w:szCs w:val="24"/>
        </w:rPr>
        <w:t>ersoana extrădată poate fi predată temporar în cazul în care statul solicitant face dovada faptului că amînarea predării ar provoca un prejudiciu grav cum ar fi împlinirea prescripţiei, cu condiţia ca această predare să nu dăuneze desfăşurării procesului penal în curs în Republica Moldova şi ca statul solicitant să dea asigurări că, odată îndeplinite actele procesuale pentru care a fost acordată extrădarea, va retrimite persoana extrădată.</w:t>
      </w:r>
    </w:p>
    <w:p w14:paraId="3BA00A53" w14:textId="330F4BAE" w:rsidR="00592DEA" w:rsidRPr="00592DEA" w:rsidRDefault="00592DEA" w:rsidP="00E2362E">
      <w:pPr>
        <w:spacing w:after="0" w:line="360" w:lineRule="auto"/>
        <w:ind w:firstLine="720"/>
        <w:jc w:val="both"/>
        <w:rPr>
          <w:rFonts w:asciiTheme="majorBidi" w:hAnsiTheme="majorBidi" w:cstheme="majorBidi"/>
          <w:sz w:val="24"/>
          <w:szCs w:val="24"/>
        </w:rPr>
      </w:pPr>
      <w:r w:rsidRPr="00592DEA">
        <w:rPr>
          <w:rFonts w:asciiTheme="majorBidi" w:hAnsiTheme="majorBidi" w:cstheme="majorBidi"/>
          <w:sz w:val="24"/>
          <w:szCs w:val="24"/>
        </w:rPr>
        <w:lastRenderedPageBreak/>
        <w:t>La cererea statului solicitant, transmisă pe una din căile prevăzute de prezenta lege, predarea temporară se aprobă prin încheiere a instanţei judecătoreşti care a judecat în primă instanţă cererea de extrădare.</w:t>
      </w:r>
    </w:p>
    <w:p w14:paraId="2361B404" w14:textId="6D9458CA" w:rsidR="00592DEA" w:rsidRPr="00592DEA" w:rsidRDefault="00592DEA" w:rsidP="00E2362E">
      <w:pPr>
        <w:spacing w:after="0" w:line="360" w:lineRule="auto"/>
        <w:ind w:firstLine="720"/>
        <w:jc w:val="both"/>
        <w:rPr>
          <w:rFonts w:asciiTheme="majorBidi" w:hAnsiTheme="majorBidi" w:cstheme="majorBidi"/>
          <w:sz w:val="24"/>
          <w:szCs w:val="24"/>
        </w:rPr>
      </w:pPr>
      <w:r w:rsidRPr="00592DEA">
        <w:rPr>
          <w:rFonts w:asciiTheme="majorBidi" w:hAnsiTheme="majorBidi" w:cstheme="majorBidi"/>
          <w:sz w:val="24"/>
          <w:szCs w:val="24"/>
        </w:rPr>
        <w:t>În vederea soluţionării cererii de predare temporară, instanţa va analiza îndeplinirea criteriilor prevăzute la alin.(1)</w:t>
      </w:r>
      <w:r w:rsidR="00E2362E">
        <w:rPr>
          <w:rFonts w:asciiTheme="majorBidi" w:hAnsiTheme="majorBidi" w:cstheme="majorBidi"/>
          <w:sz w:val="24"/>
          <w:szCs w:val="24"/>
        </w:rPr>
        <w:t xml:space="preserve"> art. 68</w:t>
      </w:r>
      <w:r w:rsidRPr="00592DEA">
        <w:rPr>
          <w:rFonts w:asciiTheme="majorBidi" w:hAnsiTheme="majorBidi" w:cstheme="majorBidi"/>
          <w:sz w:val="24"/>
          <w:szCs w:val="24"/>
        </w:rPr>
        <w:t>, solicitînd şi avizul organului de urmărire penală care efectuează urmărirea penală sau al instanţei judecătoreşti pe al cărei rol se află judecarea cauzei ori, după caz, al organului de executare.</w:t>
      </w:r>
    </w:p>
    <w:p w14:paraId="7271A278" w14:textId="73D3D1A1" w:rsidR="00391321" w:rsidRPr="00391321" w:rsidRDefault="00592DEA" w:rsidP="00AE5399">
      <w:pPr>
        <w:spacing w:after="0" w:line="360" w:lineRule="auto"/>
        <w:ind w:firstLine="720"/>
        <w:jc w:val="both"/>
        <w:rPr>
          <w:rFonts w:asciiTheme="majorBidi" w:hAnsiTheme="majorBidi" w:cstheme="majorBidi"/>
          <w:sz w:val="24"/>
          <w:szCs w:val="24"/>
        </w:rPr>
      </w:pPr>
      <w:r w:rsidRPr="00592DEA">
        <w:rPr>
          <w:rFonts w:asciiTheme="majorBidi" w:hAnsiTheme="majorBidi" w:cstheme="majorBidi"/>
          <w:sz w:val="24"/>
          <w:szCs w:val="24"/>
        </w:rPr>
        <w:t xml:space="preserve">Dacă persoana predată temporar execută o pedeapsă sau o măsură preventivă, executarea se consideră suspendată de la data la care persoana a fost predată autorităţilor competente ale statului solicitant şi </w:t>
      </w:r>
      <w:r w:rsidR="00FD0B95">
        <w:rPr>
          <w:rFonts w:asciiTheme="majorBidi" w:hAnsiTheme="majorBidi" w:cstheme="majorBidi"/>
          <w:sz w:val="24"/>
          <w:szCs w:val="24"/>
        </w:rPr>
        <w:t>până</w:t>
      </w:r>
      <w:r w:rsidRPr="00592DEA">
        <w:rPr>
          <w:rFonts w:asciiTheme="majorBidi" w:hAnsiTheme="majorBidi" w:cstheme="majorBidi"/>
          <w:sz w:val="24"/>
          <w:szCs w:val="24"/>
        </w:rPr>
        <w:t xml:space="preserve"> la data la care este retrimisă autorităţilor Republicii Moldova.</w:t>
      </w:r>
      <w:r>
        <w:rPr>
          <w:rStyle w:val="af2"/>
          <w:rFonts w:asciiTheme="majorBidi" w:hAnsiTheme="majorBidi" w:cstheme="majorBidi"/>
          <w:sz w:val="24"/>
          <w:szCs w:val="24"/>
        </w:rPr>
        <w:footnoteReference w:id="34"/>
      </w:r>
    </w:p>
    <w:p w14:paraId="2C145095" w14:textId="77B35BDB" w:rsidR="001B52A2" w:rsidRPr="00080586" w:rsidRDefault="001B52A2" w:rsidP="00AB56CD">
      <w:pPr>
        <w:pStyle w:val="4"/>
      </w:pPr>
      <w:bookmarkStart w:id="36" w:name="_Toc226584016"/>
      <w:r w:rsidRPr="00080586">
        <w:t>Preluarea persoanei extrădate în R</w:t>
      </w:r>
      <w:r w:rsidR="00080586">
        <w:t xml:space="preserve">epublica </w:t>
      </w:r>
      <w:r w:rsidRPr="00080586">
        <w:t>M</w:t>
      </w:r>
      <w:r w:rsidR="00080586">
        <w:t>oldova</w:t>
      </w:r>
      <w:bookmarkEnd w:id="36"/>
    </w:p>
    <w:p w14:paraId="61598058" w14:textId="64219EAF" w:rsidR="00DD1DC5" w:rsidRPr="00DD1DC5" w:rsidRDefault="00DD1DC5" w:rsidP="00DD1DC5">
      <w:pPr>
        <w:snapToGrid w:val="0"/>
        <w:spacing w:after="0" w:line="360" w:lineRule="auto"/>
        <w:ind w:firstLine="720"/>
        <w:jc w:val="both"/>
        <w:rPr>
          <w:rFonts w:asciiTheme="majorBidi" w:hAnsiTheme="majorBidi" w:cstheme="majorBidi"/>
          <w:sz w:val="24"/>
          <w:szCs w:val="24"/>
        </w:rPr>
      </w:pPr>
      <w:r w:rsidRPr="00DD1DC5">
        <w:rPr>
          <w:rFonts w:asciiTheme="majorBidi" w:hAnsiTheme="majorBidi" w:cstheme="majorBidi"/>
          <w:sz w:val="24"/>
          <w:szCs w:val="24"/>
        </w:rPr>
        <w:t>Persoana extrădată adusă în Republica Moldova va fi predată de urgenţă administraţiei penitenciare sau organului competent, după caz.</w:t>
      </w:r>
    </w:p>
    <w:p w14:paraId="54AE1102" w14:textId="187ED9EC" w:rsidR="00DD1DC5" w:rsidRPr="00DD1DC5" w:rsidRDefault="00DD1DC5" w:rsidP="00DD1DC5">
      <w:pPr>
        <w:snapToGrid w:val="0"/>
        <w:spacing w:after="0" w:line="360" w:lineRule="auto"/>
        <w:ind w:firstLine="720"/>
        <w:jc w:val="both"/>
        <w:rPr>
          <w:rFonts w:asciiTheme="majorBidi" w:hAnsiTheme="majorBidi" w:cstheme="majorBidi"/>
          <w:sz w:val="24"/>
          <w:szCs w:val="24"/>
        </w:rPr>
      </w:pPr>
      <w:r w:rsidRPr="00DD1DC5">
        <w:rPr>
          <w:rFonts w:asciiTheme="majorBidi" w:hAnsiTheme="majorBidi" w:cstheme="majorBidi"/>
          <w:sz w:val="24"/>
          <w:szCs w:val="24"/>
        </w:rPr>
        <w:t>Dacă a fost condamnată în lipsa ei, persoana extrădată va fi rejudecată, la cerere, cu respectarea drepturilor prevăzute de legislaţia procesual-penală.</w:t>
      </w:r>
    </w:p>
    <w:p w14:paraId="717EBCFD" w14:textId="11CDCD8E" w:rsidR="001B52A2" w:rsidRPr="001B52A2" w:rsidRDefault="00DD1DC5" w:rsidP="00DD1DC5">
      <w:pPr>
        <w:snapToGrid w:val="0"/>
        <w:spacing w:after="0" w:line="360" w:lineRule="auto"/>
        <w:ind w:firstLine="720"/>
        <w:jc w:val="both"/>
        <w:rPr>
          <w:rFonts w:asciiTheme="majorBidi" w:hAnsiTheme="majorBidi" w:cstheme="majorBidi"/>
          <w:sz w:val="24"/>
          <w:szCs w:val="24"/>
        </w:rPr>
      </w:pPr>
      <w:r w:rsidRPr="00DD1DC5">
        <w:rPr>
          <w:rFonts w:asciiTheme="majorBidi" w:hAnsiTheme="majorBidi" w:cstheme="majorBidi"/>
          <w:sz w:val="24"/>
          <w:szCs w:val="24"/>
        </w:rPr>
        <w:t>Dacă, prin hotărîre judecătorească, persoana extrădată a fost condamnată pentru săvîrşirea mai multor infracţiuni, fiind dispus cumulul de pedepse, iar statul solicitat a acceptat extrădarea numai pentru o singură infracţiune sau pentru mai puţine din cele cumulate, Ministerul Justiţiei adresează instanţei judecătoreşti emitente a hotărîrii de condamnare solicitarea de a disjunge pedepsele stabilite prin hotărîrea judecătorească iniţială şi de a dispune asupra modului de executare a pedepselor în vederea respectării regulii specialităţii.</w:t>
      </w:r>
      <w:r w:rsidR="00F21AF0">
        <w:rPr>
          <w:rStyle w:val="af2"/>
          <w:rFonts w:asciiTheme="majorBidi" w:hAnsiTheme="majorBidi" w:cstheme="majorBidi"/>
          <w:sz w:val="24"/>
          <w:szCs w:val="24"/>
        </w:rPr>
        <w:footnoteReference w:id="35"/>
      </w:r>
    </w:p>
    <w:p w14:paraId="4465C3C8" w14:textId="1165CA22" w:rsidR="001B52A2" w:rsidRPr="00080586" w:rsidRDefault="001B52A2" w:rsidP="00AB56CD">
      <w:pPr>
        <w:pStyle w:val="4"/>
      </w:pPr>
      <w:bookmarkStart w:id="37" w:name="_Toc226584017"/>
      <w:r w:rsidRPr="00080586">
        <w:t>Regula specialității</w:t>
      </w:r>
      <w:bookmarkEnd w:id="37"/>
    </w:p>
    <w:p w14:paraId="17BDC865" w14:textId="3925F1E6" w:rsidR="00BB570C" w:rsidRPr="00BB570C" w:rsidRDefault="00BB570C" w:rsidP="00DC4B1A">
      <w:pPr>
        <w:spacing w:after="0" w:line="360" w:lineRule="auto"/>
        <w:ind w:firstLine="720"/>
        <w:jc w:val="both"/>
        <w:rPr>
          <w:rFonts w:asciiTheme="majorBidi" w:hAnsiTheme="majorBidi" w:cstheme="majorBidi"/>
          <w:sz w:val="24"/>
          <w:szCs w:val="24"/>
        </w:rPr>
      </w:pPr>
      <w:r w:rsidRPr="00BB570C">
        <w:rPr>
          <w:rFonts w:asciiTheme="majorBidi" w:hAnsiTheme="majorBidi" w:cstheme="majorBidi"/>
          <w:sz w:val="24"/>
          <w:szCs w:val="24"/>
        </w:rPr>
        <w:t xml:space="preserve">Persoana care a fost extrădată de un stat străin nu poate fi trasă la răspundere penală şi condamnată, supusă executării pedepsei, precum şi transmisă unui stat terţ spre pedepsire, pentru infracţiunea </w:t>
      </w:r>
      <w:r w:rsidR="000629B1">
        <w:rPr>
          <w:rFonts w:asciiTheme="majorBidi" w:hAnsiTheme="majorBidi" w:cstheme="majorBidi"/>
          <w:sz w:val="24"/>
          <w:szCs w:val="24"/>
        </w:rPr>
        <w:t>săvâr</w:t>
      </w:r>
      <w:r w:rsidRPr="00BB570C">
        <w:rPr>
          <w:rFonts w:asciiTheme="majorBidi" w:hAnsiTheme="majorBidi" w:cstheme="majorBidi"/>
          <w:sz w:val="24"/>
          <w:szCs w:val="24"/>
        </w:rPr>
        <w:t xml:space="preserve">şită de ea </w:t>
      </w:r>
      <w:r w:rsidR="00FD0B95">
        <w:rPr>
          <w:rFonts w:asciiTheme="majorBidi" w:hAnsiTheme="majorBidi" w:cstheme="majorBidi"/>
          <w:sz w:val="24"/>
          <w:szCs w:val="24"/>
        </w:rPr>
        <w:t>până</w:t>
      </w:r>
      <w:r w:rsidRPr="00BB570C">
        <w:rPr>
          <w:rFonts w:asciiTheme="majorBidi" w:hAnsiTheme="majorBidi" w:cstheme="majorBidi"/>
          <w:sz w:val="24"/>
          <w:szCs w:val="24"/>
        </w:rPr>
        <w:t xml:space="preserve"> la extrădare, pentru care ea nu a fost extrădată, dacă în privinţa acestei cauze lipseşte consimţămîntul statului străin care a extrădat-o.</w:t>
      </w:r>
    </w:p>
    <w:p w14:paraId="12BFD9B4" w14:textId="27AAB79E" w:rsidR="00BB570C" w:rsidRPr="00BB570C" w:rsidRDefault="00BB570C" w:rsidP="00DC4B1A">
      <w:pPr>
        <w:spacing w:after="0" w:line="360" w:lineRule="auto"/>
        <w:ind w:firstLine="720"/>
        <w:jc w:val="both"/>
        <w:rPr>
          <w:rFonts w:asciiTheme="majorBidi" w:hAnsiTheme="majorBidi" w:cstheme="majorBidi"/>
          <w:sz w:val="24"/>
          <w:szCs w:val="24"/>
        </w:rPr>
      </w:pPr>
      <w:r w:rsidRPr="00BB570C">
        <w:rPr>
          <w:rFonts w:asciiTheme="majorBidi" w:hAnsiTheme="majorBidi" w:cstheme="majorBidi"/>
          <w:sz w:val="24"/>
          <w:szCs w:val="24"/>
        </w:rPr>
        <w:t>Extrădarea se acordă numai dacă se garantează următoarele:</w:t>
      </w:r>
    </w:p>
    <w:p w14:paraId="2196950F" w14:textId="1EAEE489" w:rsidR="00BB570C" w:rsidRPr="00DC4B1A" w:rsidRDefault="00BB570C" w:rsidP="00DC4B1A">
      <w:pPr>
        <w:pStyle w:val="a0"/>
        <w:numPr>
          <w:ilvl w:val="0"/>
          <w:numId w:val="16"/>
        </w:numPr>
        <w:spacing w:after="0" w:line="360" w:lineRule="auto"/>
        <w:jc w:val="both"/>
        <w:rPr>
          <w:rFonts w:asciiTheme="majorBidi" w:hAnsiTheme="majorBidi" w:cstheme="majorBidi"/>
          <w:sz w:val="24"/>
          <w:szCs w:val="24"/>
        </w:rPr>
      </w:pPr>
      <w:r w:rsidRPr="00DC4B1A">
        <w:rPr>
          <w:rFonts w:asciiTheme="majorBidi" w:hAnsiTheme="majorBidi" w:cstheme="majorBidi"/>
          <w:sz w:val="24"/>
          <w:szCs w:val="24"/>
        </w:rPr>
        <w:t xml:space="preserve">persoana nu va fi pedepsită în statul solicitant fără consimţămîntul Republicii Moldova pentru un motiv apărut anterior predării sale, cu excepţia infracţiunii pentru care se acordă </w:t>
      </w:r>
      <w:r w:rsidRPr="00DC4B1A">
        <w:rPr>
          <w:rFonts w:asciiTheme="majorBidi" w:hAnsiTheme="majorBidi" w:cstheme="majorBidi"/>
          <w:sz w:val="24"/>
          <w:szCs w:val="24"/>
        </w:rPr>
        <w:lastRenderedPageBreak/>
        <w:t>extrădarea, şi libertatea ei personală nu va fi limitată, iar ea nu va fi persecutată prin intermediul măsurilor ce pot fi luate şi în absenţa ei;</w:t>
      </w:r>
    </w:p>
    <w:p w14:paraId="62AB8462" w14:textId="08D3363E" w:rsidR="00BB570C" w:rsidRPr="00DC4B1A" w:rsidRDefault="00BB570C" w:rsidP="00DC4B1A">
      <w:pPr>
        <w:pStyle w:val="a0"/>
        <w:numPr>
          <w:ilvl w:val="0"/>
          <w:numId w:val="16"/>
        </w:numPr>
        <w:spacing w:after="0" w:line="360" w:lineRule="auto"/>
        <w:jc w:val="both"/>
        <w:rPr>
          <w:rFonts w:asciiTheme="majorBidi" w:hAnsiTheme="majorBidi" w:cstheme="majorBidi"/>
          <w:sz w:val="24"/>
          <w:szCs w:val="24"/>
        </w:rPr>
      </w:pPr>
      <w:r w:rsidRPr="00DC4B1A">
        <w:rPr>
          <w:rFonts w:asciiTheme="majorBidi" w:hAnsiTheme="majorBidi" w:cstheme="majorBidi"/>
          <w:sz w:val="24"/>
          <w:szCs w:val="24"/>
        </w:rPr>
        <w:t>persoana nu va fi predată, transferată sau deportată într-un stat terţ fără consimţămîntul Republicii Moldova; precum şi</w:t>
      </w:r>
    </w:p>
    <w:p w14:paraId="20735FA3" w14:textId="56D8D1F2" w:rsidR="00BB570C" w:rsidRPr="00DC4B1A" w:rsidRDefault="00BB570C" w:rsidP="00DC4B1A">
      <w:pPr>
        <w:pStyle w:val="a0"/>
        <w:numPr>
          <w:ilvl w:val="0"/>
          <w:numId w:val="16"/>
        </w:numPr>
        <w:spacing w:after="0" w:line="360" w:lineRule="auto"/>
        <w:jc w:val="both"/>
        <w:rPr>
          <w:rFonts w:asciiTheme="majorBidi" w:hAnsiTheme="majorBidi" w:cstheme="majorBidi"/>
          <w:sz w:val="24"/>
          <w:szCs w:val="24"/>
        </w:rPr>
      </w:pPr>
      <w:r w:rsidRPr="00DC4B1A">
        <w:rPr>
          <w:rFonts w:asciiTheme="majorBidi" w:hAnsiTheme="majorBidi" w:cstheme="majorBidi"/>
          <w:sz w:val="24"/>
          <w:szCs w:val="24"/>
        </w:rPr>
        <w:t>persoana va putea părăsi teritoriul statului solicitant după încheierea procedurii pentru care a fost acordată extrădarea ei.</w:t>
      </w:r>
    </w:p>
    <w:p w14:paraId="069D66A0" w14:textId="6E64C850" w:rsidR="00BB570C" w:rsidRPr="00BB570C" w:rsidRDefault="00BB570C" w:rsidP="00DC4B1A">
      <w:pPr>
        <w:spacing w:after="0" w:line="360" w:lineRule="auto"/>
        <w:ind w:firstLine="720"/>
        <w:jc w:val="both"/>
        <w:rPr>
          <w:rFonts w:asciiTheme="majorBidi" w:hAnsiTheme="majorBidi" w:cstheme="majorBidi"/>
          <w:sz w:val="24"/>
          <w:szCs w:val="24"/>
        </w:rPr>
      </w:pPr>
      <w:r w:rsidRPr="00BB570C">
        <w:rPr>
          <w:rFonts w:asciiTheme="majorBidi" w:hAnsiTheme="majorBidi" w:cstheme="majorBidi"/>
          <w:sz w:val="24"/>
          <w:szCs w:val="24"/>
        </w:rPr>
        <w:t>Statul solicitant poate renunţa la respectarea regulii specialităţii numai dacă:</w:t>
      </w:r>
    </w:p>
    <w:p w14:paraId="6BBF7551" w14:textId="74F2ADBE" w:rsidR="00BB570C" w:rsidRPr="00DC4B1A" w:rsidRDefault="00BB570C" w:rsidP="00DC4B1A">
      <w:pPr>
        <w:pStyle w:val="a0"/>
        <w:numPr>
          <w:ilvl w:val="0"/>
          <w:numId w:val="18"/>
        </w:numPr>
        <w:spacing w:after="0" w:line="360" w:lineRule="auto"/>
        <w:jc w:val="both"/>
        <w:rPr>
          <w:rFonts w:asciiTheme="majorBidi" w:hAnsiTheme="majorBidi" w:cstheme="majorBidi"/>
          <w:sz w:val="24"/>
          <w:szCs w:val="24"/>
        </w:rPr>
      </w:pPr>
      <w:r w:rsidRPr="00DC4B1A">
        <w:rPr>
          <w:rFonts w:asciiTheme="majorBidi" w:hAnsiTheme="majorBidi" w:cstheme="majorBidi"/>
          <w:sz w:val="24"/>
          <w:szCs w:val="24"/>
        </w:rPr>
        <w:t>Republica Moldova şi-a dat acordul de a efectua urmărirea penală sau de a pune în executare o sentinţă ori o altă sancţiune în privinţa unei infracţiuni facultative sau de a preda, transfera sau deporta într-un alt stat;</w:t>
      </w:r>
    </w:p>
    <w:p w14:paraId="6C2106C0" w14:textId="3A7939A5" w:rsidR="00BB570C" w:rsidRPr="00DC4B1A" w:rsidRDefault="00BB570C" w:rsidP="00DC4B1A">
      <w:pPr>
        <w:pStyle w:val="a0"/>
        <w:numPr>
          <w:ilvl w:val="0"/>
          <w:numId w:val="18"/>
        </w:numPr>
        <w:spacing w:after="0" w:line="360" w:lineRule="auto"/>
        <w:jc w:val="both"/>
        <w:rPr>
          <w:rFonts w:asciiTheme="majorBidi" w:hAnsiTheme="majorBidi" w:cstheme="majorBidi"/>
          <w:sz w:val="24"/>
          <w:szCs w:val="24"/>
        </w:rPr>
      </w:pPr>
      <w:r w:rsidRPr="00DC4B1A">
        <w:rPr>
          <w:rFonts w:asciiTheme="majorBidi" w:hAnsiTheme="majorBidi" w:cstheme="majorBidi"/>
          <w:sz w:val="24"/>
          <w:szCs w:val="24"/>
        </w:rPr>
        <w:t>persoana nu a părăsit teritoriul statului solicitant timp de 45 de zile de la încheierea procedurii pentru care a fost acordată extrădarea ei, deşi a avut posibilitatea şi dreptul să o facă;</w:t>
      </w:r>
    </w:p>
    <w:p w14:paraId="6BAA63F9" w14:textId="39790A9E" w:rsidR="00BB570C" w:rsidRPr="00DC4B1A" w:rsidRDefault="00BB570C" w:rsidP="00DC4B1A">
      <w:pPr>
        <w:pStyle w:val="a0"/>
        <w:numPr>
          <w:ilvl w:val="0"/>
          <w:numId w:val="18"/>
        </w:numPr>
        <w:spacing w:after="0" w:line="360" w:lineRule="auto"/>
        <w:jc w:val="both"/>
        <w:rPr>
          <w:rFonts w:asciiTheme="majorBidi" w:hAnsiTheme="majorBidi" w:cstheme="majorBidi"/>
          <w:sz w:val="24"/>
          <w:szCs w:val="24"/>
        </w:rPr>
      </w:pPr>
      <w:r w:rsidRPr="00DC4B1A">
        <w:rPr>
          <w:rFonts w:asciiTheme="majorBidi" w:hAnsiTheme="majorBidi" w:cstheme="majorBidi"/>
          <w:sz w:val="24"/>
          <w:szCs w:val="24"/>
        </w:rPr>
        <w:t>persoana, după părăsirea teritoriului statului solicitant, s-a reîntors sau a fost trimisă înapoi de către un stat terţ;</w:t>
      </w:r>
    </w:p>
    <w:p w14:paraId="219139BB" w14:textId="1D701EE3" w:rsidR="00BB570C" w:rsidRPr="00DC4B1A" w:rsidRDefault="00BB570C" w:rsidP="00DC4B1A">
      <w:pPr>
        <w:pStyle w:val="a0"/>
        <w:numPr>
          <w:ilvl w:val="0"/>
          <w:numId w:val="18"/>
        </w:numPr>
        <w:spacing w:after="0" w:line="360" w:lineRule="auto"/>
        <w:jc w:val="both"/>
        <w:rPr>
          <w:rFonts w:asciiTheme="majorBidi" w:hAnsiTheme="majorBidi" w:cstheme="majorBidi"/>
          <w:sz w:val="24"/>
          <w:szCs w:val="24"/>
        </w:rPr>
      </w:pPr>
      <w:r w:rsidRPr="00DC4B1A">
        <w:rPr>
          <w:rFonts w:asciiTheme="majorBidi" w:hAnsiTheme="majorBidi" w:cstheme="majorBidi"/>
          <w:sz w:val="24"/>
          <w:szCs w:val="24"/>
        </w:rPr>
        <w:t>se acordă extrădarea simplificată.</w:t>
      </w:r>
    </w:p>
    <w:p w14:paraId="090842BC" w14:textId="33615F94" w:rsidR="001B52A2" w:rsidRPr="001B52A2" w:rsidRDefault="00BB570C" w:rsidP="00DC4B1A">
      <w:pPr>
        <w:spacing w:after="0" w:line="360" w:lineRule="auto"/>
        <w:ind w:firstLine="720"/>
        <w:jc w:val="both"/>
        <w:rPr>
          <w:rFonts w:asciiTheme="majorBidi" w:hAnsiTheme="majorBidi" w:cstheme="majorBidi"/>
          <w:sz w:val="24"/>
          <w:szCs w:val="24"/>
        </w:rPr>
      </w:pPr>
      <w:r w:rsidRPr="00BB570C">
        <w:rPr>
          <w:rFonts w:asciiTheme="majorBidi" w:hAnsiTheme="majorBidi" w:cstheme="majorBidi"/>
          <w:sz w:val="24"/>
          <w:szCs w:val="24"/>
        </w:rPr>
        <w:t xml:space="preserve">Prevederile </w:t>
      </w:r>
      <w:r w:rsidR="00DC4B1A">
        <w:rPr>
          <w:rFonts w:asciiTheme="majorBidi" w:hAnsiTheme="majorBidi" w:cstheme="majorBidi"/>
          <w:sz w:val="24"/>
          <w:szCs w:val="24"/>
        </w:rPr>
        <w:t xml:space="preserve">de mai sus </w:t>
      </w:r>
      <w:r w:rsidRPr="00BB570C">
        <w:rPr>
          <w:rFonts w:asciiTheme="majorBidi" w:hAnsiTheme="majorBidi" w:cstheme="majorBidi"/>
          <w:sz w:val="24"/>
          <w:szCs w:val="24"/>
        </w:rPr>
        <w:t xml:space="preserve">nu se aplică pentru cazurile </w:t>
      </w:r>
      <w:r w:rsidR="00DC4B1A">
        <w:rPr>
          <w:rFonts w:asciiTheme="majorBidi" w:hAnsiTheme="majorBidi" w:cstheme="majorBidi"/>
          <w:sz w:val="24"/>
          <w:szCs w:val="24"/>
        </w:rPr>
        <w:t>săvârşirii</w:t>
      </w:r>
      <w:r w:rsidRPr="00BB570C">
        <w:rPr>
          <w:rFonts w:asciiTheme="majorBidi" w:hAnsiTheme="majorBidi" w:cstheme="majorBidi"/>
          <w:sz w:val="24"/>
          <w:szCs w:val="24"/>
        </w:rPr>
        <w:t xml:space="preserve"> infracţiunii de persoana extrădată după extrădarea ei.</w:t>
      </w:r>
      <w:r>
        <w:rPr>
          <w:rStyle w:val="af2"/>
          <w:rFonts w:asciiTheme="majorBidi" w:hAnsiTheme="majorBidi" w:cstheme="majorBidi"/>
          <w:sz w:val="24"/>
          <w:szCs w:val="24"/>
        </w:rPr>
        <w:footnoteReference w:id="36"/>
      </w:r>
    </w:p>
    <w:p w14:paraId="1D23DD0A" w14:textId="00C05DDA" w:rsidR="001B52A2" w:rsidRPr="001B52A2" w:rsidRDefault="001B52A2" w:rsidP="00AB56CD">
      <w:pPr>
        <w:pStyle w:val="4"/>
      </w:pPr>
      <w:bookmarkStart w:id="38" w:name="_Toc226584018"/>
      <w:r w:rsidRPr="00080586">
        <w:t>Reextrădarea</w:t>
      </w:r>
      <w:r w:rsidR="00E147FC">
        <w:t xml:space="preserve"> către un stat terț</w:t>
      </w:r>
      <w:bookmarkEnd w:id="38"/>
    </w:p>
    <w:p w14:paraId="1887A3EF" w14:textId="5E09A82E" w:rsidR="001B52A2" w:rsidRPr="001B52A2" w:rsidRDefault="00E147FC" w:rsidP="00E147FC">
      <w:pPr>
        <w:spacing w:after="0" w:line="360" w:lineRule="auto"/>
        <w:ind w:firstLine="720"/>
        <w:jc w:val="both"/>
        <w:rPr>
          <w:rFonts w:asciiTheme="majorBidi" w:hAnsiTheme="majorBidi" w:cstheme="majorBidi"/>
          <w:sz w:val="24"/>
          <w:szCs w:val="24"/>
        </w:rPr>
      </w:pPr>
      <w:r w:rsidRPr="00E147FC">
        <w:rPr>
          <w:rFonts w:asciiTheme="majorBidi" w:hAnsiTheme="majorBidi" w:cstheme="majorBidi"/>
          <w:sz w:val="24"/>
          <w:szCs w:val="24"/>
        </w:rPr>
        <w:t>În afara aplicării regulii specialităţii, consimţămîntul Republicii Moldova este necesar pentru a permite statului solicitant să predea unui alt stat persoana care i-a fost predată şi care este căutată de către statul terţ pentru infracţiuni anterioare predării. Republica Moldova poate cere prezentarea actelor prevăzute la art.50 alin.(3).</w:t>
      </w:r>
      <w:r>
        <w:rPr>
          <w:rFonts w:asciiTheme="majorBidi" w:hAnsiTheme="majorBidi" w:cstheme="majorBidi"/>
          <w:sz w:val="24"/>
          <w:szCs w:val="24"/>
        </w:rPr>
        <w:t xml:space="preserve"> </w:t>
      </w:r>
      <w:r w:rsidRPr="00E147FC">
        <w:rPr>
          <w:rFonts w:asciiTheme="majorBidi" w:hAnsiTheme="majorBidi" w:cstheme="majorBidi"/>
          <w:sz w:val="24"/>
          <w:szCs w:val="24"/>
        </w:rPr>
        <w:t>Dispoziţiile art.63 se aplică în modul corespunzător.</w:t>
      </w:r>
    </w:p>
    <w:p w14:paraId="05814DC9" w14:textId="6D42035B" w:rsidR="001B52A2" w:rsidRPr="00080586" w:rsidRDefault="001B52A2" w:rsidP="00AB56CD">
      <w:pPr>
        <w:pStyle w:val="4"/>
      </w:pPr>
      <w:bookmarkStart w:id="39" w:name="_Toc226584019"/>
      <w:r w:rsidRPr="00080586">
        <w:t>Tranzitul</w:t>
      </w:r>
      <w:bookmarkEnd w:id="39"/>
    </w:p>
    <w:p w14:paraId="53D39C13" w14:textId="3576A00E" w:rsidR="00E1016B" w:rsidRPr="00E1016B" w:rsidRDefault="00E1016B" w:rsidP="00E1016B">
      <w:pPr>
        <w:spacing w:after="0" w:line="360" w:lineRule="auto"/>
        <w:ind w:firstLine="720"/>
        <w:jc w:val="both"/>
        <w:rPr>
          <w:rFonts w:asciiTheme="majorBidi" w:hAnsiTheme="majorBidi" w:cstheme="majorBidi"/>
          <w:sz w:val="24"/>
          <w:szCs w:val="24"/>
        </w:rPr>
      </w:pPr>
      <w:r w:rsidRPr="00E1016B">
        <w:rPr>
          <w:rFonts w:asciiTheme="majorBidi" w:hAnsiTheme="majorBidi" w:cstheme="majorBidi"/>
          <w:sz w:val="24"/>
          <w:szCs w:val="24"/>
        </w:rPr>
        <w:t>Tranzitul pe teritoriul Republicii Moldova al unei persoane extrădate care nu este cetăţean al Republicii Moldova poate fi acordat în cazul unei infracţiuni ce permite extrădarea conform legislaţiei Republicii Moldova şi cu condiţia respectării ordinii publice.</w:t>
      </w:r>
    </w:p>
    <w:p w14:paraId="33471472" w14:textId="22E7079D" w:rsidR="00E1016B" w:rsidRPr="00E1016B" w:rsidRDefault="00E1016B" w:rsidP="00E1016B">
      <w:pPr>
        <w:spacing w:after="0" w:line="360" w:lineRule="auto"/>
        <w:ind w:firstLine="720"/>
        <w:jc w:val="both"/>
        <w:rPr>
          <w:rFonts w:asciiTheme="majorBidi" w:hAnsiTheme="majorBidi" w:cstheme="majorBidi"/>
          <w:sz w:val="24"/>
          <w:szCs w:val="24"/>
        </w:rPr>
      </w:pPr>
      <w:r w:rsidRPr="00E1016B">
        <w:rPr>
          <w:rFonts w:asciiTheme="majorBidi" w:hAnsiTheme="majorBidi" w:cstheme="majorBidi"/>
          <w:sz w:val="24"/>
          <w:szCs w:val="24"/>
        </w:rPr>
        <w:t>Dacă persoana extrădată are cetăţenia Republicii Moldova, tranzitul este acordat doar în situaţiile în care se poate aproba extrădarea propriilor cetăţeni.</w:t>
      </w:r>
    </w:p>
    <w:p w14:paraId="0F9E4F4E" w14:textId="141BD34D" w:rsidR="00E1016B" w:rsidRPr="00E1016B" w:rsidRDefault="00E1016B" w:rsidP="00E1016B">
      <w:pPr>
        <w:spacing w:after="0" w:line="360" w:lineRule="auto"/>
        <w:ind w:firstLine="720"/>
        <w:jc w:val="both"/>
        <w:rPr>
          <w:rFonts w:asciiTheme="majorBidi" w:hAnsiTheme="majorBidi" w:cstheme="majorBidi"/>
          <w:sz w:val="24"/>
          <w:szCs w:val="24"/>
        </w:rPr>
      </w:pPr>
      <w:r w:rsidRPr="00E1016B">
        <w:rPr>
          <w:rFonts w:asciiTheme="majorBidi" w:hAnsiTheme="majorBidi" w:cstheme="majorBidi"/>
          <w:sz w:val="24"/>
          <w:szCs w:val="24"/>
        </w:rPr>
        <w:lastRenderedPageBreak/>
        <w:t>Tranzitul este acordat la cererea statului interesat, formulată şi transmisă pe calea prevăzută la art.50 alin.(1), la care se anexează cel puţin mandatul de arest preventiv sau mandatul de executare a pedepsei închisorii care a justificat acordarea extrădării.</w:t>
      </w:r>
    </w:p>
    <w:p w14:paraId="276CEED2" w14:textId="0A85EC78" w:rsidR="00E1016B" w:rsidRPr="00E1016B" w:rsidRDefault="00E1016B" w:rsidP="00E1016B">
      <w:pPr>
        <w:spacing w:after="0" w:line="360" w:lineRule="auto"/>
        <w:ind w:firstLine="720"/>
        <w:jc w:val="both"/>
        <w:rPr>
          <w:rFonts w:asciiTheme="majorBidi" w:hAnsiTheme="majorBidi" w:cstheme="majorBidi"/>
          <w:sz w:val="24"/>
          <w:szCs w:val="24"/>
        </w:rPr>
      </w:pPr>
      <w:r w:rsidRPr="00E1016B">
        <w:rPr>
          <w:rFonts w:asciiTheme="majorBidi" w:hAnsiTheme="majorBidi" w:cstheme="majorBidi"/>
          <w:sz w:val="24"/>
          <w:szCs w:val="24"/>
        </w:rPr>
        <w:t>Cererea de tranzit este soluţionată de Procurorul General sau, după caz, de ministrul justiţiei.</w:t>
      </w:r>
    </w:p>
    <w:p w14:paraId="7EB74120" w14:textId="2AFCDE76" w:rsidR="00E1016B" w:rsidRPr="00E1016B" w:rsidRDefault="00E1016B" w:rsidP="00E1016B">
      <w:pPr>
        <w:spacing w:after="0" w:line="360" w:lineRule="auto"/>
        <w:ind w:firstLine="720"/>
        <w:jc w:val="both"/>
        <w:rPr>
          <w:rFonts w:asciiTheme="majorBidi" w:hAnsiTheme="majorBidi" w:cstheme="majorBidi"/>
          <w:sz w:val="24"/>
          <w:szCs w:val="24"/>
        </w:rPr>
      </w:pPr>
      <w:r w:rsidRPr="00E1016B">
        <w:rPr>
          <w:rFonts w:asciiTheme="majorBidi" w:hAnsiTheme="majorBidi" w:cstheme="majorBidi"/>
          <w:sz w:val="24"/>
          <w:szCs w:val="24"/>
        </w:rPr>
        <w:t>Decizia Procurorului General sau a ministrului justiţiei este comunicată de îndată Ministerului Afacerilor Interne pentru organizarea tranzitului persoanei extrădate, precum şi statului solicitant.</w:t>
      </w:r>
    </w:p>
    <w:p w14:paraId="5B9BEAA9" w14:textId="55EF57AB" w:rsidR="00E1016B" w:rsidRPr="00E1016B" w:rsidRDefault="00E1016B" w:rsidP="00E1016B">
      <w:pPr>
        <w:spacing w:after="0" w:line="360" w:lineRule="auto"/>
        <w:ind w:firstLine="720"/>
        <w:jc w:val="both"/>
        <w:rPr>
          <w:rFonts w:asciiTheme="majorBidi" w:hAnsiTheme="majorBidi" w:cstheme="majorBidi"/>
          <w:sz w:val="24"/>
          <w:szCs w:val="24"/>
        </w:rPr>
      </w:pPr>
      <w:r w:rsidRPr="00E1016B">
        <w:rPr>
          <w:rFonts w:asciiTheme="majorBidi" w:hAnsiTheme="majorBidi" w:cstheme="majorBidi"/>
          <w:sz w:val="24"/>
          <w:szCs w:val="24"/>
        </w:rPr>
        <w:t xml:space="preserve">În cazul tranzitului aerian, atunci </w:t>
      </w:r>
      <w:r w:rsidR="00553296">
        <w:rPr>
          <w:rFonts w:asciiTheme="majorBidi" w:hAnsiTheme="majorBidi" w:cstheme="majorBidi"/>
          <w:sz w:val="24"/>
          <w:szCs w:val="24"/>
        </w:rPr>
        <w:t>când</w:t>
      </w:r>
      <w:r w:rsidRPr="00E1016B">
        <w:rPr>
          <w:rFonts w:asciiTheme="majorBidi" w:hAnsiTheme="majorBidi" w:cstheme="majorBidi"/>
          <w:sz w:val="24"/>
          <w:szCs w:val="24"/>
        </w:rPr>
        <w:t xml:space="preserve"> nu este prevăzută o aterizare pe teritoriul Republicii Moldova, este suficientă o notificare transmisă de autoritatea competentă a statului solicitant Ministerului Justiţiei. În caz de aterizare forţată, această notificare va produce efectele cererii de arest provizoriu în vederea extrădării, iar statul solicitant va adresa de îndată o cerere formală de tranzit. Dispoziţiile alin.(3) se aplică în modul corespunzător.</w:t>
      </w:r>
    </w:p>
    <w:p w14:paraId="2123B702" w14:textId="67BD1695" w:rsidR="001B52A2" w:rsidRPr="001B52A2" w:rsidRDefault="00E1016B" w:rsidP="00E1016B">
      <w:pPr>
        <w:spacing w:after="0" w:line="360" w:lineRule="auto"/>
        <w:ind w:firstLine="720"/>
        <w:jc w:val="both"/>
        <w:rPr>
          <w:rFonts w:asciiTheme="majorBidi" w:hAnsiTheme="majorBidi" w:cstheme="majorBidi"/>
          <w:sz w:val="24"/>
          <w:szCs w:val="24"/>
        </w:rPr>
      </w:pPr>
      <w:r w:rsidRPr="00E1016B">
        <w:rPr>
          <w:rFonts w:asciiTheme="majorBidi" w:hAnsiTheme="majorBidi" w:cstheme="majorBidi"/>
          <w:sz w:val="24"/>
          <w:szCs w:val="24"/>
        </w:rPr>
        <w:t>Extrădatul în tranzit rămîne în stare de arest provizoriu în perioada şederii sale pe teritoriul Republicii Moldova.</w:t>
      </w:r>
      <w:r w:rsidR="00A043A6">
        <w:rPr>
          <w:rStyle w:val="af2"/>
          <w:rFonts w:asciiTheme="majorBidi" w:hAnsiTheme="majorBidi" w:cstheme="majorBidi"/>
          <w:sz w:val="24"/>
          <w:szCs w:val="24"/>
        </w:rPr>
        <w:footnoteReference w:id="37"/>
      </w:r>
    </w:p>
    <w:p w14:paraId="0B06CDF4" w14:textId="66310E53" w:rsidR="001B52A2" w:rsidRDefault="001B52A2" w:rsidP="00AB56CD">
      <w:pPr>
        <w:pStyle w:val="4"/>
      </w:pPr>
      <w:bookmarkStart w:id="40" w:name="_Toc226584020"/>
      <w:r w:rsidRPr="00080586">
        <w:t>Cheltuieli</w:t>
      </w:r>
      <w:bookmarkEnd w:id="40"/>
    </w:p>
    <w:p w14:paraId="02FF6C6F" w14:textId="08AE9948" w:rsidR="00906F8B" w:rsidRPr="00906F8B" w:rsidRDefault="00906F8B" w:rsidP="00906F8B">
      <w:pPr>
        <w:spacing w:after="0" w:line="360" w:lineRule="auto"/>
        <w:ind w:firstLine="720"/>
        <w:jc w:val="both"/>
        <w:rPr>
          <w:rFonts w:asciiTheme="majorBidi" w:hAnsiTheme="majorBidi" w:cstheme="majorBidi"/>
          <w:sz w:val="24"/>
          <w:szCs w:val="24"/>
        </w:rPr>
      </w:pPr>
      <w:r w:rsidRPr="00906F8B">
        <w:rPr>
          <w:rFonts w:asciiTheme="majorBidi" w:hAnsiTheme="majorBidi" w:cstheme="majorBidi"/>
          <w:sz w:val="24"/>
          <w:szCs w:val="24"/>
        </w:rPr>
        <w:t>Cheltuielile aferente procedurii de extrădare efectuată pe teritoriul său le suportă Republica Moldova prin bugetele autorităţilor şi instituţiilor implicate, în funcţie de atribuţiile stabilite.</w:t>
      </w:r>
      <w:r>
        <w:rPr>
          <w:rFonts w:asciiTheme="majorBidi" w:hAnsiTheme="majorBidi" w:cstheme="majorBidi"/>
          <w:sz w:val="24"/>
          <w:szCs w:val="24"/>
        </w:rPr>
        <w:t xml:space="preserve"> </w:t>
      </w:r>
      <w:r w:rsidRPr="00906F8B">
        <w:rPr>
          <w:rFonts w:asciiTheme="majorBidi" w:hAnsiTheme="majorBidi" w:cstheme="majorBidi"/>
          <w:sz w:val="24"/>
          <w:szCs w:val="24"/>
        </w:rPr>
        <w:t>Cheltuielile de tranzit le suportă statul solicitant.</w:t>
      </w:r>
    </w:p>
    <w:p w14:paraId="7ED4F265" w14:textId="63C8EC42" w:rsidR="00ED0DC7" w:rsidRPr="003C7C3B" w:rsidRDefault="00045063" w:rsidP="003C7C3B">
      <w:pPr>
        <w:rPr>
          <w:rFonts w:asciiTheme="majorBidi" w:hAnsiTheme="majorBidi" w:cstheme="majorBidi"/>
          <w:sz w:val="24"/>
          <w:szCs w:val="24"/>
          <w:lang w:val="ro-RO"/>
        </w:rPr>
      </w:pPr>
      <w:r w:rsidRPr="003C7C3B">
        <w:rPr>
          <w:rFonts w:asciiTheme="majorBidi" w:hAnsiTheme="majorBidi" w:cstheme="majorBidi"/>
          <w:sz w:val="24"/>
          <w:szCs w:val="24"/>
        </w:rPr>
        <w:br w:type="page"/>
      </w:r>
    </w:p>
    <w:p w14:paraId="4A640F5E" w14:textId="59FFF9B4" w:rsidR="00ED0DC7" w:rsidRPr="00093E3F" w:rsidRDefault="00045063" w:rsidP="008239D9">
      <w:pPr>
        <w:pStyle w:val="1"/>
      </w:pPr>
      <w:bookmarkStart w:id="41" w:name="_Toc226584021"/>
      <w:r w:rsidRPr="00093E3F">
        <w:lastRenderedPageBreak/>
        <w:t>B</w:t>
      </w:r>
      <w:r w:rsidR="008239D9" w:rsidRPr="00093E3F">
        <w:t>ibliografie</w:t>
      </w:r>
      <w:bookmarkEnd w:id="41"/>
    </w:p>
    <w:p w14:paraId="7BAE5A98" w14:textId="77777777" w:rsidR="00ED0DC7" w:rsidRPr="006B70C4" w:rsidRDefault="00045063" w:rsidP="00B14E85">
      <w:pPr>
        <w:spacing w:after="0" w:line="360" w:lineRule="auto"/>
        <w:jc w:val="both"/>
        <w:rPr>
          <w:rFonts w:asciiTheme="majorBidi" w:hAnsiTheme="majorBidi" w:cstheme="majorBidi"/>
          <w:b/>
          <w:bCs/>
          <w:sz w:val="24"/>
          <w:szCs w:val="24"/>
        </w:rPr>
      </w:pPr>
      <w:r w:rsidRPr="006B70C4">
        <w:rPr>
          <w:rFonts w:asciiTheme="majorBidi" w:hAnsiTheme="majorBidi" w:cstheme="majorBidi"/>
          <w:b/>
          <w:bCs/>
          <w:sz w:val="24"/>
          <w:szCs w:val="24"/>
        </w:rPr>
        <w:t>Tratate internaționale:</w:t>
      </w:r>
    </w:p>
    <w:p w14:paraId="6AD66410" w14:textId="77777777" w:rsidR="00ED0DC7" w:rsidRPr="006B70C4" w:rsidRDefault="00045063" w:rsidP="00B14E85">
      <w:pPr>
        <w:numPr>
          <w:ilvl w:val="0"/>
          <w:numId w:val="2"/>
        </w:numPr>
        <w:pBdr>
          <w:top w:val="nil"/>
          <w:left w:val="nil"/>
          <w:bottom w:val="nil"/>
          <w:right w:val="nil"/>
          <w:between w:val="nil"/>
        </w:pBdr>
        <w:spacing w:after="0" w:line="360" w:lineRule="auto"/>
        <w:ind w:left="450"/>
        <w:jc w:val="both"/>
        <w:rPr>
          <w:rFonts w:asciiTheme="majorBidi" w:hAnsiTheme="majorBidi" w:cstheme="majorBidi"/>
          <w:b/>
          <w:bCs/>
          <w:color w:val="000000"/>
          <w:sz w:val="24"/>
          <w:szCs w:val="24"/>
        </w:rPr>
      </w:pPr>
      <w:r w:rsidRPr="006B70C4">
        <w:rPr>
          <w:rFonts w:asciiTheme="majorBidi" w:hAnsiTheme="majorBidi" w:cstheme="majorBidi"/>
          <w:b/>
          <w:bCs/>
          <w:color w:val="000000"/>
          <w:sz w:val="24"/>
          <w:szCs w:val="24"/>
        </w:rPr>
        <w:t>Tratate universale:</w:t>
      </w:r>
    </w:p>
    <w:p w14:paraId="12F6BE7C" w14:textId="77777777" w:rsidR="00915318" w:rsidRPr="00E30D8B" w:rsidRDefault="00915318" w:rsidP="00B14E85">
      <w:pPr>
        <w:numPr>
          <w:ilvl w:val="0"/>
          <w:numId w:val="1"/>
        </w:numPr>
        <w:pBdr>
          <w:top w:val="nil"/>
          <w:left w:val="nil"/>
          <w:bottom w:val="nil"/>
          <w:right w:val="nil"/>
          <w:between w:val="nil"/>
        </w:pBdr>
        <w:spacing w:after="0" w:line="360" w:lineRule="auto"/>
        <w:ind w:left="450"/>
        <w:jc w:val="both"/>
        <w:rPr>
          <w:rFonts w:asciiTheme="majorBidi" w:hAnsiTheme="majorBidi" w:cstheme="majorBidi"/>
          <w:color w:val="000000"/>
          <w:sz w:val="24"/>
          <w:szCs w:val="24"/>
        </w:rPr>
      </w:pPr>
      <w:r w:rsidRPr="00E30D8B">
        <w:rPr>
          <w:rFonts w:asciiTheme="majorBidi" w:hAnsiTheme="majorBidi" w:cstheme="majorBidi"/>
          <w:color w:val="000000"/>
          <w:sz w:val="24"/>
          <w:szCs w:val="24"/>
        </w:rPr>
        <w:t>Al doilea Protocol din 26 martie 1999 la Convenția de la Haga din 1954 pentru protecția bunurilor culturale în caz de conflict armat</w:t>
      </w:r>
      <w:r>
        <w:rPr>
          <w:rFonts w:asciiTheme="majorBidi" w:hAnsiTheme="majorBidi" w:cstheme="majorBidi"/>
          <w:color w:val="000000"/>
          <w:sz w:val="24"/>
          <w:szCs w:val="24"/>
        </w:rPr>
        <w:t>.</w:t>
      </w:r>
    </w:p>
    <w:p w14:paraId="17BBBB3A" w14:textId="77777777" w:rsidR="00915318" w:rsidRPr="006B70C4" w:rsidRDefault="00915318" w:rsidP="00B14E85">
      <w:pPr>
        <w:numPr>
          <w:ilvl w:val="0"/>
          <w:numId w:val="1"/>
        </w:numPr>
        <w:pBdr>
          <w:top w:val="nil"/>
          <w:left w:val="nil"/>
          <w:bottom w:val="nil"/>
          <w:right w:val="nil"/>
          <w:between w:val="nil"/>
        </w:pBdr>
        <w:spacing w:after="0" w:line="360" w:lineRule="auto"/>
        <w:ind w:left="450"/>
        <w:jc w:val="both"/>
        <w:rPr>
          <w:rFonts w:asciiTheme="majorBidi" w:hAnsiTheme="majorBidi" w:cstheme="majorBidi"/>
          <w:color w:val="000000"/>
          <w:sz w:val="24"/>
          <w:szCs w:val="24"/>
        </w:rPr>
      </w:pPr>
      <w:r w:rsidRPr="006B70C4">
        <w:rPr>
          <w:rFonts w:asciiTheme="majorBidi" w:hAnsiTheme="majorBidi" w:cstheme="majorBidi"/>
          <w:color w:val="000000"/>
          <w:sz w:val="24"/>
          <w:szCs w:val="24"/>
        </w:rPr>
        <w:t>Convenţia de la Geneva „Pentru îmbunătăţirea sorţii răniţilor şi bolnavilor din forţele armate în campanie” din 12 august 1949 (Convenția I).</w:t>
      </w:r>
    </w:p>
    <w:p w14:paraId="180A6B27" w14:textId="77777777" w:rsidR="00915318" w:rsidRPr="006B70C4" w:rsidRDefault="00915318" w:rsidP="00B14E85">
      <w:pPr>
        <w:numPr>
          <w:ilvl w:val="0"/>
          <w:numId w:val="1"/>
        </w:numPr>
        <w:pBdr>
          <w:top w:val="nil"/>
          <w:left w:val="nil"/>
          <w:bottom w:val="nil"/>
          <w:right w:val="nil"/>
          <w:between w:val="nil"/>
        </w:pBdr>
        <w:spacing w:after="0" w:line="360" w:lineRule="auto"/>
        <w:ind w:left="450"/>
        <w:jc w:val="both"/>
        <w:rPr>
          <w:rFonts w:asciiTheme="majorBidi" w:hAnsiTheme="majorBidi" w:cstheme="majorBidi"/>
          <w:color w:val="000000"/>
          <w:sz w:val="24"/>
          <w:szCs w:val="24"/>
        </w:rPr>
      </w:pPr>
      <w:r w:rsidRPr="006B70C4">
        <w:rPr>
          <w:rFonts w:asciiTheme="majorBidi" w:hAnsiTheme="majorBidi" w:cstheme="majorBidi"/>
          <w:color w:val="000000"/>
          <w:sz w:val="24"/>
          <w:szCs w:val="24"/>
        </w:rPr>
        <w:t>Convenţia de la Geneva „Pentru îmbunătăţirea soartei răniţilor, bolnavilor şi naufragiaţilor din forţele armate maritime” din 12 august 1949 (Convenția II).</w:t>
      </w:r>
    </w:p>
    <w:p w14:paraId="62BD6ACB" w14:textId="77777777" w:rsidR="00915318" w:rsidRPr="006B70C4" w:rsidRDefault="00915318" w:rsidP="00B14E85">
      <w:pPr>
        <w:numPr>
          <w:ilvl w:val="0"/>
          <w:numId w:val="1"/>
        </w:numPr>
        <w:pBdr>
          <w:top w:val="nil"/>
          <w:left w:val="nil"/>
          <w:bottom w:val="nil"/>
          <w:right w:val="nil"/>
          <w:between w:val="nil"/>
        </w:pBdr>
        <w:spacing w:after="0" w:line="360" w:lineRule="auto"/>
        <w:ind w:left="450"/>
        <w:jc w:val="both"/>
        <w:rPr>
          <w:rFonts w:asciiTheme="majorBidi" w:hAnsiTheme="majorBidi" w:cstheme="majorBidi"/>
          <w:color w:val="000000"/>
          <w:sz w:val="24"/>
          <w:szCs w:val="24"/>
        </w:rPr>
      </w:pPr>
      <w:r w:rsidRPr="006B70C4">
        <w:rPr>
          <w:rFonts w:asciiTheme="majorBidi" w:hAnsiTheme="majorBidi" w:cstheme="majorBidi"/>
          <w:color w:val="000000"/>
          <w:sz w:val="24"/>
          <w:szCs w:val="24"/>
        </w:rPr>
        <w:t>Convenţia de la Geneva „Cu privire la tratamentul prizonierilor de război” din 12 august 1949 (Convenția III).</w:t>
      </w:r>
    </w:p>
    <w:p w14:paraId="17B6CD5B" w14:textId="77777777" w:rsidR="00915318" w:rsidRPr="006B70C4" w:rsidRDefault="00915318" w:rsidP="00B14E85">
      <w:pPr>
        <w:numPr>
          <w:ilvl w:val="0"/>
          <w:numId w:val="1"/>
        </w:numPr>
        <w:pBdr>
          <w:top w:val="nil"/>
          <w:left w:val="nil"/>
          <w:bottom w:val="nil"/>
          <w:right w:val="nil"/>
          <w:between w:val="nil"/>
        </w:pBdr>
        <w:spacing w:after="0" w:line="360" w:lineRule="auto"/>
        <w:ind w:left="450"/>
        <w:jc w:val="both"/>
        <w:rPr>
          <w:rFonts w:asciiTheme="majorBidi" w:hAnsiTheme="majorBidi" w:cstheme="majorBidi"/>
          <w:color w:val="000000"/>
          <w:sz w:val="24"/>
          <w:szCs w:val="24"/>
        </w:rPr>
      </w:pPr>
      <w:r w:rsidRPr="006B70C4">
        <w:rPr>
          <w:rFonts w:asciiTheme="majorBidi" w:hAnsiTheme="majorBidi" w:cstheme="majorBidi"/>
          <w:color w:val="000000"/>
          <w:sz w:val="24"/>
          <w:szCs w:val="24"/>
        </w:rPr>
        <w:t>Convenţia de la Geneva „Cu privire la protejarea persoanelor civile pe timp de război” din 12 august 1949 (Convenția IV).</w:t>
      </w:r>
    </w:p>
    <w:p w14:paraId="677E6922" w14:textId="77777777" w:rsidR="00915318" w:rsidRPr="006B70C4" w:rsidRDefault="00915318" w:rsidP="00B14E85">
      <w:pPr>
        <w:numPr>
          <w:ilvl w:val="0"/>
          <w:numId w:val="1"/>
        </w:numPr>
        <w:pBdr>
          <w:top w:val="nil"/>
          <w:left w:val="nil"/>
          <w:bottom w:val="nil"/>
          <w:right w:val="nil"/>
          <w:between w:val="nil"/>
        </w:pBdr>
        <w:spacing w:after="0" w:line="360" w:lineRule="auto"/>
        <w:ind w:left="450"/>
        <w:jc w:val="both"/>
        <w:rPr>
          <w:rFonts w:asciiTheme="majorBidi" w:hAnsiTheme="majorBidi" w:cstheme="majorBidi"/>
          <w:color w:val="000000"/>
          <w:sz w:val="24"/>
          <w:szCs w:val="24"/>
        </w:rPr>
      </w:pPr>
      <w:r w:rsidRPr="006B70C4">
        <w:rPr>
          <w:rFonts w:asciiTheme="majorBidi" w:hAnsiTheme="majorBidi" w:cstheme="majorBidi"/>
          <w:color w:val="000000"/>
          <w:sz w:val="24"/>
          <w:szCs w:val="24"/>
        </w:rPr>
        <w:t>Convenția internațională pentru protecția tuturor persoanelor împotriva disparițiilor forțate, adoptată de Adnuarea Generală a ONU la 6 decembrie 2006.</w:t>
      </w:r>
    </w:p>
    <w:p w14:paraId="77941E75" w14:textId="77777777" w:rsidR="00915318" w:rsidRPr="006B70C4" w:rsidRDefault="00915318" w:rsidP="00B14E85">
      <w:pPr>
        <w:numPr>
          <w:ilvl w:val="0"/>
          <w:numId w:val="1"/>
        </w:numPr>
        <w:pBdr>
          <w:top w:val="nil"/>
          <w:left w:val="nil"/>
          <w:bottom w:val="nil"/>
          <w:right w:val="nil"/>
          <w:between w:val="nil"/>
        </w:pBdr>
        <w:spacing w:after="0" w:line="360" w:lineRule="auto"/>
        <w:ind w:left="450"/>
        <w:jc w:val="both"/>
        <w:rPr>
          <w:rFonts w:asciiTheme="majorBidi" w:hAnsiTheme="majorBidi" w:cstheme="majorBidi"/>
          <w:color w:val="000000"/>
          <w:sz w:val="24"/>
          <w:szCs w:val="24"/>
        </w:rPr>
      </w:pPr>
      <w:r w:rsidRPr="006B70C4">
        <w:rPr>
          <w:rFonts w:asciiTheme="majorBidi" w:hAnsiTheme="majorBidi" w:cstheme="majorBidi"/>
          <w:color w:val="000000"/>
          <w:sz w:val="24"/>
          <w:szCs w:val="24"/>
        </w:rPr>
        <w:t>Convenţia împotriva torturii şi altor pedepse ori tratamente cu cruzime, inumane sau degradante, adoptată de Adunarea Generală a ONU la 10 decembrie 1984.</w:t>
      </w:r>
    </w:p>
    <w:p w14:paraId="6B59D9CC" w14:textId="77777777" w:rsidR="009C3833" w:rsidRPr="006B70C4" w:rsidRDefault="009C3833" w:rsidP="00B14E85">
      <w:pPr>
        <w:numPr>
          <w:ilvl w:val="0"/>
          <w:numId w:val="1"/>
        </w:numPr>
        <w:pBdr>
          <w:top w:val="nil"/>
          <w:left w:val="nil"/>
          <w:bottom w:val="nil"/>
          <w:right w:val="nil"/>
          <w:between w:val="nil"/>
        </w:pBdr>
        <w:spacing w:after="0" w:line="360" w:lineRule="auto"/>
        <w:ind w:left="450"/>
        <w:jc w:val="both"/>
        <w:rPr>
          <w:rFonts w:asciiTheme="majorBidi" w:hAnsiTheme="majorBidi" w:cstheme="majorBidi"/>
          <w:color w:val="000000"/>
          <w:sz w:val="24"/>
          <w:szCs w:val="24"/>
        </w:rPr>
      </w:pPr>
      <w:r w:rsidRPr="006B70C4">
        <w:rPr>
          <w:rFonts w:asciiTheme="majorBidi" w:hAnsiTheme="majorBidi" w:cstheme="majorBidi"/>
          <w:color w:val="000000"/>
          <w:sz w:val="24"/>
          <w:szCs w:val="24"/>
        </w:rPr>
        <w:t>Convenţia Organizaţiei Naţiunilor Unite contra traficului ilicit de stupefiante şi substanţe psihotrope, adoptată la 20 decembrie 1988.</w:t>
      </w:r>
    </w:p>
    <w:p w14:paraId="71056609" w14:textId="77777777" w:rsidR="009C3833" w:rsidRDefault="009C3833" w:rsidP="00B14E85">
      <w:pPr>
        <w:numPr>
          <w:ilvl w:val="0"/>
          <w:numId w:val="1"/>
        </w:numPr>
        <w:pBdr>
          <w:top w:val="nil"/>
          <w:left w:val="nil"/>
          <w:bottom w:val="nil"/>
          <w:right w:val="nil"/>
          <w:between w:val="nil"/>
        </w:pBdr>
        <w:spacing w:after="0" w:line="360" w:lineRule="auto"/>
        <w:ind w:left="450"/>
        <w:jc w:val="both"/>
        <w:rPr>
          <w:rFonts w:asciiTheme="majorBidi" w:hAnsiTheme="majorBidi" w:cstheme="majorBidi"/>
          <w:color w:val="000000"/>
          <w:sz w:val="24"/>
          <w:szCs w:val="24"/>
        </w:rPr>
      </w:pPr>
      <w:r w:rsidRPr="00E11EC5">
        <w:rPr>
          <w:rFonts w:asciiTheme="majorBidi" w:hAnsiTheme="majorBidi" w:cstheme="majorBidi"/>
          <w:color w:val="000000"/>
          <w:sz w:val="24"/>
          <w:szCs w:val="24"/>
        </w:rPr>
        <w:t xml:space="preserve">Convenția </w:t>
      </w:r>
      <w:r>
        <w:rPr>
          <w:rFonts w:asciiTheme="majorBidi" w:hAnsiTheme="majorBidi" w:cstheme="majorBidi"/>
          <w:color w:val="000000"/>
          <w:sz w:val="24"/>
          <w:szCs w:val="24"/>
        </w:rPr>
        <w:t xml:space="preserve">Organizației </w:t>
      </w:r>
      <w:r w:rsidRPr="00E11EC5">
        <w:rPr>
          <w:rFonts w:asciiTheme="majorBidi" w:hAnsiTheme="majorBidi" w:cstheme="majorBidi"/>
          <w:color w:val="000000"/>
          <w:sz w:val="24"/>
          <w:szCs w:val="24"/>
        </w:rPr>
        <w:t>Națiunilor Unite împotriva criminalității transnaționale organizate</w:t>
      </w:r>
      <w:r>
        <w:rPr>
          <w:rFonts w:asciiTheme="majorBidi" w:hAnsiTheme="majorBidi" w:cstheme="majorBidi"/>
          <w:color w:val="000000"/>
          <w:sz w:val="24"/>
          <w:szCs w:val="24"/>
        </w:rPr>
        <w:t>, adoptat</w:t>
      </w:r>
      <w:r>
        <w:rPr>
          <w:rFonts w:asciiTheme="majorBidi" w:hAnsiTheme="majorBidi" w:cstheme="majorBidi"/>
          <w:color w:val="000000"/>
          <w:sz w:val="24"/>
          <w:szCs w:val="24"/>
          <w:lang w:val="ro-RO"/>
        </w:rPr>
        <w:t>ă la 15 noiembrie 2000.</w:t>
      </w:r>
    </w:p>
    <w:p w14:paraId="07803B1A" w14:textId="77777777" w:rsidR="00915318" w:rsidRPr="006B70C4" w:rsidRDefault="00915318" w:rsidP="00B14E85">
      <w:pPr>
        <w:numPr>
          <w:ilvl w:val="0"/>
          <w:numId w:val="1"/>
        </w:numPr>
        <w:pBdr>
          <w:top w:val="nil"/>
          <w:left w:val="nil"/>
          <w:bottom w:val="nil"/>
          <w:right w:val="nil"/>
          <w:between w:val="nil"/>
        </w:pBdr>
        <w:spacing w:after="0" w:line="360" w:lineRule="auto"/>
        <w:ind w:left="450"/>
        <w:jc w:val="both"/>
        <w:rPr>
          <w:rFonts w:asciiTheme="majorBidi" w:hAnsiTheme="majorBidi" w:cstheme="majorBidi"/>
          <w:color w:val="000000"/>
          <w:sz w:val="24"/>
          <w:szCs w:val="24"/>
        </w:rPr>
      </w:pPr>
      <w:r w:rsidRPr="006B70C4">
        <w:rPr>
          <w:rFonts w:asciiTheme="majorBidi" w:hAnsiTheme="majorBidi" w:cstheme="majorBidi"/>
          <w:color w:val="000000"/>
          <w:sz w:val="24"/>
          <w:szCs w:val="24"/>
        </w:rPr>
        <w:t>Principiile cooperării internaţionale în ceea ce priveşte depistarea, arestarea, extrădarea şi pedepsirea indivizilor vinovaţi de crime de război, crime contra umanităţii, adoptate de Adunarea Generală a ONU la 3 decembrie 1973.</w:t>
      </w:r>
    </w:p>
    <w:p w14:paraId="5D67F962" w14:textId="77777777" w:rsidR="00915318" w:rsidRPr="006B70C4" w:rsidRDefault="00915318" w:rsidP="00B14E85">
      <w:pPr>
        <w:numPr>
          <w:ilvl w:val="0"/>
          <w:numId w:val="1"/>
        </w:numPr>
        <w:pBdr>
          <w:top w:val="nil"/>
          <w:left w:val="nil"/>
          <w:bottom w:val="nil"/>
          <w:right w:val="nil"/>
          <w:between w:val="nil"/>
        </w:pBdr>
        <w:spacing w:after="0" w:line="360" w:lineRule="auto"/>
        <w:ind w:left="450"/>
        <w:jc w:val="both"/>
        <w:rPr>
          <w:rFonts w:asciiTheme="majorBidi" w:hAnsiTheme="majorBidi" w:cstheme="majorBidi"/>
          <w:color w:val="000000"/>
          <w:sz w:val="24"/>
          <w:szCs w:val="24"/>
        </w:rPr>
      </w:pPr>
      <w:r w:rsidRPr="006B70C4">
        <w:rPr>
          <w:rFonts w:asciiTheme="majorBidi" w:hAnsiTheme="majorBidi" w:cstheme="majorBidi"/>
          <w:color w:val="000000"/>
          <w:sz w:val="24"/>
          <w:szCs w:val="24"/>
        </w:rPr>
        <w:t>Protocol adiţional I la Convenţiile de la Geneva din 12 august 1949 privind protecţia victimelor conflictelor armate internaţionale.</w:t>
      </w:r>
    </w:p>
    <w:p w14:paraId="78D7137E" w14:textId="77777777" w:rsidR="00915318" w:rsidRDefault="00915318" w:rsidP="00B14E85">
      <w:pPr>
        <w:numPr>
          <w:ilvl w:val="0"/>
          <w:numId w:val="1"/>
        </w:numPr>
        <w:pBdr>
          <w:top w:val="nil"/>
          <w:left w:val="nil"/>
          <w:bottom w:val="nil"/>
          <w:right w:val="nil"/>
          <w:between w:val="nil"/>
        </w:pBdr>
        <w:spacing w:after="0" w:line="360" w:lineRule="auto"/>
        <w:ind w:left="450"/>
        <w:jc w:val="both"/>
        <w:rPr>
          <w:rFonts w:asciiTheme="majorBidi" w:hAnsiTheme="majorBidi" w:cstheme="majorBidi"/>
          <w:color w:val="000000"/>
          <w:sz w:val="24"/>
          <w:szCs w:val="24"/>
        </w:rPr>
      </w:pPr>
      <w:r w:rsidRPr="006B70C4">
        <w:rPr>
          <w:rFonts w:asciiTheme="majorBidi" w:hAnsiTheme="majorBidi" w:cstheme="majorBidi"/>
          <w:color w:val="000000"/>
          <w:sz w:val="24"/>
          <w:szCs w:val="24"/>
        </w:rPr>
        <w:t>Statutul Curții Internaționale Penale, încheiat la Roma la 17 iulie 1998.</w:t>
      </w:r>
    </w:p>
    <w:p w14:paraId="0EB5B4E0" w14:textId="77777777" w:rsidR="00ED0DC7" w:rsidRPr="006B70C4" w:rsidRDefault="00045063" w:rsidP="00B14E85">
      <w:pPr>
        <w:numPr>
          <w:ilvl w:val="0"/>
          <w:numId w:val="2"/>
        </w:numPr>
        <w:pBdr>
          <w:top w:val="nil"/>
          <w:left w:val="nil"/>
          <w:bottom w:val="nil"/>
          <w:right w:val="nil"/>
          <w:between w:val="nil"/>
        </w:pBdr>
        <w:spacing w:after="0" w:line="360" w:lineRule="auto"/>
        <w:ind w:left="450"/>
        <w:jc w:val="both"/>
        <w:rPr>
          <w:rFonts w:asciiTheme="majorBidi" w:hAnsiTheme="majorBidi" w:cstheme="majorBidi"/>
          <w:b/>
          <w:bCs/>
          <w:color w:val="000000"/>
          <w:sz w:val="24"/>
          <w:szCs w:val="24"/>
        </w:rPr>
      </w:pPr>
      <w:r w:rsidRPr="006B70C4">
        <w:rPr>
          <w:rFonts w:asciiTheme="majorBidi" w:hAnsiTheme="majorBidi" w:cstheme="majorBidi"/>
          <w:b/>
          <w:bCs/>
          <w:color w:val="000000"/>
          <w:sz w:val="24"/>
          <w:szCs w:val="24"/>
        </w:rPr>
        <w:t>Tratate regionale:</w:t>
      </w:r>
    </w:p>
    <w:p w14:paraId="6BE8B656" w14:textId="28BAAC0F" w:rsidR="00ED0DC7" w:rsidRPr="007371D1" w:rsidRDefault="00045063" w:rsidP="007371D1">
      <w:pPr>
        <w:pStyle w:val="a0"/>
        <w:numPr>
          <w:ilvl w:val="0"/>
          <w:numId w:val="1"/>
        </w:numPr>
        <w:pBdr>
          <w:top w:val="nil"/>
          <w:left w:val="nil"/>
          <w:bottom w:val="nil"/>
          <w:right w:val="nil"/>
          <w:between w:val="nil"/>
        </w:pBdr>
        <w:tabs>
          <w:tab w:val="left" w:pos="90"/>
        </w:tabs>
        <w:spacing w:after="0" w:line="360" w:lineRule="auto"/>
        <w:ind w:left="450"/>
        <w:jc w:val="both"/>
        <w:rPr>
          <w:rFonts w:asciiTheme="majorBidi" w:hAnsiTheme="majorBidi" w:cstheme="majorBidi"/>
          <w:color w:val="000000"/>
          <w:sz w:val="24"/>
          <w:szCs w:val="24"/>
        </w:rPr>
      </w:pPr>
      <w:bookmarkStart w:id="42" w:name="_Hlk226555641"/>
      <w:r w:rsidRPr="007371D1">
        <w:rPr>
          <w:rFonts w:asciiTheme="majorBidi" w:hAnsiTheme="majorBidi" w:cstheme="majorBidi"/>
          <w:color w:val="000000"/>
          <w:sz w:val="24"/>
          <w:szCs w:val="24"/>
        </w:rPr>
        <w:t>Convenția europeană de extrădare, adoptată de Consiliul Europei la Paris la</w:t>
      </w:r>
      <w:r w:rsidRPr="007371D1">
        <w:rPr>
          <w:rFonts w:asciiTheme="majorBidi" w:hAnsiTheme="majorBidi" w:cstheme="majorBidi"/>
          <w:color w:val="000000"/>
        </w:rPr>
        <w:t xml:space="preserve"> </w:t>
      </w:r>
      <w:r w:rsidRPr="007371D1">
        <w:rPr>
          <w:rFonts w:asciiTheme="majorBidi" w:hAnsiTheme="majorBidi" w:cstheme="majorBidi"/>
          <w:color w:val="000000"/>
          <w:sz w:val="24"/>
          <w:szCs w:val="24"/>
        </w:rPr>
        <w:t>13 decembrie 1957.</w:t>
      </w:r>
      <w:bookmarkEnd w:id="42"/>
    </w:p>
    <w:p w14:paraId="59A7ED96" w14:textId="77777777" w:rsidR="00ED0DC7" w:rsidRPr="006B70C4" w:rsidRDefault="00045063" w:rsidP="007371D1">
      <w:pPr>
        <w:numPr>
          <w:ilvl w:val="0"/>
          <w:numId w:val="1"/>
        </w:numPr>
        <w:pBdr>
          <w:top w:val="nil"/>
          <w:left w:val="nil"/>
          <w:bottom w:val="nil"/>
          <w:right w:val="nil"/>
          <w:between w:val="nil"/>
        </w:pBdr>
        <w:tabs>
          <w:tab w:val="left" w:pos="90"/>
        </w:tabs>
        <w:spacing w:after="0" w:line="360" w:lineRule="auto"/>
        <w:ind w:left="450"/>
        <w:jc w:val="both"/>
        <w:rPr>
          <w:rFonts w:asciiTheme="majorBidi" w:hAnsiTheme="majorBidi" w:cstheme="majorBidi"/>
          <w:color w:val="000000"/>
          <w:sz w:val="24"/>
          <w:szCs w:val="24"/>
        </w:rPr>
      </w:pPr>
      <w:r w:rsidRPr="006B70C4">
        <w:rPr>
          <w:rFonts w:asciiTheme="majorBidi" w:hAnsiTheme="majorBidi" w:cstheme="majorBidi"/>
          <w:color w:val="000000"/>
          <w:sz w:val="24"/>
          <w:szCs w:val="24"/>
        </w:rPr>
        <w:t>Protocolul adiţional la Convenţia europeană de extrădare, 15 octombrie 1975.</w:t>
      </w:r>
    </w:p>
    <w:p w14:paraId="1A528682" w14:textId="77777777" w:rsidR="00ED0DC7" w:rsidRPr="006B70C4" w:rsidRDefault="00045063" w:rsidP="007371D1">
      <w:pPr>
        <w:numPr>
          <w:ilvl w:val="0"/>
          <w:numId w:val="1"/>
        </w:numPr>
        <w:pBdr>
          <w:top w:val="nil"/>
          <w:left w:val="nil"/>
          <w:bottom w:val="nil"/>
          <w:right w:val="nil"/>
          <w:between w:val="nil"/>
        </w:pBdr>
        <w:tabs>
          <w:tab w:val="left" w:pos="90"/>
        </w:tabs>
        <w:spacing w:after="0" w:line="360" w:lineRule="auto"/>
        <w:ind w:left="450"/>
        <w:jc w:val="both"/>
        <w:rPr>
          <w:rFonts w:asciiTheme="majorBidi" w:hAnsiTheme="majorBidi" w:cstheme="majorBidi"/>
          <w:color w:val="000000"/>
          <w:sz w:val="24"/>
          <w:szCs w:val="24"/>
        </w:rPr>
      </w:pPr>
      <w:bookmarkStart w:id="43" w:name="_Hlk226554356"/>
      <w:r w:rsidRPr="006B70C4">
        <w:rPr>
          <w:rFonts w:asciiTheme="majorBidi" w:hAnsiTheme="majorBidi" w:cstheme="majorBidi"/>
          <w:color w:val="000000"/>
          <w:sz w:val="24"/>
          <w:szCs w:val="24"/>
        </w:rPr>
        <w:t>Protocolul II adiţional la Convenţia europeană de extrădare, 17 martie 1978.</w:t>
      </w:r>
    </w:p>
    <w:bookmarkEnd w:id="43"/>
    <w:p w14:paraId="6AFEFC18" w14:textId="77777777" w:rsidR="00ED0DC7" w:rsidRPr="006B70C4" w:rsidRDefault="00045063" w:rsidP="007371D1">
      <w:pPr>
        <w:numPr>
          <w:ilvl w:val="0"/>
          <w:numId w:val="1"/>
        </w:numPr>
        <w:pBdr>
          <w:top w:val="nil"/>
          <w:left w:val="nil"/>
          <w:bottom w:val="nil"/>
          <w:right w:val="nil"/>
          <w:between w:val="nil"/>
        </w:pBdr>
        <w:tabs>
          <w:tab w:val="left" w:pos="90"/>
        </w:tabs>
        <w:spacing w:after="0" w:line="360" w:lineRule="auto"/>
        <w:ind w:left="450"/>
        <w:jc w:val="both"/>
        <w:rPr>
          <w:rFonts w:asciiTheme="majorBidi" w:hAnsiTheme="majorBidi" w:cstheme="majorBidi"/>
          <w:color w:val="000000"/>
          <w:sz w:val="24"/>
          <w:szCs w:val="24"/>
        </w:rPr>
      </w:pPr>
      <w:r w:rsidRPr="006B70C4">
        <w:rPr>
          <w:rFonts w:asciiTheme="majorBidi" w:hAnsiTheme="majorBidi" w:cstheme="majorBidi"/>
          <w:color w:val="000000"/>
          <w:sz w:val="24"/>
          <w:szCs w:val="24"/>
        </w:rPr>
        <w:lastRenderedPageBreak/>
        <w:t>Protocolul III adiţional la Convenţia europeană de extrădare, 10 noiembrie 2011.</w:t>
      </w:r>
    </w:p>
    <w:p w14:paraId="531A20E0" w14:textId="77777777" w:rsidR="00ED0DC7" w:rsidRPr="006B70C4" w:rsidRDefault="00045063" w:rsidP="007371D1">
      <w:pPr>
        <w:numPr>
          <w:ilvl w:val="0"/>
          <w:numId w:val="1"/>
        </w:numPr>
        <w:pBdr>
          <w:top w:val="nil"/>
          <w:left w:val="nil"/>
          <w:bottom w:val="nil"/>
          <w:right w:val="nil"/>
          <w:between w:val="nil"/>
        </w:pBdr>
        <w:tabs>
          <w:tab w:val="left" w:pos="90"/>
        </w:tabs>
        <w:spacing w:after="0" w:line="360" w:lineRule="auto"/>
        <w:ind w:left="450"/>
        <w:jc w:val="both"/>
        <w:rPr>
          <w:rFonts w:asciiTheme="majorBidi" w:hAnsiTheme="majorBidi" w:cstheme="majorBidi"/>
          <w:color w:val="000000"/>
          <w:sz w:val="24"/>
          <w:szCs w:val="24"/>
        </w:rPr>
      </w:pPr>
      <w:r w:rsidRPr="006B70C4">
        <w:rPr>
          <w:rFonts w:asciiTheme="majorBidi" w:hAnsiTheme="majorBidi" w:cstheme="majorBidi"/>
          <w:color w:val="000000"/>
          <w:sz w:val="24"/>
          <w:szCs w:val="24"/>
        </w:rPr>
        <w:t>Protocolul IV adiţional la Convenţia europeană de extrădare, 20 septembrie 2012.</w:t>
      </w:r>
    </w:p>
    <w:p w14:paraId="2C6C0A77" w14:textId="77777777" w:rsidR="00ED0DC7" w:rsidRPr="006B70C4" w:rsidRDefault="00045063" w:rsidP="00B14E85">
      <w:pPr>
        <w:numPr>
          <w:ilvl w:val="0"/>
          <w:numId w:val="2"/>
        </w:numPr>
        <w:pBdr>
          <w:top w:val="nil"/>
          <w:left w:val="nil"/>
          <w:bottom w:val="nil"/>
          <w:right w:val="nil"/>
          <w:between w:val="nil"/>
        </w:pBdr>
        <w:spacing w:after="0" w:line="360" w:lineRule="auto"/>
        <w:ind w:left="450"/>
        <w:jc w:val="both"/>
        <w:rPr>
          <w:rFonts w:asciiTheme="majorBidi" w:hAnsiTheme="majorBidi" w:cstheme="majorBidi"/>
          <w:b/>
          <w:bCs/>
          <w:color w:val="000000"/>
          <w:sz w:val="24"/>
          <w:szCs w:val="24"/>
        </w:rPr>
      </w:pPr>
      <w:r w:rsidRPr="006B70C4">
        <w:rPr>
          <w:rFonts w:asciiTheme="majorBidi" w:hAnsiTheme="majorBidi" w:cstheme="majorBidi"/>
          <w:b/>
          <w:bCs/>
          <w:color w:val="000000"/>
          <w:sz w:val="24"/>
          <w:szCs w:val="24"/>
        </w:rPr>
        <w:t>Tratate bilaterale:</w:t>
      </w:r>
    </w:p>
    <w:p w14:paraId="47DA4FF2" w14:textId="53AC5257" w:rsidR="00ED0DC7" w:rsidRPr="007371D1" w:rsidRDefault="00045063" w:rsidP="007371D1">
      <w:pPr>
        <w:pStyle w:val="a0"/>
        <w:numPr>
          <w:ilvl w:val="0"/>
          <w:numId w:val="1"/>
        </w:numPr>
        <w:pBdr>
          <w:top w:val="nil"/>
          <w:left w:val="nil"/>
          <w:bottom w:val="nil"/>
          <w:right w:val="nil"/>
          <w:between w:val="nil"/>
        </w:pBdr>
        <w:tabs>
          <w:tab w:val="left" w:pos="360"/>
          <w:tab w:val="left" w:pos="450"/>
        </w:tabs>
        <w:spacing w:after="0" w:line="360" w:lineRule="auto"/>
        <w:ind w:left="450"/>
        <w:jc w:val="both"/>
        <w:rPr>
          <w:rFonts w:asciiTheme="majorBidi" w:hAnsiTheme="majorBidi" w:cstheme="majorBidi"/>
          <w:color w:val="000000"/>
          <w:sz w:val="24"/>
          <w:szCs w:val="24"/>
        </w:rPr>
      </w:pPr>
      <w:r w:rsidRPr="007371D1">
        <w:rPr>
          <w:rFonts w:asciiTheme="majorBidi" w:hAnsiTheme="majorBidi" w:cstheme="majorBidi"/>
          <w:color w:val="000000"/>
          <w:sz w:val="24"/>
          <w:szCs w:val="24"/>
        </w:rPr>
        <w:t>Tratat între URSS şi Republica Populară Ungară privind acordarea asistenţei juridice în materie civilă, familială şi penală, şi Protocolul la acesta, Tratat pus în aplicare prin succesiune în raporturi între Republica Moldova şi Republica Ungaria, 15 iulie 1958.</w:t>
      </w:r>
    </w:p>
    <w:p w14:paraId="1D39D327" w14:textId="77777777" w:rsidR="00ED0DC7" w:rsidRPr="006B70C4" w:rsidRDefault="00045063" w:rsidP="007371D1">
      <w:pPr>
        <w:numPr>
          <w:ilvl w:val="0"/>
          <w:numId w:val="1"/>
        </w:numPr>
        <w:pBdr>
          <w:top w:val="nil"/>
          <w:left w:val="nil"/>
          <w:bottom w:val="nil"/>
          <w:right w:val="nil"/>
          <w:between w:val="nil"/>
        </w:pBdr>
        <w:spacing w:after="0" w:line="360" w:lineRule="auto"/>
        <w:ind w:left="450"/>
        <w:jc w:val="both"/>
        <w:rPr>
          <w:rFonts w:asciiTheme="majorBidi" w:hAnsiTheme="majorBidi" w:cstheme="majorBidi"/>
          <w:color w:val="000000"/>
          <w:sz w:val="24"/>
          <w:szCs w:val="24"/>
        </w:rPr>
      </w:pPr>
      <w:r w:rsidRPr="006B70C4">
        <w:rPr>
          <w:rFonts w:asciiTheme="majorBidi" w:hAnsiTheme="majorBidi" w:cstheme="majorBidi"/>
          <w:color w:val="000000"/>
          <w:sz w:val="24"/>
          <w:szCs w:val="24"/>
        </w:rPr>
        <w:t>Tratat între URSS şi Republica Socialistă Cehoslovacă privind asistenţa juridică şi raporturile juridice în materie civilă, familială şi penală, Tratat pus în aplicare prin succesiune în raporturi între Republica Moldova şi Republica Cehă, 12 august 1982.</w:t>
      </w:r>
    </w:p>
    <w:p w14:paraId="4E6649A5" w14:textId="77777777" w:rsidR="00ED0DC7" w:rsidRPr="006B70C4" w:rsidRDefault="00045063" w:rsidP="007371D1">
      <w:pPr>
        <w:numPr>
          <w:ilvl w:val="0"/>
          <w:numId w:val="1"/>
        </w:numPr>
        <w:pBdr>
          <w:top w:val="nil"/>
          <w:left w:val="nil"/>
          <w:bottom w:val="nil"/>
          <w:right w:val="nil"/>
          <w:between w:val="nil"/>
        </w:pBdr>
        <w:spacing w:after="0" w:line="360" w:lineRule="auto"/>
        <w:ind w:left="450"/>
        <w:jc w:val="both"/>
        <w:rPr>
          <w:rFonts w:asciiTheme="majorBidi" w:hAnsiTheme="majorBidi" w:cstheme="majorBidi"/>
          <w:color w:val="000000"/>
          <w:sz w:val="24"/>
          <w:szCs w:val="24"/>
        </w:rPr>
      </w:pPr>
      <w:r w:rsidRPr="006B70C4">
        <w:rPr>
          <w:rFonts w:asciiTheme="majorBidi" w:hAnsiTheme="majorBidi" w:cstheme="majorBidi"/>
          <w:color w:val="000000"/>
          <w:sz w:val="24"/>
          <w:szCs w:val="24"/>
        </w:rPr>
        <w:t>Tratat între Republica Moldova şi Republica Lituania cu privire la asistenţa juridică şi la raporturile juridice în materie civilă, familială şi penală, 9 februarie 1993.</w:t>
      </w:r>
    </w:p>
    <w:p w14:paraId="45242DE9" w14:textId="77777777" w:rsidR="00ED0DC7" w:rsidRPr="006B70C4" w:rsidRDefault="00045063" w:rsidP="007371D1">
      <w:pPr>
        <w:numPr>
          <w:ilvl w:val="0"/>
          <w:numId w:val="1"/>
        </w:numPr>
        <w:pBdr>
          <w:top w:val="nil"/>
          <w:left w:val="nil"/>
          <w:bottom w:val="nil"/>
          <w:right w:val="nil"/>
          <w:between w:val="nil"/>
        </w:pBdr>
        <w:spacing w:after="0" w:line="360" w:lineRule="auto"/>
        <w:ind w:left="450"/>
        <w:jc w:val="both"/>
        <w:rPr>
          <w:rFonts w:asciiTheme="majorBidi" w:hAnsiTheme="majorBidi" w:cstheme="majorBidi"/>
          <w:color w:val="000000"/>
          <w:sz w:val="24"/>
          <w:szCs w:val="24"/>
        </w:rPr>
      </w:pPr>
      <w:r w:rsidRPr="006B70C4">
        <w:rPr>
          <w:rFonts w:asciiTheme="majorBidi" w:hAnsiTheme="majorBidi" w:cstheme="majorBidi"/>
          <w:color w:val="000000"/>
          <w:sz w:val="24"/>
          <w:szCs w:val="24"/>
        </w:rPr>
        <w:t>Tratat între Republica Moldova şi Federaţia Rusă cu privire la asistenţa juridică şi raporturile juridice în materie civilă, familială şi penală, 25 februarie 1993.</w:t>
      </w:r>
    </w:p>
    <w:p w14:paraId="18021DDC" w14:textId="77777777" w:rsidR="00ED0DC7" w:rsidRPr="006B70C4" w:rsidRDefault="00045063" w:rsidP="007371D1">
      <w:pPr>
        <w:numPr>
          <w:ilvl w:val="0"/>
          <w:numId w:val="1"/>
        </w:numPr>
        <w:pBdr>
          <w:top w:val="nil"/>
          <w:left w:val="nil"/>
          <w:bottom w:val="nil"/>
          <w:right w:val="nil"/>
          <w:between w:val="nil"/>
        </w:pBdr>
        <w:spacing w:after="0" w:line="360" w:lineRule="auto"/>
        <w:ind w:left="450"/>
        <w:jc w:val="both"/>
        <w:rPr>
          <w:rFonts w:asciiTheme="majorBidi" w:hAnsiTheme="majorBidi" w:cstheme="majorBidi"/>
          <w:color w:val="000000"/>
          <w:sz w:val="24"/>
          <w:szCs w:val="24"/>
        </w:rPr>
      </w:pPr>
      <w:r w:rsidRPr="006B70C4">
        <w:rPr>
          <w:rFonts w:asciiTheme="majorBidi" w:hAnsiTheme="majorBidi" w:cstheme="majorBidi"/>
          <w:color w:val="000000"/>
          <w:sz w:val="24"/>
          <w:szCs w:val="24"/>
        </w:rPr>
        <w:t>Tratat între Republica Moldova şi Republica Letonia cu privire la asistenţa juridică şi la raporturile juridice în materie civilă, familială şi penală, 14 aprilie 1993.</w:t>
      </w:r>
    </w:p>
    <w:p w14:paraId="24404F13" w14:textId="77777777" w:rsidR="00ED0DC7" w:rsidRPr="006B70C4" w:rsidRDefault="00045063" w:rsidP="007371D1">
      <w:pPr>
        <w:numPr>
          <w:ilvl w:val="0"/>
          <w:numId w:val="1"/>
        </w:numPr>
        <w:pBdr>
          <w:top w:val="nil"/>
          <w:left w:val="nil"/>
          <w:bottom w:val="nil"/>
          <w:right w:val="nil"/>
          <w:between w:val="nil"/>
        </w:pBdr>
        <w:spacing w:after="0" w:line="360" w:lineRule="auto"/>
        <w:ind w:left="450"/>
        <w:jc w:val="both"/>
        <w:rPr>
          <w:rFonts w:asciiTheme="majorBidi" w:hAnsiTheme="majorBidi" w:cstheme="majorBidi"/>
          <w:color w:val="000000"/>
          <w:sz w:val="24"/>
          <w:szCs w:val="24"/>
        </w:rPr>
      </w:pPr>
      <w:r w:rsidRPr="006B70C4">
        <w:rPr>
          <w:rFonts w:asciiTheme="majorBidi" w:hAnsiTheme="majorBidi" w:cstheme="majorBidi"/>
          <w:color w:val="000000"/>
          <w:sz w:val="24"/>
          <w:szCs w:val="24"/>
        </w:rPr>
        <w:t>Tratat între Republica Moldova şi Ucraina privind asistenţa juridică şi relaţiile juridice în materie civilă şi penală, 13 decembrie 1993.</w:t>
      </w:r>
    </w:p>
    <w:p w14:paraId="22F2400A" w14:textId="77777777" w:rsidR="00ED0DC7" w:rsidRPr="006B70C4" w:rsidRDefault="00045063" w:rsidP="007371D1">
      <w:pPr>
        <w:numPr>
          <w:ilvl w:val="0"/>
          <w:numId w:val="1"/>
        </w:numPr>
        <w:pBdr>
          <w:top w:val="nil"/>
          <w:left w:val="nil"/>
          <w:bottom w:val="nil"/>
          <w:right w:val="nil"/>
          <w:between w:val="nil"/>
        </w:pBdr>
        <w:spacing w:after="0" w:line="360" w:lineRule="auto"/>
        <w:ind w:left="450"/>
        <w:jc w:val="both"/>
        <w:rPr>
          <w:rFonts w:asciiTheme="majorBidi" w:hAnsiTheme="majorBidi" w:cstheme="majorBidi"/>
          <w:color w:val="000000"/>
          <w:sz w:val="24"/>
          <w:szCs w:val="24"/>
        </w:rPr>
      </w:pPr>
      <w:r w:rsidRPr="006B70C4">
        <w:rPr>
          <w:rFonts w:asciiTheme="majorBidi" w:hAnsiTheme="majorBidi" w:cstheme="majorBidi"/>
          <w:color w:val="000000"/>
          <w:sz w:val="24"/>
          <w:szCs w:val="24"/>
        </w:rPr>
        <w:t>Tratat între Republica Moldova şi România privind asistenţa juridică în materie civilă şi penală, 6 iulie 1996.</w:t>
      </w:r>
    </w:p>
    <w:p w14:paraId="428F79C7" w14:textId="77777777" w:rsidR="00ED0DC7" w:rsidRPr="006B70C4" w:rsidRDefault="00045063" w:rsidP="007371D1">
      <w:pPr>
        <w:numPr>
          <w:ilvl w:val="0"/>
          <w:numId w:val="1"/>
        </w:numPr>
        <w:pBdr>
          <w:top w:val="nil"/>
          <w:left w:val="nil"/>
          <w:bottom w:val="nil"/>
          <w:right w:val="nil"/>
          <w:between w:val="nil"/>
        </w:pBdr>
        <w:spacing w:after="0" w:line="360" w:lineRule="auto"/>
        <w:ind w:left="450"/>
        <w:jc w:val="both"/>
        <w:rPr>
          <w:rFonts w:asciiTheme="majorBidi" w:hAnsiTheme="majorBidi" w:cstheme="majorBidi"/>
          <w:color w:val="000000"/>
          <w:sz w:val="24"/>
          <w:szCs w:val="24"/>
        </w:rPr>
      </w:pPr>
      <w:r w:rsidRPr="006B70C4">
        <w:rPr>
          <w:rFonts w:asciiTheme="majorBidi" w:hAnsiTheme="majorBidi" w:cstheme="majorBidi"/>
          <w:color w:val="000000"/>
          <w:sz w:val="24"/>
          <w:szCs w:val="24"/>
        </w:rPr>
        <w:t>Tratat între Republica Moldova şi Republica Azerbaidjan cu privire la asistenţa juridică şi raporturile juridice în materie civilă, familială şi penală, 26 octombrie 2004.</w:t>
      </w:r>
    </w:p>
    <w:p w14:paraId="6B6874A1" w14:textId="26F35C24" w:rsidR="00EC0AC8" w:rsidRPr="00EC0AC8" w:rsidRDefault="00EC0AC8" w:rsidP="00B14E85">
      <w:pPr>
        <w:pBdr>
          <w:top w:val="nil"/>
          <w:left w:val="nil"/>
          <w:bottom w:val="nil"/>
          <w:right w:val="nil"/>
          <w:between w:val="nil"/>
        </w:pBdr>
        <w:spacing w:after="0" w:line="360" w:lineRule="auto"/>
        <w:jc w:val="both"/>
        <w:rPr>
          <w:rFonts w:asciiTheme="majorBidi" w:hAnsiTheme="majorBidi" w:cstheme="majorBidi"/>
          <w:b/>
          <w:bCs/>
          <w:color w:val="000000"/>
          <w:sz w:val="24"/>
          <w:szCs w:val="24"/>
        </w:rPr>
      </w:pPr>
      <w:r>
        <w:rPr>
          <w:rFonts w:asciiTheme="majorBidi" w:hAnsiTheme="majorBidi" w:cstheme="majorBidi"/>
          <w:b/>
          <w:bCs/>
          <w:color w:val="000000"/>
          <w:sz w:val="24"/>
          <w:szCs w:val="24"/>
        </w:rPr>
        <w:t>Acte normative</w:t>
      </w:r>
      <w:r w:rsidRPr="00EC0AC8">
        <w:rPr>
          <w:rFonts w:asciiTheme="majorBidi" w:hAnsiTheme="majorBidi" w:cstheme="majorBidi"/>
          <w:b/>
          <w:bCs/>
          <w:color w:val="000000"/>
          <w:sz w:val="24"/>
          <w:szCs w:val="24"/>
        </w:rPr>
        <w:t>:</w:t>
      </w:r>
    </w:p>
    <w:p w14:paraId="49A6EA1A" w14:textId="3A13E2DF" w:rsidR="00AB59C8" w:rsidRPr="007371D1" w:rsidRDefault="00AB59C8" w:rsidP="007371D1">
      <w:pPr>
        <w:pStyle w:val="a0"/>
        <w:numPr>
          <w:ilvl w:val="0"/>
          <w:numId w:val="1"/>
        </w:numPr>
        <w:pBdr>
          <w:top w:val="nil"/>
          <w:left w:val="nil"/>
          <w:bottom w:val="nil"/>
          <w:right w:val="nil"/>
          <w:between w:val="nil"/>
        </w:pBdr>
        <w:spacing w:after="0" w:line="360" w:lineRule="auto"/>
        <w:ind w:left="450"/>
        <w:jc w:val="both"/>
        <w:rPr>
          <w:rFonts w:asciiTheme="majorBidi" w:hAnsiTheme="majorBidi" w:cstheme="majorBidi"/>
          <w:color w:val="000000"/>
          <w:sz w:val="24"/>
          <w:szCs w:val="24"/>
        </w:rPr>
      </w:pPr>
      <w:r w:rsidRPr="007371D1">
        <w:rPr>
          <w:rFonts w:asciiTheme="majorBidi" w:hAnsiTheme="majorBidi" w:cstheme="majorBidi"/>
          <w:color w:val="000000"/>
          <w:sz w:val="24"/>
          <w:szCs w:val="24"/>
        </w:rPr>
        <w:t>Constituția Republicii Moldova din 29.07.1994. Republicată în</w:t>
      </w:r>
      <w:r w:rsidRPr="007371D1">
        <w:rPr>
          <w:rFonts w:asciiTheme="majorBidi" w:hAnsiTheme="majorBidi" w:cstheme="majorBidi"/>
          <w:color w:val="000000"/>
          <w:sz w:val="24"/>
          <w:szCs w:val="24"/>
          <w:lang w:val="pt-PT"/>
        </w:rPr>
        <w:t xml:space="preserve">: </w:t>
      </w:r>
      <w:r w:rsidRPr="007371D1">
        <w:rPr>
          <w:rFonts w:asciiTheme="majorBidi" w:hAnsiTheme="majorBidi" w:cstheme="majorBidi"/>
          <w:color w:val="000000"/>
          <w:sz w:val="24"/>
          <w:szCs w:val="24"/>
          <w:lang w:val="ro-RO"/>
        </w:rPr>
        <w:t>Monitorul Oficial al Republicii Moldova Nr. 466 din 13.11.2024.</w:t>
      </w:r>
    </w:p>
    <w:p w14:paraId="283D11D9" w14:textId="787C0A60" w:rsidR="00D2587E" w:rsidRDefault="00D2587E" w:rsidP="007371D1">
      <w:pPr>
        <w:numPr>
          <w:ilvl w:val="0"/>
          <w:numId w:val="1"/>
        </w:numPr>
        <w:pBdr>
          <w:top w:val="nil"/>
          <w:left w:val="nil"/>
          <w:bottom w:val="nil"/>
          <w:right w:val="nil"/>
          <w:between w:val="nil"/>
        </w:pBdr>
        <w:spacing w:after="0" w:line="360" w:lineRule="auto"/>
        <w:ind w:left="450"/>
        <w:jc w:val="both"/>
        <w:rPr>
          <w:rFonts w:asciiTheme="majorBidi" w:hAnsiTheme="majorBidi" w:cstheme="majorBidi"/>
          <w:color w:val="000000"/>
          <w:sz w:val="24"/>
          <w:szCs w:val="24"/>
        </w:rPr>
      </w:pPr>
      <w:bookmarkStart w:id="44" w:name="_Hlk226551340"/>
      <w:r w:rsidRPr="00394FCE">
        <w:rPr>
          <w:rFonts w:asciiTheme="majorBidi" w:hAnsiTheme="majorBidi" w:cstheme="majorBidi"/>
          <w:color w:val="000000"/>
          <w:sz w:val="24"/>
          <w:szCs w:val="24"/>
        </w:rPr>
        <w:t xml:space="preserve">Codul de procedură </w:t>
      </w:r>
      <w:r>
        <w:rPr>
          <w:rFonts w:asciiTheme="majorBidi" w:hAnsiTheme="majorBidi" w:cstheme="majorBidi"/>
          <w:color w:val="000000"/>
          <w:sz w:val="24"/>
          <w:szCs w:val="24"/>
          <w:lang w:val="ro-RO"/>
        </w:rPr>
        <w:t>penală</w:t>
      </w:r>
      <w:r w:rsidRPr="00394FCE">
        <w:rPr>
          <w:rFonts w:asciiTheme="majorBidi" w:hAnsiTheme="majorBidi" w:cstheme="majorBidi"/>
          <w:color w:val="000000"/>
          <w:sz w:val="24"/>
          <w:szCs w:val="24"/>
        </w:rPr>
        <w:t xml:space="preserve"> al Republicii Moldova din </w:t>
      </w:r>
      <w:r>
        <w:rPr>
          <w:rFonts w:asciiTheme="majorBidi" w:hAnsiTheme="majorBidi" w:cstheme="majorBidi"/>
          <w:color w:val="000000"/>
          <w:sz w:val="24"/>
          <w:szCs w:val="24"/>
        </w:rPr>
        <w:t>14</w:t>
      </w:r>
      <w:r w:rsidRPr="00394FCE">
        <w:rPr>
          <w:rFonts w:asciiTheme="majorBidi" w:hAnsiTheme="majorBidi" w:cstheme="majorBidi"/>
          <w:color w:val="000000"/>
          <w:sz w:val="24"/>
          <w:szCs w:val="24"/>
        </w:rPr>
        <w:t>.0</w:t>
      </w:r>
      <w:r>
        <w:rPr>
          <w:rFonts w:asciiTheme="majorBidi" w:hAnsiTheme="majorBidi" w:cstheme="majorBidi"/>
          <w:color w:val="000000"/>
          <w:sz w:val="24"/>
          <w:szCs w:val="24"/>
        </w:rPr>
        <w:t>3</w:t>
      </w:r>
      <w:r w:rsidRPr="00394FCE">
        <w:rPr>
          <w:rFonts w:asciiTheme="majorBidi" w:hAnsiTheme="majorBidi" w:cstheme="majorBidi"/>
          <w:color w:val="000000"/>
          <w:sz w:val="24"/>
          <w:szCs w:val="24"/>
        </w:rPr>
        <w:t>.2003. Publicat în: Monitorul Oficial al Republicii Moldova Nr.</w:t>
      </w:r>
      <w:r>
        <w:rPr>
          <w:rFonts w:asciiTheme="majorBidi" w:hAnsiTheme="majorBidi" w:cstheme="majorBidi"/>
          <w:color w:val="000000"/>
          <w:sz w:val="24"/>
          <w:szCs w:val="24"/>
        </w:rPr>
        <w:t xml:space="preserve"> 248</w:t>
      </w:r>
      <w:r w:rsidRPr="00394FCE">
        <w:rPr>
          <w:rFonts w:asciiTheme="majorBidi" w:hAnsiTheme="majorBidi" w:cstheme="majorBidi"/>
          <w:color w:val="000000"/>
          <w:sz w:val="24"/>
          <w:szCs w:val="24"/>
        </w:rPr>
        <w:t>-2</w:t>
      </w:r>
      <w:r>
        <w:rPr>
          <w:rFonts w:asciiTheme="majorBidi" w:hAnsiTheme="majorBidi" w:cstheme="majorBidi"/>
          <w:color w:val="000000"/>
          <w:sz w:val="24"/>
          <w:szCs w:val="24"/>
        </w:rPr>
        <w:t>51</w:t>
      </w:r>
      <w:r w:rsidRPr="00394FCE">
        <w:rPr>
          <w:rFonts w:asciiTheme="majorBidi" w:hAnsiTheme="majorBidi" w:cstheme="majorBidi"/>
          <w:color w:val="000000"/>
          <w:sz w:val="24"/>
          <w:szCs w:val="24"/>
        </w:rPr>
        <w:t xml:space="preserve"> din </w:t>
      </w:r>
      <w:r>
        <w:rPr>
          <w:rFonts w:asciiTheme="majorBidi" w:hAnsiTheme="majorBidi" w:cstheme="majorBidi"/>
          <w:color w:val="000000"/>
          <w:sz w:val="24"/>
          <w:szCs w:val="24"/>
        </w:rPr>
        <w:t>05</w:t>
      </w:r>
      <w:r w:rsidRPr="00394FCE">
        <w:rPr>
          <w:rFonts w:asciiTheme="majorBidi" w:hAnsiTheme="majorBidi" w:cstheme="majorBidi"/>
          <w:color w:val="000000"/>
          <w:sz w:val="24"/>
          <w:szCs w:val="24"/>
        </w:rPr>
        <w:t>.</w:t>
      </w:r>
      <w:r>
        <w:rPr>
          <w:rFonts w:asciiTheme="majorBidi" w:hAnsiTheme="majorBidi" w:cstheme="majorBidi"/>
          <w:color w:val="000000"/>
          <w:sz w:val="24"/>
          <w:szCs w:val="24"/>
        </w:rPr>
        <w:t>11</w:t>
      </w:r>
      <w:r w:rsidRPr="00394FCE">
        <w:rPr>
          <w:rFonts w:asciiTheme="majorBidi" w:hAnsiTheme="majorBidi" w:cstheme="majorBidi"/>
          <w:color w:val="000000"/>
          <w:sz w:val="24"/>
          <w:szCs w:val="24"/>
        </w:rPr>
        <w:t>.201</w:t>
      </w:r>
      <w:r>
        <w:rPr>
          <w:rFonts w:asciiTheme="majorBidi" w:hAnsiTheme="majorBidi" w:cstheme="majorBidi"/>
          <w:color w:val="000000"/>
          <w:sz w:val="24"/>
          <w:szCs w:val="24"/>
        </w:rPr>
        <w:t>3</w:t>
      </w:r>
      <w:r w:rsidRPr="00394FCE">
        <w:rPr>
          <w:rFonts w:asciiTheme="majorBidi" w:hAnsiTheme="majorBidi" w:cstheme="majorBidi"/>
          <w:color w:val="000000"/>
          <w:sz w:val="24"/>
          <w:szCs w:val="24"/>
        </w:rPr>
        <w:t>.</w:t>
      </w:r>
    </w:p>
    <w:p w14:paraId="49E27E1C" w14:textId="77777777" w:rsidR="00D2587E" w:rsidRDefault="00D2587E" w:rsidP="007371D1">
      <w:pPr>
        <w:numPr>
          <w:ilvl w:val="0"/>
          <w:numId w:val="1"/>
        </w:numPr>
        <w:pBdr>
          <w:top w:val="nil"/>
          <w:left w:val="nil"/>
          <w:bottom w:val="nil"/>
          <w:right w:val="nil"/>
          <w:between w:val="nil"/>
        </w:pBdr>
        <w:spacing w:after="0" w:line="360" w:lineRule="auto"/>
        <w:ind w:left="450"/>
        <w:jc w:val="both"/>
        <w:rPr>
          <w:rFonts w:asciiTheme="majorBidi" w:hAnsiTheme="majorBidi" w:cstheme="majorBidi"/>
          <w:color w:val="000000"/>
          <w:sz w:val="24"/>
          <w:szCs w:val="24"/>
        </w:rPr>
      </w:pPr>
      <w:bookmarkStart w:id="45" w:name="_Hlk226551006"/>
      <w:bookmarkEnd w:id="44"/>
      <w:r w:rsidRPr="00394FCE">
        <w:rPr>
          <w:rFonts w:asciiTheme="majorBidi" w:hAnsiTheme="majorBidi" w:cstheme="majorBidi"/>
          <w:color w:val="000000"/>
          <w:sz w:val="24"/>
          <w:szCs w:val="24"/>
        </w:rPr>
        <w:t xml:space="preserve">Codul </w:t>
      </w:r>
      <w:r>
        <w:rPr>
          <w:rFonts w:asciiTheme="majorBidi" w:hAnsiTheme="majorBidi" w:cstheme="majorBidi"/>
          <w:color w:val="000000"/>
          <w:sz w:val="24"/>
          <w:szCs w:val="24"/>
          <w:lang w:val="ro-RO"/>
        </w:rPr>
        <w:t xml:space="preserve">penal </w:t>
      </w:r>
      <w:r w:rsidRPr="00394FCE">
        <w:rPr>
          <w:rFonts w:asciiTheme="majorBidi" w:hAnsiTheme="majorBidi" w:cstheme="majorBidi"/>
          <w:color w:val="000000"/>
          <w:sz w:val="24"/>
          <w:szCs w:val="24"/>
        </w:rPr>
        <w:t xml:space="preserve">al Republicii Moldova din </w:t>
      </w:r>
      <w:r>
        <w:rPr>
          <w:rFonts w:asciiTheme="majorBidi" w:hAnsiTheme="majorBidi" w:cstheme="majorBidi"/>
          <w:color w:val="000000"/>
          <w:sz w:val="24"/>
          <w:szCs w:val="24"/>
        </w:rPr>
        <w:t>18</w:t>
      </w:r>
      <w:r w:rsidRPr="00394FCE">
        <w:rPr>
          <w:rFonts w:asciiTheme="majorBidi" w:hAnsiTheme="majorBidi" w:cstheme="majorBidi"/>
          <w:color w:val="000000"/>
          <w:sz w:val="24"/>
          <w:szCs w:val="24"/>
        </w:rPr>
        <w:t>.0</w:t>
      </w:r>
      <w:r>
        <w:rPr>
          <w:rFonts w:asciiTheme="majorBidi" w:hAnsiTheme="majorBidi" w:cstheme="majorBidi"/>
          <w:color w:val="000000"/>
          <w:sz w:val="24"/>
          <w:szCs w:val="24"/>
        </w:rPr>
        <w:t>4</w:t>
      </w:r>
      <w:r w:rsidRPr="00394FCE">
        <w:rPr>
          <w:rFonts w:asciiTheme="majorBidi" w:hAnsiTheme="majorBidi" w:cstheme="majorBidi"/>
          <w:color w:val="000000"/>
          <w:sz w:val="24"/>
          <w:szCs w:val="24"/>
        </w:rPr>
        <w:t>.200</w:t>
      </w:r>
      <w:r>
        <w:rPr>
          <w:rFonts w:asciiTheme="majorBidi" w:hAnsiTheme="majorBidi" w:cstheme="majorBidi"/>
          <w:color w:val="000000"/>
          <w:sz w:val="24"/>
          <w:szCs w:val="24"/>
        </w:rPr>
        <w:t>2</w:t>
      </w:r>
      <w:r w:rsidRPr="00394FCE">
        <w:rPr>
          <w:rFonts w:asciiTheme="majorBidi" w:hAnsiTheme="majorBidi" w:cstheme="majorBidi"/>
          <w:color w:val="000000"/>
          <w:sz w:val="24"/>
          <w:szCs w:val="24"/>
        </w:rPr>
        <w:t>. Publicat în: Monitorul Oficial al Republicii Moldova Nr.</w:t>
      </w:r>
      <w:r>
        <w:rPr>
          <w:rFonts w:asciiTheme="majorBidi" w:hAnsiTheme="majorBidi" w:cstheme="majorBidi"/>
          <w:color w:val="000000"/>
          <w:sz w:val="24"/>
          <w:szCs w:val="24"/>
        </w:rPr>
        <w:t xml:space="preserve"> 72</w:t>
      </w:r>
      <w:r w:rsidRPr="00394FCE">
        <w:rPr>
          <w:rFonts w:asciiTheme="majorBidi" w:hAnsiTheme="majorBidi" w:cstheme="majorBidi"/>
          <w:color w:val="000000"/>
          <w:sz w:val="24"/>
          <w:szCs w:val="24"/>
        </w:rPr>
        <w:t>-</w:t>
      </w:r>
      <w:r>
        <w:rPr>
          <w:rFonts w:asciiTheme="majorBidi" w:hAnsiTheme="majorBidi" w:cstheme="majorBidi"/>
          <w:color w:val="000000"/>
          <w:sz w:val="24"/>
          <w:szCs w:val="24"/>
        </w:rPr>
        <w:t>74</w:t>
      </w:r>
      <w:r w:rsidRPr="00394FCE">
        <w:rPr>
          <w:rFonts w:asciiTheme="majorBidi" w:hAnsiTheme="majorBidi" w:cstheme="majorBidi"/>
          <w:color w:val="000000"/>
          <w:sz w:val="24"/>
          <w:szCs w:val="24"/>
        </w:rPr>
        <w:t xml:space="preserve"> din </w:t>
      </w:r>
      <w:r>
        <w:rPr>
          <w:rFonts w:asciiTheme="majorBidi" w:hAnsiTheme="majorBidi" w:cstheme="majorBidi"/>
          <w:color w:val="000000"/>
          <w:sz w:val="24"/>
          <w:szCs w:val="24"/>
        </w:rPr>
        <w:t>14</w:t>
      </w:r>
      <w:r w:rsidRPr="00394FCE">
        <w:rPr>
          <w:rFonts w:asciiTheme="majorBidi" w:hAnsiTheme="majorBidi" w:cstheme="majorBidi"/>
          <w:color w:val="000000"/>
          <w:sz w:val="24"/>
          <w:szCs w:val="24"/>
        </w:rPr>
        <w:t>.</w:t>
      </w:r>
      <w:r>
        <w:rPr>
          <w:rFonts w:asciiTheme="majorBidi" w:hAnsiTheme="majorBidi" w:cstheme="majorBidi"/>
          <w:color w:val="000000"/>
          <w:sz w:val="24"/>
          <w:szCs w:val="24"/>
        </w:rPr>
        <w:t>04</w:t>
      </w:r>
      <w:r w:rsidRPr="00394FCE">
        <w:rPr>
          <w:rFonts w:asciiTheme="majorBidi" w:hAnsiTheme="majorBidi" w:cstheme="majorBidi"/>
          <w:color w:val="000000"/>
          <w:sz w:val="24"/>
          <w:szCs w:val="24"/>
        </w:rPr>
        <w:t>.20</w:t>
      </w:r>
      <w:r>
        <w:rPr>
          <w:rFonts w:asciiTheme="majorBidi" w:hAnsiTheme="majorBidi" w:cstheme="majorBidi"/>
          <w:color w:val="000000"/>
          <w:sz w:val="24"/>
          <w:szCs w:val="24"/>
        </w:rPr>
        <w:t>09</w:t>
      </w:r>
      <w:r w:rsidRPr="00394FCE">
        <w:rPr>
          <w:rFonts w:asciiTheme="majorBidi" w:hAnsiTheme="majorBidi" w:cstheme="majorBidi"/>
          <w:color w:val="000000"/>
          <w:sz w:val="24"/>
          <w:szCs w:val="24"/>
        </w:rPr>
        <w:t>.</w:t>
      </w:r>
    </w:p>
    <w:p w14:paraId="335D54B6" w14:textId="77777777" w:rsidR="00D2587E" w:rsidRDefault="00D2587E" w:rsidP="007371D1">
      <w:pPr>
        <w:numPr>
          <w:ilvl w:val="0"/>
          <w:numId w:val="1"/>
        </w:numPr>
        <w:pBdr>
          <w:top w:val="nil"/>
          <w:left w:val="nil"/>
          <w:bottom w:val="nil"/>
          <w:right w:val="nil"/>
          <w:between w:val="nil"/>
        </w:pBdr>
        <w:spacing w:after="0" w:line="360" w:lineRule="auto"/>
        <w:ind w:left="450"/>
        <w:jc w:val="both"/>
        <w:rPr>
          <w:rFonts w:asciiTheme="majorBidi" w:hAnsiTheme="majorBidi" w:cstheme="majorBidi"/>
          <w:color w:val="000000"/>
          <w:sz w:val="24"/>
          <w:szCs w:val="24"/>
        </w:rPr>
      </w:pPr>
      <w:bookmarkStart w:id="46" w:name="_Hlk226555831"/>
      <w:bookmarkStart w:id="47" w:name="_Hlk226382432"/>
      <w:bookmarkEnd w:id="45"/>
      <w:r>
        <w:rPr>
          <w:rFonts w:asciiTheme="majorBidi" w:hAnsiTheme="majorBidi" w:cstheme="majorBidi"/>
          <w:color w:val="000000"/>
          <w:sz w:val="24"/>
          <w:szCs w:val="24"/>
        </w:rPr>
        <w:t>Legea Nr. 371</w:t>
      </w:r>
      <w:r w:rsidRPr="00394FCE">
        <w:rPr>
          <w:rFonts w:asciiTheme="majorBidi" w:hAnsiTheme="majorBidi" w:cstheme="majorBidi"/>
          <w:color w:val="000000"/>
          <w:sz w:val="24"/>
          <w:szCs w:val="24"/>
        </w:rPr>
        <w:t xml:space="preserve"> din </w:t>
      </w:r>
      <w:r>
        <w:rPr>
          <w:rFonts w:asciiTheme="majorBidi" w:hAnsiTheme="majorBidi" w:cstheme="majorBidi"/>
          <w:color w:val="000000"/>
          <w:sz w:val="24"/>
          <w:szCs w:val="24"/>
        </w:rPr>
        <w:t>01</w:t>
      </w:r>
      <w:r w:rsidRPr="00394FCE">
        <w:rPr>
          <w:rFonts w:asciiTheme="majorBidi" w:hAnsiTheme="majorBidi" w:cstheme="majorBidi"/>
          <w:color w:val="000000"/>
          <w:sz w:val="24"/>
          <w:szCs w:val="24"/>
        </w:rPr>
        <w:t>.</w:t>
      </w:r>
      <w:r>
        <w:rPr>
          <w:rFonts w:asciiTheme="majorBidi" w:hAnsiTheme="majorBidi" w:cstheme="majorBidi"/>
          <w:color w:val="000000"/>
          <w:sz w:val="24"/>
          <w:szCs w:val="24"/>
        </w:rPr>
        <w:t>12</w:t>
      </w:r>
      <w:r w:rsidRPr="00394FCE">
        <w:rPr>
          <w:rFonts w:asciiTheme="majorBidi" w:hAnsiTheme="majorBidi" w:cstheme="majorBidi"/>
          <w:color w:val="000000"/>
          <w:sz w:val="24"/>
          <w:szCs w:val="24"/>
        </w:rPr>
        <w:t>.200</w:t>
      </w:r>
      <w:r>
        <w:rPr>
          <w:rFonts w:asciiTheme="majorBidi" w:hAnsiTheme="majorBidi" w:cstheme="majorBidi"/>
          <w:color w:val="000000"/>
          <w:sz w:val="24"/>
          <w:szCs w:val="24"/>
        </w:rPr>
        <w:t>6 cu privire la asistența juridică internațională în materie penală</w:t>
      </w:r>
      <w:r w:rsidRPr="00394FCE">
        <w:rPr>
          <w:rFonts w:asciiTheme="majorBidi" w:hAnsiTheme="majorBidi" w:cstheme="majorBidi"/>
          <w:color w:val="000000"/>
          <w:sz w:val="24"/>
          <w:szCs w:val="24"/>
        </w:rPr>
        <w:t>. Publicat</w:t>
      </w:r>
      <w:r>
        <w:rPr>
          <w:rFonts w:asciiTheme="majorBidi" w:hAnsiTheme="majorBidi" w:cstheme="majorBidi"/>
          <w:color w:val="000000"/>
          <w:sz w:val="24"/>
          <w:szCs w:val="24"/>
        </w:rPr>
        <w:t>ă</w:t>
      </w:r>
      <w:r w:rsidRPr="00394FCE">
        <w:rPr>
          <w:rFonts w:asciiTheme="majorBidi" w:hAnsiTheme="majorBidi" w:cstheme="majorBidi"/>
          <w:color w:val="000000"/>
          <w:sz w:val="24"/>
          <w:szCs w:val="24"/>
        </w:rPr>
        <w:t xml:space="preserve"> în: Monitorul Oficial al Republicii Moldova Nr.</w:t>
      </w:r>
      <w:r>
        <w:rPr>
          <w:rFonts w:asciiTheme="majorBidi" w:hAnsiTheme="majorBidi" w:cstheme="majorBidi"/>
          <w:color w:val="000000"/>
          <w:sz w:val="24"/>
          <w:szCs w:val="24"/>
        </w:rPr>
        <w:t xml:space="preserve"> 14</w:t>
      </w:r>
      <w:r w:rsidRPr="00394FCE">
        <w:rPr>
          <w:rFonts w:asciiTheme="majorBidi" w:hAnsiTheme="majorBidi" w:cstheme="majorBidi"/>
          <w:color w:val="000000"/>
          <w:sz w:val="24"/>
          <w:szCs w:val="24"/>
        </w:rPr>
        <w:t>-</w:t>
      </w:r>
      <w:r>
        <w:rPr>
          <w:rFonts w:asciiTheme="majorBidi" w:hAnsiTheme="majorBidi" w:cstheme="majorBidi"/>
          <w:color w:val="000000"/>
          <w:sz w:val="24"/>
          <w:szCs w:val="24"/>
        </w:rPr>
        <w:t>17</w:t>
      </w:r>
      <w:r w:rsidRPr="00394FCE">
        <w:rPr>
          <w:rFonts w:asciiTheme="majorBidi" w:hAnsiTheme="majorBidi" w:cstheme="majorBidi"/>
          <w:color w:val="000000"/>
          <w:sz w:val="24"/>
          <w:szCs w:val="24"/>
        </w:rPr>
        <w:t xml:space="preserve"> din </w:t>
      </w:r>
      <w:r>
        <w:rPr>
          <w:rFonts w:asciiTheme="majorBidi" w:hAnsiTheme="majorBidi" w:cstheme="majorBidi"/>
          <w:color w:val="000000"/>
          <w:sz w:val="24"/>
          <w:szCs w:val="24"/>
        </w:rPr>
        <w:t>02</w:t>
      </w:r>
      <w:r w:rsidRPr="00394FCE">
        <w:rPr>
          <w:rFonts w:asciiTheme="majorBidi" w:hAnsiTheme="majorBidi" w:cstheme="majorBidi"/>
          <w:color w:val="000000"/>
          <w:sz w:val="24"/>
          <w:szCs w:val="24"/>
        </w:rPr>
        <w:t>.</w:t>
      </w:r>
      <w:r>
        <w:rPr>
          <w:rFonts w:asciiTheme="majorBidi" w:hAnsiTheme="majorBidi" w:cstheme="majorBidi"/>
          <w:color w:val="000000"/>
          <w:sz w:val="24"/>
          <w:szCs w:val="24"/>
        </w:rPr>
        <w:t>02</w:t>
      </w:r>
      <w:r w:rsidRPr="00394FCE">
        <w:rPr>
          <w:rFonts w:asciiTheme="majorBidi" w:hAnsiTheme="majorBidi" w:cstheme="majorBidi"/>
          <w:color w:val="000000"/>
          <w:sz w:val="24"/>
          <w:szCs w:val="24"/>
        </w:rPr>
        <w:t>.20</w:t>
      </w:r>
      <w:r>
        <w:rPr>
          <w:rFonts w:asciiTheme="majorBidi" w:hAnsiTheme="majorBidi" w:cstheme="majorBidi"/>
          <w:color w:val="000000"/>
          <w:sz w:val="24"/>
          <w:szCs w:val="24"/>
        </w:rPr>
        <w:t>06</w:t>
      </w:r>
      <w:r w:rsidRPr="00394FCE">
        <w:rPr>
          <w:rFonts w:asciiTheme="majorBidi" w:hAnsiTheme="majorBidi" w:cstheme="majorBidi"/>
          <w:color w:val="000000"/>
          <w:sz w:val="24"/>
          <w:szCs w:val="24"/>
        </w:rPr>
        <w:t>.</w:t>
      </w:r>
      <w:bookmarkEnd w:id="46"/>
    </w:p>
    <w:bookmarkEnd w:id="47"/>
    <w:p w14:paraId="4AACCED2" w14:textId="69921BFA" w:rsidR="000627CD" w:rsidRPr="006B70C4" w:rsidRDefault="000627CD" w:rsidP="00B14E85">
      <w:pPr>
        <w:pBdr>
          <w:top w:val="nil"/>
          <w:left w:val="nil"/>
          <w:bottom w:val="nil"/>
          <w:right w:val="nil"/>
          <w:between w:val="nil"/>
        </w:pBdr>
        <w:spacing w:after="0" w:line="360" w:lineRule="auto"/>
        <w:jc w:val="both"/>
        <w:rPr>
          <w:rFonts w:asciiTheme="majorBidi" w:hAnsiTheme="majorBidi" w:cstheme="majorBidi"/>
          <w:b/>
          <w:bCs/>
          <w:color w:val="000000"/>
          <w:sz w:val="24"/>
          <w:szCs w:val="24"/>
        </w:rPr>
      </w:pPr>
      <w:r w:rsidRPr="006B70C4">
        <w:rPr>
          <w:rFonts w:asciiTheme="majorBidi" w:hAnsiTheme="majorBidi" w:cstheme="majorBidi"/>
          <w:b/>
          <w:bCs/>
          <w:color w:val="000000"/>
          <w:sz w:val="24"/>
          <w:szCs w:val="24"/>
        </w:rPr>
        <w:t>Doctrină:</w:t>
      </w:r>
    </w:p>
    <w:p w14:paraId="498B63AE" w14:textId="797B0B50" w:rsidR="0058458C" w:rsidRPr="007371D1" w:rsidRDefault="0058458C" w:rsidP="007371D1">
      <w:pPr>
        <w:pStyle w:val="a0"/>
        <w:numPr>
          <w:ilvl w:val="0"/>
          <w:numId w:val="1"/>
        </w:numPr>
        <w:pBdr>
          <w:top w:val="nil"/>
          <w:left w:val="nil"/>
          <w:bottom w:val="nil"/>
          <w:right w:val="nil"/>
          <w:between w:val="nil"/>
        </w:pBdr>
        <w:spacing w:after="0" w:line="360" w:lineRule="auto"/>
        <w:ind w:left="450"/>
        <w:jc w:val="both"/>
        <w:rPr>
          <w:rFonts w:asciiTheme="majorBidi" w:hAnsiTheme="majorBidi" w:cstheme="majorBidi"/>
          <w:color w:val="000000"/>
          <w:sz w:val="24"/>
          <w:szCs w:val="24"/>
        </w:rPr>
      </w:pPr>
      <w:bookmarkStart w:id="48" w:name="_Hlk222774458"/>
      <w:r w:rsidRPr="007371D1">
        <w:rPr>
          <w:rFonts w:asciiTheme="majorBidi" w:hAnsiTheme="majorBidi" w:cstheme="majorBidi"/>
          <w:color w:val="000000"/>
          <w:sz w:val="24"/>
          <w:szCs w:val="24"/>
        </w:rPr>
        <w:lastRenderedPageBreak/>
        <w:t xml:space="preserve">ARSENI, A., ȚUȚU, L. </w:t>
      </w:r>
      <w:r w:rsidRPr="007371D1">
        <w:rPr>
          <w:rFonts w:asciiTheme="majorBidi" w:hAnsiTheme="majorBidi" w:cstheme="majorBidi"/>
          <w:i/>
          <w:iCs/>
          <w:color w:val="000000"/>
          <w:sz w:val="24"/>
          <w:szCs w:val="24"/>
        </w:rPr>
        <w:t>Extrădarea și însemnatatea acesteia în cadrul asistenței juridice internaționale în materie penală.</w:t>
      </w:r>
      <w:r w:rsidRPr="007371D1">
        <w:rPr>
          <w:rFonts w:asciiTheme="majorBidi" w:hAnsiTheme="majorBidi" w:cstheme="majorBidi"/>
          <w:color w:val="000000"/>
          <w:sz w:val="24"/>
          <w:szCs w:val="24"/>
        </w:rPr>
        <w:t xml:space="preserve"> In: Revista Naţională de Drept, 2017, nr. 3(197), pp. 20-31. Disponibil: </w:t>
      </w:r>
      <w:hyperlink r:id="rId15" w:history="1">
        <w:r w:rsidRPr="007371D1">
          <w:rPr>
            <w:rStyle w:val="af3"/>
            <w:rFonts w:asciiTheme="majorBidi" w:hAnsiTheme="majorBidi" w:cstheme="majorBidi"/>
            <w:sz w:val="24"/>
            <w:szCs w:val="24"/>
          </w:rPr>
          <w:t>https://ibn.idsi.md/sites/default/files/imag_file/20_31_Extradarea%20si%20insemnatatea%20acesteia%20in%20cadrul%20asistentei%20juridice%20internationale%20in%20materie%20penala.pdf</w:t>
        </w:r>
      </w:hyperlink>
      <w:r w:rsidRPr="007371D1">
        <w:rPr>
          <w:rFonts w:asciiTheme="majorBidi" w:hAnsiTheme="majorBidi" w:cstheme="majorBidi"/>
          <w:color w:val="000000"/>
          <w:sz w:val="24"/>
          <w:szCs w:val="24"/>
        </w:rPr>
        <w:t>, accesat la 23.02.2026.</w:t>
      </w:r>
      <w:bookmarkStart w:id="49" w:name="_Hlk222835201"/>
    </w:p>
    <w:p w14:paraId="037BDDD6" w14:textId="77777777" w:rsidR="0058458C" w:rsidRPr="004B09A9" w:rsidRDefault="0058458C" w:rsidP="007371D1">
      <w:pPr>
        <w:pStyle w:val="a0"/>
        <w:numPr>
          <w:ilvl w:val="0"/>
          <w:numId w:val="1"/>
        </w:numPr>
        <w:pBdr>
          <w:top w:val="nil"/>
          <w:left w:val="nil"/>
          <w:bottom w:val="nil"/>
          <w:right w:val="nil"/>
          <w:between w:val="nil"/>
        </w:pBdr>
        <w:spacing w:after="0" w:line="360" w:lineRule="auto"/>
        <w:ind w:left="450"/>
        <w:jc w:val="both"/>
        <w:rPr>
          <w:rFonts w:asciiTheme="majorBidi" w:hAnsiTheme="majorBidi" w:cstheme="majorBidi"/>
          <w:color w:val="000000"/>
          <w:sz w:val="24"/>
          <w:szCs w:val="24"/>
        </w:rPr>
      </w:pPr>
      <w:bookmarkStart w:id="50" w:name="_Hlk226380367"/>
      <w:bookmarkEnd w:id="49"/>
      <w:r w:rsidRPr="00B07335">
        <w:rPr>
          <w:rFonts w:asciiTheme="majorBidi" w:hAnsiTheme="majorBidi" w:cstheme="majorBidi"/>
          <w:color w:val="000000"/>
          <w:sz w:val="24"/>
          <w:szCs w:val="24"/>
          <w:lang w:val="pt-PT"/>
        </w:rPr>
        <w:t xml:space="preserve">GRAMA, M. </w:t>
      </w:r>
      <w:r w:rsidRPr="00E34A42">
        <w:rPr>
          <w:rFonts w:asciiTheme="majorBidi" w:hAnsiTheme="majorBidi" w:cstheme="majorBidi"/>
          <w:i/>
          <w:iCs/>
          <w:color w:val="000000"/>
          <w:sz w:val="24"/>
          <w:szCs w:val="24"/>
          <w:lang w:val="pt-PT"/>
        </w:rPr>
        <w:t>Condiții de fond ale extrădării</w:t>
      </w:r>
      <w:r>
        <w:rPr>
          <w:rFonts w:asciiTheme="majorBidi" w:hAnsiTheme="majorBidi" w:cstheme="majorBidi"/>
          <w:color w:val="000000"/>
          <w:sz w:val="24"/>
          <w:szCs w:val="24"/>
          <w:lang w:val="pt-PT"/>
        </w:rPr>
        <w:t xml:space="preserve">. </w:t>
      </w:r>
      <w:r w:rsidRPr="00B07335">
        <w:rPr>
          <w:rFonts w:asciiTheme="majorBidi" w:hAnsiTheme="majorBidi" w:cstheme="majorBidi"/>
          <w:color w:val="000000"/>
          <w:sz w:val="24"/>
          <w:szCs w:val="24"/>
          <w:lang w:val="pt-PT"/>
        </w:rPr>
        <w:t>In: Studia Universitatis Moldaviae (Seria Ştiinţe Sociale),</w:t>
      </w:r>
      <w:r>
        <w:rPr>
          <w:rFonts w:asciiTheme="majorBidi" w:hAnsiTheme="majorBidi" w:cstheme="majorBidi"/>
          <w:color w:val="000000"/>
          <w:sz w:val="24"/>
          <w:szCs w:val="24"/>
          <w:lang w:val="pt-PT"/>
        </w:rPr>
        <w:t xml:space="preserve"> </w:t>
      </w:r>
      <w:r w:rsidRPr="00B07335">
        <w:rPr>
          <w:rFonts w:asciiTheme="majorBidi" w:hAnsiTheme="majorBidi" w:cstheme="majorBidi"/>
          <w:color w:val="000000"/>
          <w:sz w:val="24"/>
          <w:szCs w:val="24"/>
          <w:lang w:val="pt-PT"/>
        </w:rPr>
        <w:t>2008, nr. 4(14), pp. 126-134.</w:t>
      </w:r>
      <w:r>
        <w:rPr>
          <w:rFonts w:asciiTheme="majorBidi" w:hAnsiTheme="majorBidi" w:cstheme="majorBidi"/>
          <w:color w:val="000000"/>
          <w:sz w:val="24"/>
          <w:szCs w:val="24"/>
          <w:lang w:val="pt-PT"/>
        </w:rPr>
        <w:t xml:space="preserve"> Disponibil</w:t>
      </w:r>
      <w:r w:rsidRPr="00F36046">
        <w:rPr>
          <w:rFonts w:asciiTheme="majorBidi" w:hAnsiTheme="majorBidi" w:cstheme="majorBidi"/>
          <w:color w:val="000000"/>
          <w:sz w:val="24"/>
          <w:szCs w:val="24"/>
          <w:lang w:val="pt-PT"/>
        </w:rPr>
        <w:t xml:space="preserve">: </w:t>
      </w:r>
      <w:hyperlink r:id="rId16" w:history="1">
        <w:r w:rsidRPr="00F36046">
          <w:rPr>
            <w:rStyle w:val="af3"/>
            <w:rFonts w:asciiTheme="majorBidi" w:hAnsiTheme="majorBidi" w:cstheme="majorBidi"/>
            <w:sz w:val="24"/>
            <w:szCs w:val="24"/>
            <w:lang w:val="pt-PT"/>
          </w:rPr>
          <w:t>https://ibn.idsi.md/sites/default/files/imag_file/18%20Conditiile%20de%20fond%20ale%20extradarii.pdf</w:t>
        </w:r>
      </w:hyperlink>
      <w:r>
        <w:rPr>
          <w:rFonts w:asciiTheme="majorBidi" w:hAnsiTheme="majorBidi" w:cstheme="majorBidi"/>
          <w:color w:val="000000"/>
          <w:sz w:val="24"/>
          <w:szCs w:val="24"/>
          <w:lang w:val="ro-RO"/>
        </w:rPr>
        <w:t>, accesat la 03.04.2026.</w:t>
      </w:r>
    </w:p>
    <w:bookmarkEnd w:id="50"/>
    <w:p w14:paraId="41FA0321" w14:textId="728DCBF7" w:rsidR="0058458C" w:rsidRPr="00B07335" w:rsidRDefault="0058458C" w:rsidP="007371D1">
      <w:pPr>
        <w:pStyle w:val="a0"/>
        <w:numPr>
          <w:ilvl w:val="0"/>
          <w:numId w:val="1"/>
        </w:numPr>
        <w:pBdr>
          <w:top w:val="nil"/>
          <w:left w:val="nil"/>
          <w:bottom w:val="nil"/>
          <w:right w:val="nil"/>
          <w:between w:val="nil"/>
        </w:pBdr>
        <w:spacing w:after="0" w:line="360" w:lineRule="auto"/>
        <w:ind w:left="450"/>
        <w:jc w:val="both"/>
        <w:rPr>
          <w:rFonts w:asciiTheme="majorBidi" w:hAnsiTheme="majorBidi" w:cstheme="majorBidi"/>
          <w:color w:val="000000"/>
          <w:sz w:val="24"/>
          <w:szCs w:val="24"/>
        </w:rPr>
      </w:pPr>
      <w:r w:rsidRPr="004B09A9">
        <w:rPr>
          <w:rFonts w:asciiTheme="majorBidi" w:hAnsiTheme="majorBidi" w:cstheme="majorBidi"/>
          <w:color w:val="000000"/>
          <w:sz w:val="24"/>
          <w:szCs w:val="24"/>
        </w:rPr>
        <w:t xml:space="preserve">HUŢANU, I. </w:t>
      </w:r>
      <w:r w:rsidRPr="00E34A42">
        <w:rPr>
          <w:rFonts w:asciiTheme="majorBidi" w:hAnsiTheme="majorBidi" w:cstheme="majorBidi"/>
          <w:i/>
          <w:iCs/>
          <w:color w:val="000000"/>
          <w:sz w:val="24"/>
          <w:szCs w:val="24"/>
        </w:rPr>
        <w:t>Principiile generale ale extrădării în lumina reglementărilor internaţionale şi a opiniilor doctrinare</w:t>
      </w:r>
      <w:r w:rsidRPr="004B09A9">
        <w:rPr>
          <w:rFonts w:asciiTheme="majorBidi" w:hAnsiTheme="majorBidi" w:cstheme="majorBidi"/>
          <w:color w:val="000000"/>
          <w:sz w:val="24"/>
          <w:szCs w:val="24"/>
        </w:rPr>
        <w:t>. In: Administrarea Publică, 2010, nr. 2-3(67), pp. 144-154. Disponibil</w:t>
      </w:r>
      <w:r w:rsidRPr="004B09A9">
        <w:rPr>
          <w:rFonts w:asciiTheme="majorBidi" w:hAnsiTheme="majorBidi" w:cstheme="majorBidi"/>
          <w:color w:val="000000"/>
          <w:sz w:val="24"/>
          <w:szCs w:val="24"/>
          <w:lang w:val="en-US"/>
        </w:rPr>
        <w:t xml:space="preserve">:  </w:t>
      </w:r>
      <w:hyperlink r:id="rId17" w:history="1">
        <w:r w:rsidRPr="004B09A9">
          <w:rPr>
            <w:rStyle w:val="af3"/>
            <w:rFonts w:asciiTheme="majorBidi" w:hAnsiTheme="majorBidi" w:cstheme="majorBidi"/>
            <w:sz w:val="24"/>
            <w:szCs w:val="24"/>
            <w:lang w:val="en-US"/>
          </w:rPr>
          <w:t>https://ibn.idsi.md/sites/default/files/imag_file/18.Principiile%20generale%20ale%20extradarii%20in%20lumina%20reglementarilor%20internationale.pdf</w:t>
        </w:r>
      </w:hyperlink>
      <w:r w:rsidRPr="004B09A9">
        <w:rPr>
          <w:rFonts w:asciiTheme="majorBidi" w:hAnsiTheme="majorBidi" w:cstheme="majorBidi"/>
          <w:color w:val="000000"/>
          <w:sz w:val="24"/>
          <w:szCs w:val="24"/>
          <w:lang w:val="en-US"/>
        </w:rPr>
        <w:t>, accesat la 24.02.2026.</w:t>
      </w:r>
    </w:p>
    <w:bookmarkEnd w:id="48"/>
    <w:p w14:paraId="36AD60DC" w14:textId="77777777" w:rsidR="00ED0DC7" w:rsidRPr="006B70C4" w:rsidRDefault="00045063" w:rsidP="00B14E85">
      <w:pPr>
        <w:spacing w:after="0" w:line="360" w:lineRule="auto"/>
        <w:jc w:val="both"/>
        <w:rPr>
          <w:rFonts w:asciiTheme="majorBidi" w:hAnsiTheme="majorBidi" w:cstheme="majorBidi"/>
          <w:b/>
          <w:bCs/>
          <w:sz w:val="24"/>
          <w:szCs w:val="24"/>
        </w:rPr>
      </w:pPr>
      <w:r w:rsidRPr="006B70C4">
        <w:rPr>
          <w:rFonts w:asciiTheme="majorBidi" w:hAnsiTheme="majorBidi" w:cstheme="majorBidi"/>
          <w:b/>
          <w:bCs/>
          <w:sz w:val="24"/>
          <w:szCs w:val="24"/>
        </w:rPr>
        <w:t>Pagini web:</w:t>
      </w:r>
    </w:p>
    <w:p w14:paraId="4B6E29E8" w14:textId="1F12F3BF" w:rsidR="005C6444" w:rsidRPr="004B09A9" w:rsidRDefault="005C6444" w:rsidP="007371D1">
      <w:pPr>
        <w:pStyle w:val="a0"/>
        <w:numPr>
          <w:ilvl w:val="0"/>
          <w:numId w:val="1"/>
        </w:numPr>
        <w:pBdr>
          <w:top w:val="nil"/>
          <w:left w:val="nil"/>
          <w:bottom w:val="nil"/>
          <w:right w:val="nil"/>
          <w:between w:val="nil"/>
        </w:pBdr>
        <w:spacing w:after="0" w:line="360" w:lineRule="auto"/>
        <w:ind w:left="450"/>
        <w:jc w:val="both"/>
        <w:rPr>
          <w:rFonts w:asciiTheme="majorBidi" w:hAnsiTheme="majorBidi" w:cstheme="majorBidi"/>
          <w:color w:val="000000"/>
          <w:sz w:val="24"/>
          <w:szCs w:val="24"/>
        </w:rPr>
      </w:pPr>
      <w:r w:rsidRPr="004B09A9">
        <w:rPr>
          <w:rFonts w:asciiTheme="majorBidi" w:hAnsiTheme="majorBidi" w:cstheme="majorBidi"/>
          <w:color w:val="000000"/>
          <w:sz w:val="24"/>
          <w:szCs w:val="24"/>
        </w:rPr>
        <w:t xml:space="preserve">ICRC, Cooperation in extradition and judicial assistance in criminal matters, </w:t>
      </w:r>
      <w:hyperlink r:id="rId18">
        <w:r w:rsidRPr="00FF6505">
          <w:rPr>
            <w:rStyle w:val="af3"/>
            <w:rFonts w:asciiTheme="majorBidi" w:hAnsiTheme="majorBidi" w:cstheme="majorBidi"/>
            <w:sz w:val="24"/>
            <w:szCs w:val="24"/>
          </w:rPr>
          <w:t>https://www.icrc.org/sites/default/files/document/file_list/cooperation-in-extradition-and-judicial-assistance-in-criminal-matters-icrc-eng.pdf</w:t>
        </w:r>
      </w:hyperlink>
      <w:r w:rsidRPr="004B09A9">
        <w:rPr>
          <w:rFonts w:asciiTheme="majorBidi" w:hAnsiTheme="majorBidi" w:cstheme="majorBidi"/>
          <w:color w:val="000000"/>
          <w:sz w:val="24"/>
          <w:szCs w:val="24"/>
        </w:rPr>
        <w:t>.</w:t>
      </w:r>
    </w:p>
    <w:p w14:paraId="5C4A8CC9" w14:textId="77777777" w:rsidR="005C6444" w:rsidRPr="005C6444" w:rsidRDefault="005C6444" w:rsidP="007371D1">
      <w:pPr>
        <w:numPr>
          <w:ilvl w:val="0"/>
          <w:numId w:val="1"/>
        </w:numPr>
        <w:pBdr>
          <w:top w:val="nil"/>
          <w:left w:val="nil"/>
          <w:bottom w:val="nil"/>
          <w:right w:val="nil"/>
          <w:between w:val="nil"/>
        </w:pBdr>
        <w:spacing w:after="0" w:line="360" w:lineRule="auto"/>
        <w:ind w:left="450"/>
        <w:jc w:val="both"/>
        <w:rPr>
          <w:rFonts w:asciiTheme="majorBidi" w:hAnsiTheme="majorBidi" w:cstheme="majorBidi"/>
          <w:color w:val="000000"/>
          <w:sz w:val="24"/>
          <w:szCs w:val="24"/>
        </w:rPr>
      </w:pPr>
      <w:bookmarkStart w:id="51" w:name="_Hlk222839489"/>
      <w:r>
        <w:rPr>
          <w:rFonts w:asciiTheme="majorBidi" w:hAnsiTheme="majorBidi" w:cstheme="majorBidi"/>
          <w:color w:val="000000"/>
          <w:sz w:val="24"/>
          <w:szCs w:val="24"/>
        </w:rPr>
        <w:t xml:space="preserve">ICRC, </w:t>
      </w:r>
      <w:r w:rsidRPr="005C6444">
        <w:rPr>
          <w:rFonts w:asciiTheme="majorBidi" w:hAnsiTheme="majorBidi" w:cstheme="majorBidi"/>
          <w:color w:val="000000"/>
          <w:sz w:val="24"/>
          <w:szCs w:val="24"/>
        </w:rPr>
        <w:t>Customary</w:t>
      </w:r>
      <w:r>
        <w:rPr>
          <w:rFonts w:asciiTheme="majorBidi" w:hAnsiTheme="majorBidi" w:cstheme="majorBidi"/>
          <w:color w:val="000000"/>
          <w:sz w:val="24"/>
          <w:szCs w:val="24"/>
        </w:rPr>
        <w:t xml:space="preserve"> </w:t>
      </w:r>
      <w:r w:rsidRPr="005C6444">
        <w:rPr>
          <w:rFonts w:asciiTheme="majorBidi" w:hAnsiTheme="majorBidi" w:cstheme="majorBidi"/>
          <w:color w:val="000000"/>
          <w:sz w:val="24"/>
          <w:szCs w:val="24"/>
        </w:rPr>
        <w:t>international Humanitarian Law Stud</w:t>
      </w:r>
      <w:r>
        <w:rPr>
          <w:rFonts w:asciiTheme="majorBidi" w:hAnsiTheme="majorBidi" w:cstheme="majorBidi"/>
          <w:color w:val="000000"/>
          <w:sz w:val="24"/>
          <w:szCs w:val="24"/>
        </w:rPr>
        <w:t>y, Rule 161</w:t>
      </w:r>
      <w:r w:rsidRPr="005C6444">
        <w:rPr>
          <w:rFonts w:asciiTheme="majorBidi" w:hAnsiTheme="majorBidi" w:cstheme="majorBidi"/>
          <w:color w:val="000000"/>
          <w:sz w:val="24"/>
          <w:szCs w:val="24"/>
        </w:rPr>
        <w:t xml:space="preserve"> </w:t>
      </w:r>
      <w:hyperlink r:id="rId19" w:anchor="006c2ed5-d809-4efe-b581-2807c5c88071" w:history="1">
        <w:r w:rsidRPr="005C6444">
          <w:rPr>
            <w:rStyle w:val="af3"/>
            <w:rFonts w:asciiTheme="majorBidi" w:hAnsiTheme="majorBidi" w:cstheme="majorBidi"/>
            <w:sz w:val="24"/>
            <w:szCs w:val="24"/>
          </w:rPr>
          <w:t>https://ihl-databases.icrc.org/en/customary-ihl/v2/rule161#006c2ed5-d809-4efe-b581-2807c5c88071</w:t>
        </w:r>
      </w:hyperlink>
      <w:r w:rsidRPr="005C6444">
        <w:rPr>
          <w:rFonts w:asciiTheme="majorBidi" w:hAnsiTheme="majorBidi" w:cstheme="majorBidi"/>
          <w:color w:val="000000"/>
          <w:sz w:val="24"/>
          <w:szCs w:val="24"/>
        </w:rPr>
        <w:t>, accesat la 24.02.2026.</w:t>
      </w:r>
    </w:p>
    <w:p w14:paraId="3307DD40" w14:textId="6696C64F" w:rsidR="005C6444" w:rsidRDefault="005C6444" w:rsidP="007371D1">
      <w:pPr>
        <w:numPr>
          <w:ilvl w:val="0"/>
          <w:numId w:val="1"/>
        </w:numPr>
        <w:pBdr>
          <w:top w:val="nil"/>
          <w:left w:val="nil"/>
          <w:bottom w:val="nil"/>
          <w:right w:val="nil"/>
          <w:between w:val="nil"/>
        </w:pBdr>
        <w:spacing w:after="0" w:line="360" w:lineRule="auto"/>
        <w:ind w:left="450"/>
        <w:jc w:val="both"/>
        <w:rPr>
          <w:rFonts w:asciiTheme="majorBidi" w:hAnsiTheme="majorBidi" w:cstheme="majorBidi"/>
          <w:color w:val="000000"/>
          <w:sz w:val="24"/>
          <w:szCs w:val="24"/>
        </w:rPr>
      </w:pPr>
      <w:bookmarkStart w:id="52" w:name="_Hlk226382035"/>
      <w:bookmarkEnd w:id="51"/>
      <w:r>
        <w:rPr>
          <w:rFonts w:asciiTheme="majorBidi" w:hAnsiTheme="majorBidi" w:cstheme="majorBidi"/>
          <w:color w:val="000000"/>
          <w:sz w:val="24"/>
          <w:szCs w:val="24"/>
        </w:rPr>
        <w:t>Ministerul Justiției</w:t>
      </w:r>
      <w:r w:rsidR="00F35FCD">
        <w:rPr>
          <w:rFonts w:asciiTheme="majorBidi" w:hAnsiTheme="majorBidi" w:cstheme="majorBidi"/>
          <w:color w:val="000000"/>
          <w:sz w:val="24"/>
          <w:szCs w:val="24"/>
        </w:rPr>
        <w:t xml:space="preserve"> al Republicii Moldova</w:t>
      </w:r>
      <w:r>
        <w:rPr>
          <w:rFonts w:asciiTheme="majorBidi" w:hAnsiTheme="majorBidi" w:cstheme="majorBidi"/>
          <w:color w:val="000000"/>
          <w:sz w:val="24"/>
          <w:szCs w:val="24"/>
        </w:rPr>
        <w:t xml:space="preserve">, </w:t>
      </w:r>
      <w:r w:rsidRPr="00FF2DDF">
        <w:rPr>
          <w:rFonts w:asciiTheme="majorBidi" w:hAnsiTheme="majorBidi" w:cstheme="majorBidi"/>
          <w:color w:val="000000"/>
          <w:sz w:val="24"/>
          <w:szCs w:val="24"/>
        </w:rPr>
        <w:t>G</w:t>
      </w:r>
      <w:r>
        <w:rPr>
          <w:rFonts w:asciiTheme="majorBidi" w:hAnsiTheme="majorBidi" w:cstheme="majorBidi"/>
          <w:color w:val="000000"/>
          <w:sz w:val="24"/>
          <w:szCs w:val="24"/>
        </w:rPr>
        <w:t xml:space="preserve">hid </w:t>
      </w:r>
      <w:r w:rsidRPr="00FF2DDF">
        <w:rPr>
          <w:rFonts w:asciiTheme="majorBidi" w:hAnsiTheme="majorBidi" w:cstheme="majorBidi"/>
          <w:color w:val="000000"/>
          <w:sz w:val="24"/>
          <w:szCs w:val="24"/>
        </w:rPr>
        <w:t>cu privire la cooperarea juridică intern</w:t>
      </w:r>
      <w:r>
        <w:rPr>
          <w:rFonts w:asciiTheme="majorBidi" w:hAnsiTheme="majorBidi" w:cstheme="majorBidi"/>
          <w:color w:val="000000"/>
          <w:sz w:val="24"/>
          <w:szCs w:val="24"/>
        </w:rPr>
        <w:t>ați</w:t>
      </w:r>
      <w:r w:rsidRPr="00FF2DDF">
        <w:rPr>
          <w:rFonts w:asciiTheme="majorBidi" w:hAnsiTheme="majorBidi" w:cstheme="majorBidi"/>
          <w:color w:val="000000"/>
          <w:sz w:val="24"/>
          <w:szCs w:val="24"/>
        </w:rPr>
        <w:t>onală</w:t>
      </w:r>
      <w:r>
        <w:rPr>
          <w:rFonts w:asciiTheme="majorBidi" w:hAnsiTheme="majorBidi" w:cstheme="majorBidi"/>
          <w:color w:val="000000"/>
          <w:sz w:val="24"/>
          <w:szCs w:val="24"/>
        </w:rPr>
        <w:t xml:space="preserve">, </w:t>
      </w:r>
      <w:hyperlink r:id="rId20" w:history="1">
        <w:r w:rsidRPr="00783C44">
          <w:rPr>
            <w:rStyle w:val="af3"/>
            <w:rFonts w:asciiTheme="majorBidi" w:hAnsiTheme="majorBidi" w:cstheme="majorBidi"/>
            <w:sz w:val="24"/>
            <w:szCs w:val="24"/>
          </w:rPr>
          <w:t>https://justice.gov.md/public/files/file/GHID_cu_privire_la_cooperarea_juridica_internationala.pdf</w:t>
        </w:r>
      </w:hyperlink>
      <w:r>
        <w:rPr>
          <w:rFonts w:asciiTheme="majorBidi" w:hAnsiTheme="majorBidi" w:cstheme="majorBidi"/>
          <w:color w:val="000000"/>
          <w:sz w:val="24"/>
          <w:szCs w:val="24"/>
        </w:rPr>
        <w:t>, accesat la 23.02.2026.</w:t>
      </w:r>
    </w:p>
    <w:p w14:paraId="4FBFBF1C" w14:textId="77777777" w:rsidR="005C6444" w:rsidRDefault="005C6444" w:rsidP="007371D1">
      <w:pPr>
        <w:numPr>
          <w:ilvl w:val="0"/>
          <w:numId w:val="1"/>
        </w:numPr>
        <w:pBdr>
          <w:top w:val="nil"/>
          <w:left w:val="nil"/>
          <w:bottom w:val="nil"/>
          <w:right w:val="nil"/>
          <w:between w:val="nil"/>
        </w:pBdr>
        <w:spacing w:after="0" w:line="360" w:lineRule="auto"/>
        <w:ind w:left="450"/>
        <w:jc w:val="both"/>
        <w:rPr>
          <w:rFonts w:asciiTheme="majorBidi" w:hAnsiTheme="majorBidi" w:cstheme="majorBidi"/>
          <w:color w:val="000000"/>
          <w:sz w:val="24"/>
          <w:szCs w:val="24"/>
        </w:rPr>
      </w:pPr>
      <w:bookmarkStart w:id="53" w:name="_Hlk222836666"/>
      <w:bookmarkEnd w:id="52"/>
      <w:r>
        <w:rPr>
          <w:rFonts w:asciiTheme="majorBidi" w:hAnsiTheme="majorBidi" w:cstheme="majorBidi"/>
          <w:color w:val="000000"/>
          <w:sz w:val="24"/>
          <w:szCs w:val="24"/>
        </w:rPr>
        <w:t xml:space="preserve">UNODC, </w:t>
      </w:r>
      <w:hyperlink r:id="rId21" w:history="1">
        <w:r w:rsidRPr="00783C44">
          <w:rPr>
            <w:rStyle w:val="af3"/>
            <w:rFonts w:asciiTheme="majorBidi" w:hAnsiTheme="majorBidi" w:cstheme="majorBidi"/>
            <w:sz w:val="24"/>
            <w:szCs w:val="24"/>
          </w:rPr>
          <w:t>https://www.unodc.org/cld/pt/education/tertiary/organized-crime/module-11/key-issues/extradition.html</w:t>
        </w:r>
      </w:hyperlink>
      <w:r>
        <w:rPr>
          <w:rFonts w:asciiTheme="majorBidi" w:hAnsiTheme="majorBidi" w:cstheme="majorBidi"/>
          <w:color w:val="000000"/>
          <w:sz w:val="24"/>
          <w:szCs w:val="24"/>
        </w:rPr>
        <w:t>, accesat la 24.02.2026.</w:t>
      </w:r>
      <w:bookmarkEnd w:id="53"/>
    </w:p>
    <w:sectPr w:rsidR="005C6444" w:rsidSect="0021676D">
      <w:headerReference w:type="default" r:id="rId22"/>
      <w:footerReference w:type="default" r:id="rId23"/>
      <w:pgSz w:w="11906" w:h="16838"/>
      <w:pgMar w:top="1137" w:right="849" w:bottom="1137" w:left="1699" w:header="720" w:footer="720" w:gutter="0"/>
      <w:pgNumType w:start="1"/>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735F4F0" w14:textId="77777777" w:rsidR="008C277E" w:rsidRDefault="008C277E">
      <w:pPr>
        <w:spacing w:after="0" w:line="240" w:lineRule="auto"/>
      </w:pPr>
      <w:r>
        <w:separator/>
      </w:r>
    </w:p>
  </w:endnote>
  <w:endnote w:type="continuationSeparator" w:id="0">
    <w:p w14:paraId="62C0FCB3" w14:textId="77777777" w:rsidR="008C277E" w:rsidRDefault="008C27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embedRegular r:id="rId1" w:fontKey="{D1BCA712-329D-4592-8913-BE1357F77F64}"/>
    <w:embedBold r:id="rId2" w:fontKey="{5BF45A7F-756A-4DF9-A1D1-BFB06B4792E3}"/>
    <w:embedItalic r:id="rId3" w:fontKey="{840E1277-0FB6-467C-A09B-AFB57FC623DA}"/>
    <w:embedBoldItalic r:id="rId4" w:fontKey="{8694232F-A8C7-4D2C-AA17-F74B33B534AC}"/>
  </w:font>
  <w:font w:name="Georgia">
    <w:panose1 w:val="02040502050405020303"/>
    <w:charset w:val="CC"/>
    <w:family w:val="roman"/>
    <w:pitch w:val="variable"/>
    <w:sig w:usb0="00000287" w:usb1="00000000" w:usb2="00000000" w:usb3="00000000" w:csb0="0000009F" w:csb1="00000000"/>
    <w:embedItalic r:id="rId5" w:fontKey="{8C93C6B6-9E6A-49DF-9990-6CE72B4976A2}"/>
  </w:font>
  <w:font w:name="Malgun Gothic">
    <w:altName w:val="맑은 고딕"/>
    <w:panose1 w:val="020B0503020000020004"/>
    <w:charset w:val="81"/>
    <w:family w:val="swiss"/>
    <w:pitch w:val="variable"/>
    <w:sig w:usb0="9000002F" w:usb1="29D77CFB" w:usb2="00000012" w:usb3="00000000" w:csb0="00080001" w:csb1="00000000"/>
  </w:font>
  <w:font w:name="Cambria">
    <w:panose1 w:val="02040503050406030204"/>
    <w:charset w:val="CC"/>
    <w:family w:val="roman"/>
    <w:pitch w:val="variable"/>
    <w:sig w:usb0="E00002FF" w:usb1="400004FF" w:usb2="00000000" w:usb3="00000000" w:csb0="0000019F" w:csb1="00000000"/>
    <w:embedRegular r:id="rId6" w:fontKey="{013B2A31-8554-4D48-BEB2-5DC8C116529E}"/>
  </w:font>
  <w:font w:name="Arial">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3AFCBA" w14:textId="77777777" w:rsidR="00ED0DC7" w:rsidRPr="00153C9F" w:rsidRDefault="00045063" w:rsidP="0034436D">
    <w:pPr>
      <w:spacing w:before="120" w:after="0"/>
      <w:jc w:val="center"/>
      <w:rPr>
        <w:rFonts w:ascii="Times New Roman" w:hAnsi="Times New Roman" w:cs="Times New Roman"/>
      </w:rPr>
    </w:pPr>
    <w:r w:rsidRPr="00153C9F">
      <w:rPr>
        <w:rFonts w:ascii="Times New Roman" w:hAnsi="Times New Roman" w:cs="Times New Roman"/>
      </w:rPr>
      <w:fldChar w:fldCharType="begin"/>
    </w:r>
    <w:r w:rsidRPr="00153C9F">
      <w:rPr>
        <w:rFonts w:ascii="Times New Roman" w:hAnsi="Times New Roman" w:cs="Times New Roman"/>
      </w:rPr>
      <w:instrText>PAGE</w:instrText>
    </w:r>
    <w:r w:rsidRPr="00153C9F">
      <w:rPr>
        <w:rFonts w:ascii="Times New Roman" w:hAnsi="Times New Roman" w:cs="Times New Roman"/>
      </w:rPr>
      <w:fldChar w:fldCharType="separate"/>
    </w:r>
    <w:r w:rsidR="005F791C">
      <w:rPr>
        <w:rFonts w:ascii="Times New Roman" w:hAnsi="Times New Roman" w:cs="Times New Roman"/>
        <w:noProof/>
      </w:rPr>
      <w:t>20</w:t>
    </w:r>
    <w:r w:rsidRPr="00153C9F">
      <w:rPr>
        <w:rFonts w:ascii="Times New Roman" w:hAnsi="Times New Roman" w:cs="Times New Roma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3EA540A" w14:textId="77777777" w:rsidR="008C277E" w:rsidRDefault="008C277E">
      <w:pPr>
        <w:spacing w:after="0" w:line="240" w:lineRule="auto"/>
      </w:pPr>
      <w:r>
        <w:separator/>
      </w:r>
    </w:p>
  </w:footnote>
  <w:footnote w:type="continuationSeparator" w:id="0">
    <w:p w14:paraId="1F6E7DED" w14:textId="77777777" w:rsidR="008C277E" w:rsidRDefault="008C277E">
      <w:pPr>
        <w:spacing w:after="0" w:line="240" w:lineRule="auto"/>
      </w:pPr>
      <w:r>
        <w:continuationSeparator/>
      </w:r>
    </w:p>
  </w:footnote>
  <w:footnote w:id="1">
    <w:p w14:paraId="0D94C882" w14:textId="23BEB68C" w:rsidR="009A7606" w:rsidRPr="005F5F0E" w:rsidRDefault="009A7606" w:rsidP="006748B6">
      <w:pPr>
        <w:pStyle w:val="af0"/>
        <w:jc w:val="both"/>
        <w:rPr>
          <w:rFonts w:asciiTheme="majorBidi" w:hAnsiTheme="majorBidi" w:cstheme="majorBidi"/>
          <w:lang w:val="ro-RO"/>
        </w:rPr>
      </w:pPr>
      <w:r w:rsidRPr="005F5F0E">
        <w:rPr>
          <w:rStyle w:val="af2"/>
          <w:rFonts w:asciiTheme="majorBidi" w:hAnsiTheme="majorBidi" w:cstheme="majorBidi"/>
        </w:rPr>
        <w:footnoteRef/>
      </w:r>
      <w:r w:rsidRPr="005F5F0E">
        <w:rPr>
          <w:rFonts w:asciiTheme="majorBidi" w:hAnsiTheme="majorBidi" w:cstheme="majorBidi"/>
        </w:rPr>
        <w:t xml:space="preserve"> </w:t>
      </w:r>
      <w:r w:rsidR="006748B6" w:rsidRPr="005F5F0E">
        <w:rPr>
          <w:rFonts w:asciiTheme="majorBidi" w:hAnsiTheme="majorBidi" w:cstheme="majorBidi"/>
        </w:rPr>
        <w:t xml:space="preserve">ARSENI, Alexandru, ȚUȚU, Lavinia. </w:t>
      </w:r>
      <w:r w:rsidR="006748B6" w:rsidRPr="005F5F0E">
        <w:rPr>
          <w:rFonts w:asciiTheme="majorBidi" w:hAnsiTheme="majorBidi" w:cstheme="majorBidi"/>
          <w:i/>
          <w:iCs/>
        </w:rPr>
        <w:t>Extrădarea și însemnatatea acesteia în cadrul asistenței juridice internaționale în materie penală.</w:t>
      </w:r>
      <w:r w:rsidR="006748B6" w:rsidRPr="005F5F0E">
        <w:rPr>
          <w:rFonts w:asciiTheme="majorBidi" w:hAnsiTheme="majorBidi" w:cstheme="majorBidi"/>
        </w:rPr>
        <w:t xml:space="preserve"> In: Revista Naţională de Drept, 2017, nr. 3(197), pp. 20-31. Disponibil: </w:t>
      </w:r>
      <w:hyperlink r:id="rId1" w:history="1">
        <w:r w:rsidR="006748B6" w:rsidRPr="005F5F0E">
          <w:rPr>
            <w:rStyle w:val="af3"/>
            <w:rFonts w:asciiTheme="majorBidi" w:hAnsiTheme="majorBidi" w:cstheme="majorBidi"/>
          </w:rPr>
          <w:t>https://ibn.idsi.md/sites/default/files/imag_file/20_31_Extradarea%20si%20insemnatatea%20acesteia%20in%20cadrul%20asistentei%20juridice%20internationale%20in%20materie%20penala.pdf</w:t>
        </w:r>
      </w:hyperlink>
      <w:r w:rsidR="006748B6" w:rsidRPr="005F5F0E">
        <w:rPr>
          <w:rFonts w:asciiTheme="majorBidi" w:hAnsiTheme="majorBidi" w:cstheme="majorBidi"/>
        </w:rPr>
        <w:t>, accesat la 23.02.2026.</w:t>
      </w:r>
    </w:p>
  </w:footnote>
  <w:footnote w:id="2">
    <w:p w14:paraId="39AFFF59" w14:textId="46AAB73D" w:rsidR="00EE1795" w:rsidRPr="005F5F0E" w:rsidRDefault="00EE1795" w:rsidP="00EE1795">
      <w:pPr>
        <w:pStyle w:val="af0"/>
        <w:jc w:val="both"/>
        <w:rPr>
          <w:rFonts w:asciiTheme="majorBidi" w:hAnsiTheme="majorBidi" w:cstheme="majorBidi"/>
          <w:lang w:val="ro-RO"/>
        </w:rPr>
      </w:pPr>
      <w:r w:rsidRPr="005F5F0E">
        <w:rPr>
          <w:rStyle w:val="af2"/>
          <w:rFonts w:asciiTheme="majorBidi" w:hAnsiTheme="majorBidi" w:cstheme="majorBidi"/>
        </w:rPr>
        <w:footnoteRef/>
      </w:r>
      <w:r w:rsidRPr="005F5F0E">
        <w:rPr>
          <w:rFonts w:asciiTheme="majorBidi" w:hAnsiTheme="majorBidi" w:cstheme="majorBidi"/>
        </w:rPr>
        <w:t xml:space="preserve"> HUŢANU, I. </w:t>
      </w:r>
      <w:r w:rsidRPr="005F5F0E">
        <w:rPr>
          <w:rFonts w:asciiTheme="majorBidi" w:hAnsiTheme="majorBidi" w:cstheme="majorBidi"/>
          <w:i/>
          <w:iCs/>
        </w:rPr>
        <w:t>Principiile generale ale extrădării în lumina reglementărilor internaţionale şi a opiniilor doctrinare</w:t>
      </w:r>
      <w:r w:rsidRPr="005F5F0E">
        <w:rPr>
          <w:rFonts w:asciiTheme="majorBidi" w:hAnsiTheme="majorBidi" w:cstheme="majorBidi"/>
        </w:rPr>
        <w:t xml:space="preserve">. In: Administrarea Publică, 2010, nr. 2-3(67), pp. 144-154. Disponibil:  </w:t>
      </w:r>
      <w:hyperlink r:id="rId2" w:history="1">
        <w:r w:rsidRPr="005F5F0E">
          <w:rPr>
            <w:rStyle w:val="af3"/>
            <w:rFonts w:asciiTheme="majorBidi" w:hAnsiTheme="majorBidi" w:cstheme="majorBidi"/>
          </w:rPr>
          <w:t>https://ibn.idsi.md/sites/default/files/imag_file/18.Principiile%20generale%20ale%20extradarii%20in%20lumina%20reglementarilor%20internationale.pdf</w:t>
        </w:r>
      </w:hyperlink>
      <w:r w:rsidRPr="005F5F0E">
        <w:rPr>
          <w:rFonts w:asciiTheme="majorBidi" w:hAnsiTheme="majorBidi" w:cstheme="majorBidi"/>
        </w:rPr>
        <w:t>, accesat la 24.02.2026.</w:t>
      </w:r>
    </w:p>
  </w:footnote>
  <w:footnote w:id="3">
    <w:p w14:paraId="60DC1E42" w14:textId="0E396E9E" w:rsidR="00BA7C14" w:rsidRPr="005F5F0E" w:rsidRDefault="00BA7C14" w:rsidP="00BA7C14">
      <w:pPr>
        <w:pStyle w:val="af0"/>
        <w:jc w:val="both"/>
        <w:rPr>
          <w:rFonts w:asciiTheme="majorBidi" w:hAnsiTheme="majorBidi" w:cstheme="majorBidi"/>
        </w:rPr>
      </w:pPr>
      <w:r w:rsidRPr="005F5F0E">
        <w:rPr>
          <w:rStyle w:val="af2"/>
          <w:rFonts w:asciiTheme="majorBidi" w:hAnsiTheme="majorBidi" w:cstheme="majorBidi"/>
        </w:rPr>
        <w:footnoteRef/>
      </w:r>
      <w:r w:rsidRPr="005F5F0E">
        <w:rPr>
          <w:rFonts w:asciiTheme="majorBidi" w:hAnsiTheme="majorBidi" w:cstheme="majorBidi"/>
        </w:rPr>
        <w:t xml:space="preserve"> GRAMA, M. </w:t>
      </w:r>
      <w:r w:rsidRPr="005F5F0E">
        <w:rPr>
          <w:rFonts w:asciiTheme="majorBidi" w:hAnsiTheme="majorBidi" w:cstheme="majorBidi"/>
          <w:i/>
          <w:iCs/>
        </w:rPr>
        <w:t>Condiții de fond ale extrădării</w:t>
      </w:r>
      <w:r w:rsidRPr="005F5F0E">
        <w:rPr>
          <w:rFonts w:asciiTheme="majorBidi" w:hAnsiTheme="majorBidi" w:cstheme="majorBidi"/>
        </w:rPr>
        <w:t xml:space="preserve">. In: Studia Universitatis Moldaviae (Seria Ştiinţe Sociale), 2008, nr. 4(14), pp. 126-134. Disponibil: </w:t>
      </w:r>
      <w:hyperlink r:id="rId3" w:history="1">
        <w:r w:rsidRPr="005F5F0E">
          <w:rPr>
            <w:rStyle w:val="af3"/>
            <w:rFonts w:asciiTheme="majorBidi" w:hAnsiTheme="majorBidi" w:cstheme="majorBidi"/>
          </w:rPr>
          <w:t>https://ibn.idsi.md/sites/default/files/imag_file/18%20Conditiile%20de%20fond%20ale%20extradarii.pdf</w:t>
        </w:r>
      </w:hyperlink>
      <w:r w:rsidRPr="005F5F0E">
        <w:rPr>
          <w:rFonts w:asciiTheme="majorBidi" w:hAnsiTheme="majorBidi" w:cstheme="majorBidi"/>
        </w:rPr>
        <w:t>, accesat la 03.04.2026.</w:t>
      </w:r>
    </w:p>
  </w:footnote>
  <w:footnote w:id="4">
    <w:p w14:paraId="0740D3BC" w14:textId="4563F4CB" w:rsidR="005A1684" w:rsidRPr="005F5F0E" w:rsidRDefault="005A1684" w:rsidP="005A1684">
      <w:pPr>
        <w:pStyle w:val="af0"/>
        <w:jc w:val="both"/>
        <w:rPr>
          <w:rFonts w:asciiTheme="majorBidi" w:hAnsiTheme="majorBidi" w:cstheme="majorBidi"/>
        </w:rPr>
      </w:pPr>
      <w:r w:rsidRPr="005F5F0E">
        <w:rPr>
          <w:rStyle w:val="af2"/>
          <w:rFonts w:asciiTheme="majorBidi" w:hAnsiTheme="majorBidi" w:cstheme="majorBidi"/>
        </w:rPr>
        <w:footnoteRef/>
      </w:r>
      <w:r w:rsidRPr="005F5F0E">
        <w:rPr>
          <w:rFonts w:asciiTheme="majorBidi" w:hAnsiTheme="majorBidi" w:cstheme="majorBidi"/>
        </w:rPr>
        <w:t xml:space="preserve"> </w:t>
      </w:r>
      <w:hyperlink r:id="rId4" w:history="1">
        <w:r w:rsidRPr="005F5F0E">
          <w:rPr>
            <w:rStyle w:val="af3"/>
            <w:rFonts w:asciiTheme="majorBidi" w:hAnsiTheme="majorBidi" w:cstheme="majorBidi"/>
          </w:rPr>
          <w:t>https://www.unodc.org/cld/pt/education/tertiary/organized-crime/module-11/key-issues/extradition.html</w:t>
        </w:r>
      </w:hyperlink>
      <w:r w:rsidRPr="005F5F0E">
        <w:rPr>
          <w:rFonts w:asciiTheme="majorBidi" w:hAnsiTheme="majorBidi" w:cstheme="majorBidi"/>
        </w:rPr>
        <w:t>, accesat la 24.02.2026.</w:t>
      </w:r>
    </w:p>
  </w:footnote>
  <w:footnote w:id="5">
    <w:p w14:paraId="3052AB51" w14:textId="376D6009" w:rsidR="00043A7B" w:rsidRPr="005F5F0E" w:rsidRDefault="00043A7B" w:rsidP="00043A7B">
      <w:pPr>
        <w:pStyle w:val="af0"/>
        <w:jc w:val="both"/>
        <w:rPr>
          <w:rFonts w:asciiTheme="majorBidi" w:hAnsiTheme="majorBidi" w:cstheme="majorBidi"/>
          <w:lang w:val="ro-RO"/>
        </w:rPr>
      </w:pPr>
      <w:r w:rsidRPr="005F5F0E">
        <w:rPr>
          <w:rStyle w:val="af2"/>
          <w:rFonts w:asciiTheme="majorBidi" w:hAnsiTheme="majorBidi" w:cstheme="majorBidi"/>
        </w:rPr>
        <w:footnoteRef/>
      </w:r>
      <w:r w:rsidRPr="005F5F0E">
        <w:rPr>
          <w:rFonts w:asciiTheme="majorBidi" w:hAnsiTheme="majorBidi" w:cstheme="majorBidi"/>
        </w:rPr>
        <w:t xml:space="preserve"> ICRC, Customary international Humanitarian Law Study, Rule 161, </w:t>
      </w:r>
      <w:hyperlink r:id="rId5" w:history="1">
        <w:r w:rsidRPr="005F5F0E">
          <w:rPr>
            <w:rStyle w:val="af3"/>
            <w:rFonts w:asciiTheme="majorBidi" w:hAnsiTheme="majorBidi" w:cstheme="majorBidi"/>
          </w:rPr>
          <w:t>https://ihl-databases.icrc.org/en/customary-ihl/v2/rule161#006c2ed5-d809-4efe-b581-2807c5c88071</w:t>
        </w:r>
      </w:hyperlink>
      <w:r w:rsidRPr="005F5F0E">
        <w:rPr>
          <w:rFonts w:asciiTheme="majorBidi" w:hAnsiTheme="majorBidi" w:cstheme="majorBidi"/>
        </w:rPr>
        <w:t>, accesat la 24.02.2026.</w:t>
      </w:r>
    </w:p>
  </w:footnote>
  <w:footnote w:id="6">
    <w:p w14:paraId="2E659E07" w14:textId="4044746D" w:rsidR="00BF1DDE" w:rsidRPr="005F5F0E" w:rsidRDefault="00BF1DDE" w:rsidP="00BF1DDE">
      <w:pPr>
        <w:pStyle w:val="af0"/>
        <w:jc w:val="both"/>
        <w:rPr>
          <w:rFonts w:asciiTheme="majorBidi" w:hAnsiTheme="majorBidi" w:cstheme="majorBidi"/>
          <w:lang w:val="ro-RO"/>
        </w:rPr>
      </w:pPr>
      <w:r w:rsidRPr="005F5F0E">
        <w:rPr>
          <w:rStyle w:val="af2"/>
          <w:rFonts w:asciiTheme="majorBidi" w:hAnsiTheme="majorBidi" w:cstheme="majorBidi"/>
        </w:rPr>
        <w:footnoteRef/>
      </w:r>
      <w:r w:rsidRPr="005F5F0E">
        <w:rPr>
          <w:rFonts w:asciiTheme="majorBidi" w:hAnsiTheme="majorBidi" w:cstheme="majorBidi"/>
        </w:rPr>
        <w:t xml:space="preserve"> Ministerul Justiției al Republicii Moldova, Ghid cu privire la cooperarea juridică internațională, </w:t>
      </w:r>
      <w:hyperlink r:id="rId6" w:history="1">
        <w:r w:rsidRPr="005F5F0E">
          <w:rPr>
            <w:rStyle w:val="af3"/>
            <w:rFonts w:asciiTheme="majorBidi" w:hAnsiTheme="majorBidi" w:cstheme="majorBidi"/>
          </w:rPr>
          <w:t>https://justice.gov.md/public/files/file/GHID_cu_privire_la_cooperarea_juridica_internationala.pdf</w:t>
        </w:r>
      </w:hyperlink>
      <w:r w:rsidRPr="005F5F0E">
        <w:rPr>
          <w:rFonts w:asciiTheme="majorBidi" w:hAnsiTheme="majorBidi" w:cstheme="majorBidi"/>
        </w:rPr>
        <w:t>, accesat la 23.02.2026.</w:t>
      </w:r>
    </w:p>
  </w:footnote>
  <w:footnote w:id="7">
    <w:p w14:paraId="4A4167AA" w14:textId="0807C3BC" w:rsidR="005F5F0E" w:rsidRPr="005F5F0E" w:rsidRDefault="005F5F0E" w:rsidP="005F5F0E">
      <w:pPr>
        <w:pStyle w:val="af0"/>
        <w:jc w:val="both"/>
        <w:rPr>
          <w:rFonts w:asciiTheme="majorBidi" w:hAnsiTheme="majorBidi" w:cstheme="majorBidi"/>
          <w:lang w:val="ro-RO"/>
        </w:rPr>
      </w:pPr>
      <w:r w:rsidRPr="005F5F0E">
        <w:rPr>
          <w:rStyle w:val="af2"/>
          <w:rFonts w:asciiTheme="majorBidi" w:hAnsiTheme="majorBidi" w:cstheme="majorBidi"/>
        </w:rPr>
        <w:footnoteRef/>
      </w:r>
      <w:r w:rsidRPr="005F5F0E">
        <w:rPr>
          <w:rFonts w:asciiTheme="majorBidi" w:hAnsiTheme="majorBidi" w:cstheme="majorBidi"/>
        </w:rPr>
        <w:t xml:space="preserve"> Legea Nr. 371 din 01.12.2006 cu privire la asistența juridică internațională în materie penală</w:t>
      </w:r>
      <w:r w:rsidR="00F63A33">
        <w:rPr>
          <w:rFonts w:asciiTheme="majorBidi" w:hAnsiTheme="majorBidi" w:cstheme="majorBidi"/>
        </w:rPr>
        <w:t>, art. 42.</w:t>
      </w:r>
      <w:r w:rsidRPr="005F5F0E">
        <w:rPr>
          <w:rFonts w:asciiTheme="majorBidi" w:hAnsiTheme="majorBidi" w:cstheme="majorBidi"/>
        </w:rPr>
        <w:t xml:space="preserve"> Publicată în: Monitorul Oficial al Republicii Moldova Nr. 14-17 din 02.02.2006.</w:t>
      </w:r>
    </w:p>
  </w:footnote>
  <w:footnote w:id="8">
    <w:p w14:paraId="5FEDADF2" w14:textId="63364CB4" w:rsidR="00BB2890" w:rsidRPr="00BB2890" w:rsidRDefault="00BB2890" w:rsidP="00CB44A5">
      <w:pPr>
        <w:pStyle w:val="af0"/>
        <w:jc w:val="both"/>
        <w:rPr>
          <w:lang w:val="ro-RO"/>
        </w:rPr>
      </w:pPr>
      <w:r>
        <w:rPr>
          <w:rStyle w:val="af2"/>
        </w:rPr>
        <w:footnoteRef/>
      </w:r>
      <w:r>
        <w:t xml:space="preserve"> </w:t>
      </w:r>
      <w:r w:rsidRPr="00BB2890">
        <w:rPr>
          <w:rFonts w:asciiTheme="majorBidi" w:hAnsiTheme="majorBidi" w:cstheme="majorBidi"/>
        </w:rPr>
        <w:t xml:space="preserve">Codul de procedură penală al Republicii Moldova din 14.03.2003, art. 546 alin. (2) pct. </w:t>
      </w:r>
      <w:r>
        <w:rPr>
          <w:rFonts w:asciiTheme="majorBidi" w:hAnsiTheme="majorBidi" w:cstheme="majorBidi"/>
        </w:rPr>
        <w:t>5</w:t>
      </w:r>
      <w:r w:rsidRPr="00BB2890">
        <w:rPr>
          <w:rFonts w:asciiTheme="majorBidi" w:hAnsiTheme="majorBidi" w:cstheme="majorBidi"/>
        </w:rPr>
        <w:t>). Publicat în: Monitorul Oficial al Republicii Moldova Nr. 248-251 din 05.11.2013.</w:t>
      </w:r>
    </w:p>
  </w:footnote>
  <w:footnote w:id="9">
    <w:p w14:paraId="0EC6F3F9" w14:textId="3737DFF8" w:rsidR="004A558F" w:rsidRPr="004A558F" w:rsidRDefault="004A558F" w:rsidP="004A558F">
      <w:pPr>
        <w:pStyle w:val="af0"/>
        <w:jc w:val="both"/>
        <w:rPr>
          <w:lang w:val="ro-RO"/>
        </w:rPr>
      </w:pPr>
      <w:r>
        <w:rPr>
          <w:rStyle w:val="af2"/>
        </w:rPr>
        <w:footnoteRef/>
      </w:r>
      <w:r>
        <w:t xml:space="preserve"> </w:t>
      </w:r>
      <w:r w:rsidRPr="00CF43C2">
        <w:rPr>
          <w:rFonts w:asciiTheme="majorBidi" w:hAnsiTheme="majorBidi" w:cstheme="majorBidi"/>
        </w:rPr>
        <w:t>Legea Nr. 371 din 01.12.2006 cu privire la asistența juridică internațională în materie penală, art. 4</w:t>
      </w:r>
      <w:r>
        <w:rPr>
          <w:rFonts w:asciiTheme="majorBidi" w:hAnsiTheme="majorBidi" w:cstheme="majorBidi"/>
        </w:rPr>
        <w:t xml:space="preserve"> alin. (2)</w:t>
      </w:r>
      <w:r w:rsidRPr="00CF43C2">
        <w:rPr>
          <w:rFonts w:asciiTheme="majorBidi" w:hAnsiTheme="majorBidi" w:cstheme="majorBidi"/>
        </w:rPr>
        <w:t>. Publicată în: Monitorul Oficial al Republicii Moldova Nr. 14-17 din 02.02.2006.</w:t>
      </w:r>
    </w:p>
  </w:footnote>
  <w:footnote w:id="10">
    <w:p w14:paraId="08889233" w14:textId="34D9DEA9" w:rsidR="00CF43C2" w:rsidRPr="00CF43C2" w:rsidRDefault="00CF43C2">
      <w:pPr>
        <w:pStyle w:val="af0"/>
        <w:rPr>
          <w:lang w:val="ro-RO"/>
        </w:rPr>
      </w:pPr>
      <w:r>
        <w:rPr>
          <w:rStyle w:val="af2"/>
        </w:rPr>
        <w:footnoteRef/>
      </w:r>
      <w:r>
        <w:t xml:space="preserve"> </w:t>
      </w:r>
      <w:r w:rsidR="004A558F">
        <w:rPr>
          <w:rFonts w:asciiTheme="majorBidi" w:hAnsiTheme="majorBidi" w:cstheme="majorBidi"/>
        </w:rPr>
        <w:t>Ibidem</w:t>
      </w:r>
      <w:r w:rsidRPr="00CF43C2">
        <w:rPr>
          <w:rFonts w:asciiTheme="majorBidi" w:hAnsiTheme="majorBidi" w:cstheme="majorBidi"/>
        </w:rPr>
        <w:t>, art. 4</w:t>
      </w:r>
      <w:r>
        <w:rPr>
          <w:rFonts w:asciiTheme="majorBidi" w:hAnsiTheme="majorBidi" w:cstheme="majorBidi"/>
        </w:rPr>
        <w:t>3 alin. (1) lit. b)</w:t>
      </w:r>
      <w:r w:rsidRPr="00CF43C2">
        <w:rPr>
          <w:rFonts w:asciiTheme="majorBidi" w:hAnsiTheme="majorBidi" w:cstheme="majorBidi"/>
        </w:rPr>
        <w:t>.</w:t>
      </w:r>
    </w:p>
  </w:footnote>
  <w:footnote w:id="11">
    <w:p w14:paraId="7569C6F6" w14:textId="0B362305" w:rsidR="00CB3F3C" w:rsidRPr="00CB3F3C" w:rsidRDefault="00CB3F3C" w:rsidP="00CB3F3C">
      <w:pPr>
        <w:pStyle w:val="af0"/>
        <w:jc w:val="both"/>
        <w:rPr>
          <w:lang w:val="ro-RO"/>
        </w:rPr>
      </w:pPr>
      <w:r>
        <w:rPr>
          <w:rStyle w:val="af2"/>
        </w:rPr>
        <w:footnoteRef/>
      </w:r>
      <w:r>
        <w:t xml:space="preserve"> </w:t>
      </w:r>
      <w:bookmarkStart w:id="6" w:name="_Hlk226555177"/>
      <w:r w:rsidRPr="00CB3F3C">
        <w:rPr>
          <w:rFonts w:asciiTheme="majorBidi" w:hAnsiTheme="majorBidi" w:cstheme="majorBidi"/>
        </w:rPr>
        <w:t>Codul penal al Republicii Moldova din 18.04.2002, art. 128 alin. (1). Publicat în: Monitorul Oficial al Republicii Moldova Nr. 72-74 din 14.04.2009.</w:t>
      </w:r>
      <w:bookmarkEnd w:id="6"/>
    </w:p>
  </w:footnote>
  <w:footnote w:id="12">
    <w:p w14:paraId="3DF460B2" w14:textId="4718F12D" w:rsidR="007E5C6A" w:rsidRPr="007E5C6A" w:rsidRDefault="007E5C6A">
      <w:pPr>
        <w:pStyle w:val="af0"/>
        <w:rPr>
          <w:lang w:val="ro-RO"/>
        </w:rPr>
      </w:pPr>
      <w:r>
        <w:rPr>
          <w:rStyle w:val="af2"/>
        </w:rPr>
        <w:footnoteRef/>
      </w:r>
      <w:r>
        <w:t xml:space="preserve"> </w:t>
      </w:r>
      <w:bookmarkStart w:id="8" w:name="_Hlk226550353"/>
      <w:r w:rsidRPr="005F5F0E">
        <w:rPr>
          <w:rFonts w:asciiTheme="majorBidi" w:hAnsiTheme="majorBidi" w:cstheme="majorBidi"/>
        </w:rPr>
        <w:t>Legea Nr. 371 din 01.12.2006 cu privire la asistența juridică internațională în materie penală</w:t>
      </w:r>
      <w:r>
        <w:rPr>
          <w:rFonts w:asciiTheme="majorBidi" w:hAnsiTheme="majorBidi" w:cstheme="majorBidi"/>
        </w:rPr>
        <w:t>, art. 46.</w:t>
      </w:r>
      <w:r w:rsidRPr="005F5F0E">
        <w:rPr>
          <w:rFonts w:asciiTheme="majorBidi" w:hAnsiTheme="majorBidi" w:cstheme="majorBidi"/>
        </w:rPr>
        <w:t xml:space="preserve"> Publicată în: Monitorul Oficial al Republicii Moldova Nr. 14-17 din 02.02.2006.</w:t>
      </w:r>
      <w:bookmarkEnd w:id="8"/>
    </w:p>
  </w:footnote>
  <w:footnote w:id="13">
    <w:p w14:paraId="5359F922" w14:textId="2180CB8D" w:rsidR="007E44E6" w:rsidRPr="007E44E6" w:rsidRDefault="007E44E6" w:rsidP="00BA4FD6">
      <w:pPr>
        <w:pStyle w:val="af0"/>
        <w:jc w:val="both"/>
        <w:rPr>
          <w:lang w:val="ro-RO"/>
        </w:rPr>
      </w:pPr>
      <w:r>
        <w:rPr>
          <w:rStyle w:val="af2"/>
        </w:rPr>
        <w:footnoteRef/>
      </w:r>
      <w:r>
        <w:t xml:space="preserve"> </w:t>
      </w:r>
      <w:r w:rsidR="007E5C6A" w:rsidRPr="00BA4FD6">
        <w:rPr>
          <w:rFonts w:asciiTheme="majorBidi" w:hAnsiTheme="majorBidi" w:cstheme="majorBidi"/>
          <w:lang w:val="ro-RO"/>
        </w:rPr>
        <w:t>Ibidem, art. 47 alin. (</w:t>
      </w:r>
      <w:r w:rsidR="007E5C6A">
        <w:rPr>
          <w:rFonts w:asciiTheme="majorBidi" w:hAnsiTheme="majorBidi" w:cstheme="majorBidi"/>
          <w:lang w:val="ro-RO"/>
        </w:rPr>
        <w:t>1</w:t>
      </w:r>
      <w:r w:rsidR="007E5C6A" w:rsidRPr="00BA4FD6">
        <w:rPr>
          <w:rFonts w:asciiTheme="majorBidi" w:hAnsiTheme="majorBidi" w:cstheme="majorBidi"/>
          <w:lang w:val="ro-RO"/>
        </w:rPr>
        <w:t>)</w:t>
      </w:r>
      <w:r w:rsidR="007E5C6A">
        <w:rPr>
          <w:rFonts w:asciiTheme="majorBidi" w:hAnsiTheme="majorBidi" w:cstheme="majorBidi"/>
          <w:lang w:val="ro-RO"/>
        </w:rPr>
        <w:t>-(3)</w:t>
      </w:r>
      <w:r w:rsidR="007E5C6A" w:rsidRPr="00BA4FD6">
        <w:rPr>
          <w:rFonts w:asciiTheme="majorBidi" w:hAnsiTheme="majorBidi" w:cstheme="majorBidi"/>
          <w:lang w:val="ro-RO"/>
        </w:rPr>
        <w:t>.</w:t>
      </w:r>
    </w:p>
  </w:footnote>
  <w:footnote w:id="14">
    <w:p w14:paraId="0991F066" w14:textId="3AEB8B47" w:rsidR="00BA4FD6" w:rsidRPr="00BA4FD6" w:rsidRDefault="00BA4FD6">
      <w:pPr>
        <w:pStyle w:val="af0"/>
        <w:rPr>
          <w:lang w:val="ro-RO"/>
        </w:rPr>
      </w:pPr>
      <w:r>
        <w:rPr>
          <w:rStyle w:val="af2"/>
        </w:rPr>
        <w:footnoteRef/>
      </w:r>
      <w:r>
        <w:t xml:space="preserve"> </w:t>
      </w:r>
      <w:r w:rsidRPr="00BA4FD6">
        <w:rPr>
          <w:rFonts w:asciiTheme="majorBidi" w:hAnsiTheme="majorBidi" w:cstheme="majorBidi"/>
          <w:lang w:val="ro-RO"/>
        </w:rPr>
        <w:t>Ibidem, art. 47 alin. (4).</w:t>
      </w:r>
    </w:p>
  </w:footnote>
  <w:footnote w:id="15">
    <w:p w14:paraId="4FB47C6E" w14:textId="3E910804" w:rsidR="002925A5" w:rsidRPr="002925A5" w:rsidRDefault="002925A5">
      <w:pPr>
        <w:pStyle w:val="af0"/>
      </w:pPr>
      <w:r>
        <w:rPr>
          <w:rStyle w:val="af2"/>
        </w:rPr>
        <w:footnoteRef/>
      </w:r>
      <w:r>
        <w:t xml:space="preserve"> </w:t>
      </w:r>
      <w:r w:rsidRPr="002925A5">
        <w:rPr>
          <w:rFonts w:asciiTheme="majorBidi" w:hAnsiTheme="majorBidi" w:cstheme="majorBidi"/>
        </w:rPr>
        <w:t>Convenția europeană de extrădare, adoptată de Consiliul Europei la Paris la 13 decembrie 1957, art. 8.</w:t>
      </w:r>
    </w:p>
  </w:footnote>
  <w:footnote w:id="16">
    <w:p w14:paraId="03301907" w14:textId="48E7ABBF" w:rsidR="00A410F0" w:rsidRPr="00A410F0" w:rsidRDefault="00A410F0" w:rsidP="00A410F0">
      <w:pPr>
        <w:pStyle w:val="af0"/>
        <w:jc w:val="both"/>
        <w:rPr>
          <w:lang w:val="ro-RO"/>
        </w:rPr>
      </w:pPr>
      <w:r>
        <w:rPr>
          <w:rStyle w:val="af2"/>
        </w:rPr>
        <w:footnoteRef/>
      </w:r>
      <w:r>
        <w:t xml:space="preserve"> </w:t>
      </w:r>
      <w:r w:rsidRPr="00BE7E51">
        <w:rPr>
          <w:rFonts w:asciiTheme="majorBidi" w:hAnsiTheme="majorBidi" w:cstheme="majorBidi"/>
        </w:rPr>
        <w:t>Legea Nr. 371 din 01.12.2006 cu privire la asistența juridică internațională în materie penală, art. 4</w:t>
      </w:r>
      <w:r>
        <w:rPr>
          <w:rFonts w:asciiTheme="majorBidi" w:hAnsiTheme="majorBidi" w:cstheme="majorBidi"/>
        </w:rPr>
        <w:t>3 alin. (1) lit. a)</w:t>
      </w:r>
      <w:r w:rsidRPr="00BE7E51">
        <w:rPr>
          <w:rFonts w:asciiTheme="majorBidi" w:hAnsiTheme="majorBidi" w:cstheme="majorBidi"/>
        </w:rPr>
        <w:t>. Publicată în: Monitorul Oficial al Republicii Moldova Nr. 14-17 din 02.02.2006.</w:t>
      </w:r>
    </w:p>
  </w:footnote>
  <w:footnote w:id="17">
    <w:p w14:paraId="5459AD73" w14:textId="58F1DBEE" w:rsidR="00BE7E51" w:rsidRPr="00BE7E51" w:rsidRDefault="00BE7E51">
      <w:pPr>
        <w:pStyle w:val="af0"/>
        <w:rPr>
          <w:lang w:val="ro-RO"/>
        </w:rPr>
      </w:pPr>
      <w:r>
        <w:rPr>
          <w:rStyle w:val="af2"/>
        </w:rPr>
        <w:footnoteRef/>
      </w:r>
      <w:r>
        <w:t xml:space="preserve"> </w:t>
      </w:r>
      <w:r w:rsidR="00660E88">
        <w:rPr>
          <w:rFonts w:asciiTheme="majorBidi" w:hAnsiTheme="majorBidi" w:cstheme="majorBidi"/>
        </w:rPr>
        <w:t>Ibidem</w:t>
      </w:r>
      <w:r w:rsidRPr="00BE7E51">
        <w:rPr>
          <w:rFonts w:asciiTheme="majorBidi" w:hAnsiTheme="majorBidi" w:cstheme="majorBidi"/>
        </w:rPr>
        <w:t>, art. 49.</w:t>
      </w:r>
    </w:p>
  </w:footnote>
  <w:footnote w:id="18">
    <w:p w14:paraId="1C9B385B" w14:textId="7F2C4EF8" w:rsidR="00875B2F" w:rsidRPr="00875B2F" w:rsidRDefault="00875B2F">
      <w:pPr>
        <w:pStyle w:val="af0"/>
        <w:rPr>
          <w:lang w:val="ro-RO"/>
        </w:rPr>
      </w:pPr>
      <w:r>
        <w:rPr>
          <w:rStyle w:val="af2"/>
        </w:rPr>
        <w:footnoteRef/>
      </w:r>
      <w:r>
        <w:t xml:space="preserve"> </w:t>
      </w:r>
      <w:bookmarkStart w:id="9" w:name="_Hlk226576218"/>
      <w:r w:rsidRPr="006C7562">
        <w:rPr>
          <w:rFonts w:asciiTheme="majorBidi" w:hAnsiTheme="majorBidi" w:cstheme="majorBidi"/>
          <w:lang w:val="ro-RO"/>
        </w:rPr>
        <w:t xml:space="preserve">Codul de procedură penală al Republicii Moldova din 14.03.2003, art. 546 alin. (2) pct. </w:t>
      </w:r>
      <w:r>
        <w:rPr>
          <w:rFonts w:asciiTheme="majorBidi" w:hAnsiTheme="majorBidi" w:cstheme="majorBidi"/>
          <w:lang w:val="ro-RO"/>
        </w:rPr>
        <w:t>2</w:t>
      </w:r>
      <w:r w:rsidRPr="006C7562">
        <w:rPr>
          <w:rFonts w:asciiTheme="majorBidi" w:hAnsiTheme="majorBidi" w:cstheme="majorBidi"/>
          <w:lang w:val="ro-RO"/>
        </w:rPr>
        <w:t>). Publicat în: Monitorul Oficial al Republicii Moldova Nr. 248-251 din 05.11.2013.</w:t>
      </w:r>
      <w:bookmarkEnd w:id="9"/>
    </w:p>
  </w:footnote>
  <w:footnote w:id="19">
    <w:p w14:paraId="1B132BA1" w14:textId="2A2890FA" w:rsidR="006C7562" w:rsidRPr="006C7562" w:rsidRDefault="006C7562" w:rsidP="006C7562">
      <w:pPr>
        <w:pStyle w:val="af0"/>
        <w:jc w:val="both"/>
        <w:rPr>
          <w:rFonts w:asciiTheme="majorBidi" w:hAnsiTheme="majorBidi" w:cstheme="majorBidi"/>
          <w:lang w:val="ro-RO"/>
        </w:rPr>
      </w:pPr>
      <w:r>
        <w:rPr>
          <w:rStyle w:val="af2"/>
        </w:rPr>
        <w:footnoteRef/>
      </w:r>
      <w:r>
        <w:t xml:space="preserve"> </w:t>
      </w:r>
      <w:r w:rsidR="00875B2F" w:rsidRPr="000115F5">
        <w:rPr>
          <w:rFonts w:asciiTheme="majorBidi" w:hAnsiTheme="majorBidi" w:cstheme="majorBidi"/>
          <w:lang w:val="ro-RO"/>
        </w:rPr>
        <w:t>Ibidem, art. 546 alin. (2) pct. 3).</w:t>
      </w:r>
    </w:p>
  </w:footnote>
  <w:footnote w:id="20">
    <w:p w14:paraId="25B37FE5" w14:textId="22A70CD6" w:rsidR="000115F5" w:rsidRPr="000115F5" w:rsidRDefault="000115F5">
      <w:pPr>
        <w:pStyle w:val="af0"/>
        <w:rPr>
          <w:lang w:val="ro-RO"/>
        </w:rPr>
      </w:pPr>
      <w:r>
        <w:rPr>
          <w:rStyle w:val="af2"/>
        </w:rPr>
        <w:footnoteRef/>
      </w:r>
      <w:r>
        <w:t xml:space="preserve"> </w:t>
      </w:r>
      <w:r w:rsidRPr="000115F5">
        <w:rPr>
          <w:rFonts w:asciiTheme="majorBidi" w:hAnsiTheme="majorBidi" w:cstheme="majorBidi"/>
          <w:lang w:val="ro-RO"/>
        </w:rPr>
        <w:t>Ibidem, art. 546 alin. (2) pct. 3).</w:t>
      </w:r>
    </w:p>
  </w:footnote>
  <w:footnote w:id="21">
    <w:p w14:paraId="5323AB38" w14:textId="1DD0FB3B" w:rsidR="00856A17" w:rsidRPr="00856A17" w:rsidRDefault="00856A17">
      <w:pPr>
        <w:pStyle w:val="af0"/>
        <w:rPr>
          <w:rFonts w:asciiTheme="majorBidi" w:hAnsiTheme="majorBidi" w:cstheme="majorBidi"/>
          <w:lang w:val="ro-RO"/>
        </w:rPr>
      </w:pPr>
      <w:r>
        <w:rPr>
          <w:rStyle w:val="af2"/>
        </w:rPr>
        <w:footnoteRef/>
      </w:r>
      <w:r>
        <w:t xml:space="preserve"> </w:t>
      </w:r>
      <w:r w:rsidRPr="00856A17">
        <w:rPr>
          <w:rFonts w:asciiTheme="majorBidi" w:hAnsiTheme="majorBidi" w:cstheme="majorBidi"/>
        </w:rPr>
        <w:t>Protocolul II adiţional la Convenţia europeană de extrădare, 17 martie 1978, art. 4.</w:t>
      </w:r>
    </w:p>
  </w:footnote>
  <w:footnote w:id="22">
    <w:p w14:paraId="373E9E62" w14:textId="1B184B75" w:rsidR="00326A40" w:rsidRPr="00326A40" w:rsidRDefault="00326A40" w:rsidP="00326A40">
      <w:pPr>
        <w:pStyle w:val="af0"/>
        <w:jc w:val="both"/>
        <w:rPr>
          <w:lang w:val="ro-RO"/>
        </w:rPr>
      </w:pPr>
      <w:r>
        <w:rPr>
          <w:rStyle w:val="af2"/>
        </w:rPr>
        <w:footnoteRef/>
      </w:r>
      <w:r>
        <w:t xml:space="preserve"> </w:t>
      </w:r>
      <w:bookmarkStart w:id="15" w:name="_Hlk226547863"/>
      <w:r w:rsidRPr="00326A40">
        <w:rPr>
          <w:rFonts w:asciiTheme="majorBidi" w:hAnsiTheme="majorBidi" w:cstheme="majorBidi"/>
        </w:rPr>
        <w:t>Legea Nr. 371 din 01.12.2006 cu privire la asistența juridică internațională în materie penală</w:t>
      </w:r>
      <w:r>
        <w:rPr>
          <w:rFonts w:asciiTheme="majorBidi" w:hAnsiTheme="majorBidi" w:cstheme="majorBidi"/>
        </w:rPr>
        <w:t>, art. 52.</w:t>
      </w:r>
      <w:r w:rsidRPr="00326A40">
        <w:rPr>
          <w:rFonts w:asciiTheme="majorBidi" w:hAnsiTheme="majorBidi" w:cstheme="majorBidi"/>
        </w:rPr>
        <w:t xml:space="preserve"> Publicată în: Monitorul Oficial al Republicii Moldova Nr. 14-17 din 02.02.2006.</w:t>
      </w:r>
      <w:bookmarkEnd w:id="15"/>
    </w:p>
  </w:footnote>
  <w:footnote w:id="23">
    <w:p w14:paraId="2A377774" w14:textId="1A44563C" w:rsidR="00EB2484" w:rsidRPr="00EB2484" w:rsidRDefault="00EB2484" w:rsidP="00F47E22">
      <w:pPr>
        <w:pStyle w:val="af0"/>
        <w:jc w:val="both"/>
        <w:rPr>
          <w:lang w:val="ro-RO"/>
        </w:rPr>
      </w:pPr>
      <w:r>
        <w:rPr>
          <w:rStyle w:val="af2"/>
        </w:rPr>
        <w:footnoteRef/>
      </w:r>
      <w:r>
        <w:t xml:space="preserve"> </w:t>
      </w:r>
      <w:r w:rsidRPr="00EB2484">
        <w:rPr>
          <w:rFonts w:asciiTheme="majorBidi" w:hAnsiTheme="majorBidi" w:cstheme="majorBidi"/>
          <w:lang w:val="ro-RO"/>
        </w:rPr>
        <w:t>Citat după: Ministerul Justiției al Republicii Moldova, Ghid cu privire la cooperarea juridică internațională,</w:t>
      </w:r>
      <w:r>
        <w:rPr>
          <w:rFonts w:asciiTheme="majorBidi" w:hAnsiTheme="majorBidi" w:cstheme="majorBidi"/>
          <w:lang w:val="ro-RO"/>
        </w:rPr>
        <w:t xml:space="preserve"> p. 54,</w:t>
      </w:r>
      <w:r w:rsidRPr="00EB2484">
        <w:rPr>
          <w:rFonts w:asciiTheme="majorBidi" w:hAnsiTheme="majorBidi" w:cstheme="majorBidi"/>
          <w:lang w:val="ro-RO"/>
        </w:rPr>
        <w:t xml:space="preserve"> </w:t>
      </w:r>
      <w:hyperlink r:id="rId7" w:history="1">
        <w:r w:rsidRPr="00EB2484">
          <w:rPr>
            <w:rStyle w:val="af3"/>
            <w:rFonts w:asciiTheme="majorBidi" w:hAnsiTheme="majorBidi" w:cstheme="majorBidi"/>
            <w:lang w:val="ro-RO"/>
          </w:rPr>
          <w:t>https://justice.gov.md/public/files/file/GHID_cu_privire_la_cooperarea_juridica_internationala.pdf</w:t>
        </w:r>
      </w:hyperlink>
      <w:r w:rsidRPr="00EB2484">
        <w:rPr>
          <w:rFonts w:asciiTheme="majorBidi" w:hAnsiTheme="majorBidi" w:cstheme="majorBidi"/>
          <w:lang w:val="ro-RO"/>
        </w:rPr>
        <w:t>, accesat la 23.02.2026.</w:t>
      </w:r>
    </w:p>
  </w:footnote>
  <w:footnote w:id="24">
    <w:p w14:paraId="3F58473F" w14:textId="2FBAC07F" w:rsidR="00397F92" w:rsidRPr="00397F92" w:rsidRDefault="00397F92" w:rsidP="00397F92">
      <w:pPr>
        <w:pStyle w:val="af0"/>
        <w:jc w:val="both"/>
        <w:rPr>
          <w:rFonts w:asciiTheme="majorBidi" w:hAnsiTheme="majorBidi" w:cstheme="majorBidi"/>
          <w:lang w:val="ro-RO"/>
        </w:rPr>
      </w:pPr>
      <w:r>
        <w:rPr>
          <w:rStyle w:val="af2"/>
        </w:rPr>
        <w:footnoteRef/>
      </w:r>
      <w:r>
        <w:t xml:space="preserve"> </w:t>
      </w:r>
      <w:r w:rsidRPr="00397F92">
        <w:rPr>
          <w:rFonts w:asciiTheme="majorBidi" w:hAnsiTheme="majorBidi" w:cstheme="majorBidi"/>
        </w:rPr>
        <w:t>Legea Nr. 371 din 01.12.2006 cu privire la asistența juridică internațională în materie penală</w:t>
      </w:r>
      <w:r>
        <w:rPr>
          <w:rFonts w:asciiTheme="majorBidi" w:hAnsiTheme="majorBidi" w:cstheme="majorBidi"/>
        </w:rPr>
        <w:t xml:space="preserve">, art. 51. </w:t>
      </w:r>
      <w:r w:rsidRPr="00397F92">
        <w:rPr>
          <w:rFonts w:asciiTheme="majorBidi" w:hAnsiTheme="majorBidi" w:cstheme="majorBidi"/>
        </w:rPr>
        <w:t>Publicată în: Monitorul Oficial al Republicii Moldova Nr. 14-17 din 02.02.2006.</w:t>
      </w:r>
    </w:p>
  </w:footnote>
  <w:footnote w:id="25">
    <w:p w14:paraId="52C78445" w14:textId="21F850FE" w:rsidR="00111A60" w:rsidRPr="00111A60" w:rsidRDefault="00111A60" w:rsidP="00154B76">
      <w:pPr>
        <w:pStyle w:val="af0"/>
        <w:jc w:val="both"/>
      </w:pPr>
      <w:r>
        <w:rPr>
          <w:rStyle w:val="af2"/>
        </w:rPr>
        <w:footnoteRef/>
      </w:r>
      <w:r>
        <w:t xml:space="preserve"> </w:t>
      </w:r>
      <w:bookmarkStart w:id="18" w:name="_Hlk226583964"/>
      <w:r w:rsidRPr="00663607">
        <w:rPr>
          <w:rFonts w:asciiTheme="majorBidi" w:hAnsiTheme="majorBidi" w:cstheme="majorBidi"/>
        </w:rPr>
        <w:t>Codul de procedură penală al Republicii Moldova din 14.03.2003</w:t>
      </w:r>
      <w:r>
        <w:rPr>
          <w:rFonts w:asciiTheme="majorBidi" w:hAnsiTheme="majorBidi" w:cstheme="majorBidi"/>
        </w:rPr>
        <w:t xml:space="preserve">, art. 544 alin. (6)-(9). </w:t>
      </w:r>
      <w:r w:rsidRPr="00663607">
        <w:rPr>
          <w:rFonts w:asciiTheme="majorBidi" w:hAnsiTheme="majorBidi" w:cstheme="majorBidi"/>
        </w:rPr>
        <w:t>Publicat în: Monitorul Oficial al Republicii Moldova Nr. 248-251 din 05.11.2013.</w:t>
      </w:r>
      <w:bookmarkEnd w:id="18"/>
    </w:p>
  </w:footnote>
  <w:footnote w:id="26">
    <w:p w14:paraId="25D9E178" w14:textId="00C84C51" w:rsidR="00C47B30" w:rsidRPr="00C47B30" w:rsidRDefault="00C47B30" w:rsidP="00440879">
      <w:pPr>
        <w:pStyle w:val="af0"/>
        <w:jc w:val="both"/>
        <w:rPr>
          <w:lang w:val="ro-RO"/>
        </w:rPr>
      </w:pPr>
      <w:r>
        <w:rPr>
          <w:rStyle w:val="af2"/>
        </w:rPr>
        <w:footnoteRef/>
      </w:r>
      <w:r>
        <w:t xml:space="preserve"> </w:t>
      </w:r>
      <w:r w:rsidR="00440879" w:rsidRPr="00397F92">
        <w:rPr>
          <w:rFonts w:asciiTheme="majorBidi" w:hAnsiTheme="majorBidi" w:cstheme="majorBidi"/>
        </w:rPr>
        <w:t>Legea Nr. 371 din 01.12.2006 cu privire la asistența juridică internațională în materie penală</w:t>
      </w:r>
      <w:r w:rsidR="00440879">
        <w:rPr>
          <w:rFonts w:asciiTheme="majorBidi" w:hAnsiTheme="majorBidi" w:cstheme="majorBidi"/>
        </w:rPr>
        <w:t xml:space="preserve">, art. 53 alin. (4). </w:t>
      </w:r>
      <w:r w:rsidR="00440879" w:rsidRPr="00397F92">
        <w:rPr>
          <w:rFonts w:asciiTheme="majorBidi" w:hAnsiTheme="majorBidi" w:cstheme="majorBidi"/>
        </w:rPr>
        <w:t>Publicată în: Monitorul Oficial al Republicii Moldova Nr. 14-17 din 02.02.2006.</w:t>
      </w:r>
    </w:p>
  </w:footnote>
  <w:footnote w:id="27">
    <w:p w14:paraId="24E01542" w14:textId="5B538605" w:rsidR="000A5CF2" w:rsidRPr="000A5CF2" w:rsidRDefault="000A5CF2" w:rsidP="000808C9">
      <w:pPr>
        <w:pStyle w:val="af0"/>
        <w:jc w:val="both"/>
        <w:rPr>
          <w:lang w:val="ro-RO"/>
        </w:rPr>
      </w:pPr>
      <w:r>
        <w:rPr>
          <w:rStyle w:val="af2"/>
        </w:rPr>
        <w:footnoteRef/>
      </w:r>
      <w:r>
        <w:t xml:space="preserve"> </w:t>
      </w:r>
      <w:bookmarkStart w:id="20" w:name="_Hlk226558813"/>
      <w:r w:rsidRPr="00397F92">
        <w:rPr>
          <w:rFonts w:asciiTheme="majorBidi" w:hAnsiTheme="majorBidi" w:cstheme="majorBidi"/>
        </w:rPr>
        <w:t>Legea Nr. 371 din 01.12.2006 cu privire la asistența juridică internațională în materie penală</w:t>
      </w:r>
      <w:r>
        <w:rPr>
          <w:rFonts w:asciiTheme="majorBidi" w:hAnsiTheme="majorBidi" w:cstheme="majorBidi"/>
        </w:rPr>
        <w:t xml:space="preserve">, art. 55. </w:t>
      </w:r>
      <w:r w:rsidRPr="00397F92">
        <w:rPr>
          <w:rFonts w:asciiTheme="majorBidi" w:hAnsiTheme="majorBidi" w:cstheme="majorBidi"/>
        </w:rPr>
        <w:t>Publicată în: Monitorul Oficial al Republicii Moldova Nr. 14-17 din 02.02.2006.</w:t>
      </w:r>
      <w:bookmarkEnd w:id="20"/>
    </w:p>
  </w:footnote>
  <w:footnote w:id="28">
    <w:p w14:paraId="78BB9A4A" w14:textId="53CAB6B3" w:rsidR="00BB5F83" w:rsidRPr="00BB5F83" w:rsidRDefault="00BB5F83" w:rsidP="00BB5F83">
      <w:pPr>
        <w:pStyle w:val="af0"/>
        <w:jc w:val="both"/>
        <w:rPr>
          <w:rFonts w:asciiTheme="majorBidi" w:hAnsiTheme="majorBidi" w:cstheme="majorBidi"/>
          <w:lang w:val="ro-RO"/>
        </w:rPr>
      </w:pPr>
      <w:r>
        <w:rPr>
          <w:rStyle w:val="af2"/>
        </w:rPr>
        <w:footnoteRef/>
      </w:r>
      <w:r>
        <w:t xml:space="preserve"> </w:t>
      </w:r>
      <w:r w:rsidRPr="00BB5F83">
        <w:rPr>
          <w:rFonts w:asciiTheme="majorBidi" w:hAnsiTheme="majorBidi" w:cstheme="majorBidi"/>
        </w:rPr>
        <w:t>Legea Nr. 371 din 01.12.2006 cu privire la asistența juridică internațională în materie penală, art. 59. Publicată în: Monitorul Oficial al Republicii Moldova Nr. 14-17 din 02.02.2006.</w:t>
      </w:r>
    </w:p>
  </w:footnote>
  <w:footnote w:id="29">
    <w:p w14:paraId="4EA71D30" w14:textId="6B00B875" w:rsidR="009B7B58" w:rsidRPr="009B7B58" w:rsidRDefault="009B7B58" w:rsidP="009B7B58">
      <w:pPr>
        <w:pStyle w:val="af0"/>
        <w:jc w:val="both"/>
        <w:rPr>
          <w:lang w:val="ro-RO"/>
        </w:rPr>
      </w:pPr>
      <w:r>
        <w:rPr>
          <w:rStyle w:val="af2"/>
        </w:rPr>
        <w:footnoteRef/>
      </w:r>
      <w:r>
        <w:t xml:space="preserve"> </w:t>
      </w:r>
      <w:r w:rsidRPr="009B7B58">
        <w:rPr>
          <w:rFonts w:asciiTheme="majorBidi" w:hAnsiTheme="majorBidi" w:cstheme="majorBidi"/>
        </w:rPr>
        <w:t>Codul de procedură penală al Republicii Moldova din 14.03.2003, art. 54</w:t>
      </w:r>
      <w:r>
        <w:rPr>
          <w:rFonts w:asciiTheme="majorBidi" w:hAnsiTheme="majorBidi" w:cstheme="majorBidi"/>
        </w:rPr>
        <w:t>9</w:t>
      </w:r>
      <w:r w:rsidRPr="009B7B58">
        <w:rPr>
          <w:rFonts w:asciiTheme="majorBidi" w:hAnsiTheme="majorBidi" w:cstheme="majorBidi"/>
          <w:vertAlign w:val="superscript"/>
        </w:rPr>
        <w:t>3</w:t>
      </w:r>
      <w:r w:rsidRPr="009B7B58">
        <w:rPr>
          <w:rFonts w:asciiTheme="majorBidi" w:hAnsiTheme="majorBidi" w:cstheme="majorBidi"/>
        </w:rPr>
        <w:t>. Publicat în: Monitorul Oficial al Republicii Moldova Nr. 248-251 din 05.11.2013.</w:t>
      </w:r>
    </w:p>
  </w:footnote>
  <w:footnote w:id="30">
    <w:p w14:paraId="53F4514F" w14:textId="5AE598A5" w:rsidR="008702A2" w:rsidRPr="008702A2" w:rsidRDefault="008702A2">
      <w:pPr>
        <w:pStyle w:val="af0"/>
        <w:rPr>
          <w:lang w:val="ro-RO"/>
        </w:rPr>
      </w:pPr>
      <w:r>
        <w:rPr>
          <w:rStyle w:val="af2"/>
        </w:rPr>
        <w:footnoteRef/>
      </w:r>
      <w:r>
        <w:t xml:space="preserve"> </w:t>
      </w:r>
      <w:r w:rsidRPr="008702A2">
        <w:rPr>
          <w:rFonts w:asciiTheme="majorBidi" w:hAnsiTheme="majorBidi" w:cstheme="majorBidi"/>
          <w:lang w:val="ro-RO"/>
        </w:rPr>
        <w:t>Ibidem, art. 72.</w:t>
      </w:r>
    </w:p>
  </w:footnote>
  <w:footnote w:id="31">
    <w:p w14:paraId="4D14FD5E" w14:textId="5196403A" w:rsidR="00ED5173" w:rsidRPr="00ED5173" w:rsidRDefault="00ED5173">
      <w:pPr>
        <w:pStyle w:val="af0"/>
        <w:rPr>
          <w:lang w:val="ro-RO"/>
        </w:rPr>
      </w:pPr>
      <w:r>
        <w:rPr>
          <w:rStyle w:val="af2"/>
        </w:rPr>
        <w:footnoteRef/>
      </w:r>
      <w:r>
        <w:t xml:space="preserve"> </w:t>
      </w:r>
      <w:bookmarkStart w:id="32" w:name="_Hlk226558939"/>
      <w:r w:rsidRPr="00ED5173">
        <w:rPr>
          <w:rFonts w:asciiTheme="majorBidi" w:hAnsiTheme="majorBidi" w:cstheme="majorBidi"/>
        </w:rPr>
        <w:t xml:space="preserve">Legea Nr. 371 din 01.12.2006 cu privire la asistența juridică internațională în materie penală, art. </w:t>
      </w:r>
      <w:r>
        <w:rPr>
          <w:rFonts w:asciiTheme="majorBidi" w:hAnsiTheme="majorBidi" w:cstheme="majorBidi"/>
        </w:rPr>
        <w:t>65</w:t>
      </w:r>
      <w:r w:rsidRPr="00ED5173">
        <w:rPr>
          <w:rFonts w:asciiTheme="majorBidi" w:hAnsiTheme="majorBidi" w:cstheme="majorBidi"/>
        </w:rPr>
        <w:t>. Publicată în: Monitorul Oficial al Republicii Moldova Nr. 14-17 din 02.02.2006.</w:t>
      </w:r>
      <w:bookmarkEnd w:id="32"/>
    </w:p>
  </w:footnote>
  <w:footnote w:id="32">
    <w:p w14:paraId="54883AB8" w14:textId="090245C7" w:rsidR="00ED5173" w:rsidRPr="00ED5173" w:rsidRDefault="00ED5173" w:rsidP="00ED5173">
      <w:pPr>
        <w:pStyle w:val="af0"/>
        <w:jc w:val="both"/>
      </w:pPr>
      <w:r>
        <w:rPr>
          <w:rStyle w:val="af2"/>
        </w:rPr>
        <w:footnoteRef/>
      </w:r>
      <w:r>
        <w:t xml:space="preserve"> </w:t>
      </w:r>
      <w:r>
        <w:rPr>
          <w:rFonts w:asciiTheme="majorBidi" w:hAnsiTheme="majorBidi" w:cstheme="majorBidi"/>
        </w:rPr>
        <w:t>Ibidem</w:t>
      </w:r>
      <w:r w:rsidRPr="00ED5173">
        <w:rPr>
          <w:rFonts w:asciiTheme="majorBidi" w:hAnsiTheme="majorBidi" w:cstheme="majorBidi"/>
        </w:rPr>
        <w:t xml:space="preserve">, art. </w:t>
      </w:r>
      <w:r>
        <w:rPr>
          <w:rFonts w:asciiTheme="majorBidi" w:hAnsiTheme="majorBidi" w:cstheme="majorBidi"/>
        </w:rPr>
        <w:t>66</w:t>
      </w:r>
      <w:r w:rsidRPr="00ED5173">
        <w:rPr>
          <w:rFonts w:asciiTheme="majorBidi" w:hAnsiTheme="majorBidi" w:cstheme="majorBidi"/>
        </w:rPr>
        <w:t>.</w:t>
      </w:r>
    </w:p>
  </w:footnote>
  <w:footnote w:id="33">
    <w:p w14:paraId="4239CD7B" w14:textId="7BA6E9F5" w:rsidR="00C417BB" w:rsidRPr="00C417BB" w:rsidRDefault="00C417BB" w:rsidP="00C417BB">
      <w:pPr>
        <w:pStyle w:val="af0"/>
        <w:jc w:val="both"/>
      </w:pPr>
      <w:r>
        <w:rPr>
          <w:rStyle w:val="af2"/>
        </w:rPr>
        <w:footnoteRef/>
      </w:r>
      <w:bookmarkStart w:id="34" w:name="_Hlk226559076"/>
      <w:r>
        <w:t xml:space="preserve"> </w:t>
      </w:r>
      <w:r w:rsidRPr="00C417BB">
        <w:rPr>
          <w:rFonts w:asciiTheme="majorBidi" w:hAnsiTheme="majorBidi" w:cstheme="majorBidi"/>
        </w:rPr>
        <w:t>Legea Nr. 371 din 01.12.2006 cu privire la asistența juridică internațională în materie penală, art. 67. Publicată în: Monitorul Oficial al Republicii Moldova Nr. 14-17 din 02.02.2006.</w:t>
      </w:r>
      <w:bookmarkEnd w:id="34"/>
    </w:p>
  </w:footnote>
  <w:footnote w:id="34">
    <w:p w14:paraId="620E778D" w14:textId="13DE07E6" w:rsidR="00592DEA" w:rsidRPr="00592DEA" w:rsidRDefault="00592DEA">
      <w:pPr>
        <w:pStyle w:val="af0"/>
        <w:rPr>
          <w:rFonts w:asciiTheme="majorBidi" w:hAnsiTheme="majorBidi" w:cstheme="majorBidi"/>
        </w:rPr>
      </w:pPr>
      <w:r>
        <w:rPr>
          <w:rStyle w:val="af2"/>
        </w:rPr>
        <w:footnoteRef/>
      </w:r>
      <w:bookmarkStart w:id="35" w:name="_Hlk226582512"/>
      <w:r>
        <w:t xml:space="preserve"> </w:t>
      </w:r>
      <w:r w:rsidRPr="00592DEA">
        <w:rPr>
          <w:rFonts w:asciiTheme="majorBidi" w:hAnsiTheme="majorBidi" w:cstheme="majorBidi"/>
        </w:rPr>
        <w:t>Legea Nr. 371 din 01.12.2006 cu privire la asistența juridică internațională în materie penală, art. 68. Publicată în: Monitorul Oficial al Republicii Moldova Nr. 14-17 din 02.02.2006.</w:t>
      </w:r>
      <w:bookmarkEnd w:id="35"/>
    </w:p>
  </w:footnote>
  <w:footnote w:id="35">
    <w:p w14:paraId="1F537244" w14:textId="266546F3" w:rsidR="00F21AF0" w:rsidRPr="00F21AF0" w:rsidRDefault="00F21AF0" w:rsidP="00F21AF0">
      <w:pPr>
        <w:pStyle w:val="af0"/>
        <w:jc w:val="both"/>
      </w:pPr>
      <w:r>
        <w:rPr>
          <w:rStyle w:val="af2"/>
        </w:rPr>
        <w:footnoteRef/>
      </w:r>
      <w:r>
        <w:t xml:space="preserve"> </w:t>
      </w:r>
      <w:r w:rsidRPr="00F21AF0">
        <w:rPr>
          <w:rFonts w:asciiTheme="majorBidi" w:hAnsiTheme="majorBidi" w:cstheme="majorBidi"/>
        </w:rPr>
        <w:t xml:space="preserve">Legea Nr. 371 din 01.12.2006 cu privire la asistența juridică internațională în materie penală, art. </w:t>
      </w:r>
      <w:r>
        <w:rPr>
          <w:rFonts w:asciiTheme="majorBidi" w:hAnsiTheme="majorBidi" w:cstheme="majorBidi"/>
        </w:rPr>
        <w:t>79</w:t>
      </w:r>
      <w:r w:rsidRPr="00F21AF0">
        <w:rPr>
          <w:rFonts w:asciiTheme="majorBidi" w:hAnsiTheme="majorBidi" w:cstheme="majorBidi"/>
        </w:rPr>
        <w:t>. Publicată în: Monitorul Oficial al Republicii Moldova Nr. 14-17 din 02.02.2006.</w:t>
      </w:r>
    </w:p>
  </w:footnote>
  <w:footnote w:id="36">
    <w:p w14:paraId="6EA57630" w14:textId="6B90C2DA" w:rsidR="00BB570C" w:rsidRPr="00BB570C" w:rsidRDefault="00BB570C" w:rsidP="0062603E">
      <w:pPr>
        <w:pStyle w:val="af0"/>
        <w:jc w:val="both"/>
        <w:rPr>
          <w:lang w:val="ro-RO"/>
        </w:rPr>
      </w:pPr>
      <w:r>
        <w:rPr>
          <w:rStyle w:val="af2"/>
        </w:rPr>
        <w:footnoteRef/>
      </w:r>
      <w:r>
        <w:t xml:space="preserve"> </w:t>
      </w:r>
      <w:r w:rsidRPr="0062603E">
        <w:rPr>
          <w:rFonts w:asciiTheme="majorBidi" w:hAnsiTheme="majorBidi" w:cstheme="majorBidi"/>
        </w:rPr>
        <w:t>Codul de procedură penală al Republicii Moldova din 14.03.2003, art. 542. Publicat în: Monitorul Oficial al Republicii Moldova Nr. 248-251 din 05.11.2013.</w:t>
      </w:r>
    </w:p>
  </w:footnote>
  <w:footnote w:id="37">
    <w:p w14:paraId="5C183CC0" w14:textId="73921335" w:rsidR="00A043A6" w:rsidRPr="00A043A6" w:rsidRDefault="00A043A6">
      <w:pPr>
        <w:pStyle w:val="af0"/>
        <w:rPr>
          <w:lang w:val="ro-RO"/>
        </w:rPr>
      </w:pPr>
      <w:r>
        <w:rPr>
          <w:rStyle w:val="af2"/>
        </w:rPr>
        <w:footnoteRef/>
      </w:r>
      <w:r>
        <w:t xml:space="preserve"> </w:t>
      </w:r>
      <w:r w:rsidRPr="00685602">
        <w:rPr>
          <w:rFonts w:asciiTheme="majorBidi" w:hAnsiTheme="majorBidi" w:cstheme="majorBidi"/>
        </w:rPr>
        <w:t>Legea Nr. 371 din 01.12.2006 cu privire la asistența juridică internațională în materie penală, art. 69. Publicată în: Monitorul Oficial al Republicii Moldova Nr. 14-17 din 02.02.2006.</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E8EA6B" w14:textId="77777777" w:rsidR="00ED0DC7" w:rsidRDefault="00ED0DC7">
    <w:pPr>
      <w:widowControl w:val="0"/>
      <w:pBdr>
        <w:top w:val="nil"/>
        <w:left w:val="nil"/>
        <w:bottom w:val="nil"/>
        <w:right w:val="nil"/>
        <w:between w:val="nil"/>
      </w:pBdr>
      <w:spacing w:after="0" w:line="276" w:lineRule="auto"/>
      <w:rPr>
        <w:color w:val="000000"/>
        <w:sz w:val="24"/>
        <w:szCs w:val="24"/>
      </w:rPr>
    </w:pPr>
  </w:p>
  <w:tbl>
    <w:tblPr>
      <w:tblStyle w:val="a6"/>
      <w:tblW w:w="9345" w:type="dxa"/>
      <w:tblInd w:w="0" w:type="dxa"/>
      <w:tblBorders>
        <w:bottom w:val="single" w:sz="4" w:space="0" w:color="auto"/>
      </w:tblBorders>
      <w:tblLayout w:type="fixed"/>
      <w:tblLook w:val="0400" w:firstRow="0" w:lastRow="0" w:firstColumn="0" w:lastColumn="0" w:noHBand="0" w:noVBand="1"/>
    </w:tblPr>
    <w:tblGrid>
      <w:gridCol w:w="3505"/>
      <w:gridCol w:w="5840"/>
    </w:tblGrid>
    <w:tr w:rsidR="00CE4F5F" w:rsidRPr="00E14577" w14:paraId="0F07DAE5" w14:textId="77777777" w:rsidTr="00CE4F5F">
      <w:tc>
        <w:tcPr>
          <w:tcW w:w="3505" w:type="dxa"/>
        </w:tcPr>
        <w:p w14:paraId="39C08E0A" w14:textId="2B15FB16" w:rsidR="00150FF7" w:rsidRDefault="00150FF7" w:rsidP="00150FF7">
          <w:pPr>
            <w:pBdr>
              <w:top w:val="nil"/>
              <w:left w:val="nil"/>
              <w:bottom w:val="nil"/>
              <w:right w:val="nil"/>
              <w:between w:val="nil"/>
            </w:pBdr>
            <w:tabs>
              <w:tab w:val="center" w:pos="4677"/>
              <w:tab w:val="right" w:pos="9355"/>
            </w:tabs>
            <w:jc w:val="center"/>
            <w:rPr>
              <w:rFonts w:ascii="Times New Roman" w:hAnsi="Times New Roman" w:cs="Times New Roman"/>
              <w:i/>
              <w:iCs/>
              <w:color w:val="000000"/>
              <w:sz w:val="24"/>
              <w:szCs w:val="24"/>
            </w:rPr>
          </w:pPr>
          <w:r>
            <w:rPr>
              <w:rFonts w:asciiTheme="majorBidi" w:hAnsiTheme="majorBidi" w:cstheme="majorBidi"/>
              <w:b/>
              <w:bCs/>
              <w:noProof/>
              <w:sz w:val="24"/>
              <w:szCs w:val="24"/>
              <w:lang w:val="ru-RU" w:eastAsia="ru-RU"/>
            </w:rPr>
            <w:drawing>
              <wp:inline distT="0" distB="0" distL="0" distR="0" wp14:anchorId="054E5296" wp14:editId="3061E751">
                <wp:extent cx="508000" cy="438547"/>
                <wp:effectExtent l="0" t="0" r="635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19776" cy="448713"/>
                        </a:xfrm>
                        <a:prstGeom prst="rect">
                          <a:avLst/>
                        </a:prstGeom>
                        <a:noFill/>
                      </pic:spPr>
                    </pic:pic>
                  </a:graphicData>
                </a:graphic>
              </wp:inline>
            </w:drawing>
          </w:r>
        </w:p>
        <w:p w14:paraId="4275DBB8" w14:textId="319EF242" w:rsidR="00ED0DC7" w:rsidRPr="00EE6B8C" w:rsidRDefault="00045063" w:rsidP="00CE4F5F">
          <w:pPr>
            <w:pBdr>
              <w:top w:val="nil"/>
              <w:left w:val="nil"/>
              <w:bottom w:val="nil"/>
              <w:right w:val="nil"/>
              <w:between w:val="nil"/>
            </w:pBdr>
            <w:tabs>
              <w:tab w:val="center" w:pos="4677"/>
              <w:tab w:val="right" w:pos="9355"/>
            </w:tabs>
            <w:spacing w:after="120"/>
            <w:jc w:val="center"/>
            <w:rPr>
              <w:rFonts w:ascii="Times New Roman" w:hAnsi="Times New Roman" w:cs="Times New Roman"/>
              <w:i/>
              <w:iCs/>
              <w:color w:val="000000"/>
              <w:sz w:val="24"/>
              <w:szCs w:val="24"/>
            </w:rPr>
          </w:pPr>
          <w:r w:rsidRPr="00EE6B8C">
            <w:rPr>
              <w:rFonts w:ascii="Times New Roman" w:hAnsi="Times New Roman" w:cs="Times New Roman"/>
              <w:i/>
              <w:iCs/>
              <w:color w:val="000000"/>
              <w:sz w:val="24"/>
              <w:szCs w:val="24"/>
            </w:rPr>
            <w:t>Jurisdicția internațională penală</w:t>
          </w:r>
        </w:p>
      </w:tc>
      <w:tc>
        <w:tcPr>
          <w:tcW w:w="5840" w:type="dxa"/>
          <w:vAlign w:val="center"/>
        </w:tcPr>
        <w:p w14:paraId="7F4B85DF" w14:textId="2CB29117" w:rsidR="00ED0DC7" w:rsidRPr="00E14577" w:rsidRDefault="00045063" w:rsidP="00150FF7">
          <w:pPr>
            <w:pBdr>
              <w:top w:val="nil"/>
              <w:left w:val="nil"/>
              <w:bottom w:val="nil"/>
              <w:right w:val="nil"/>
              <w:between w:val="nil"/>
            </w:pBdr>
            <w:tabs>
              <w:tab w:val="center" w:pos="4677"/>
              <w:tab w:val="right" w:pos="9355"/>
            </w:tabs>
            <w:jc w:val="right"/>
            <w:rPr>
              <w:rFonts w:ascii="Times New Roman" w:hAnsi="Times New Roman" w:cs="Times New Roman"/>
              <w:b/>
              <w:bCs/>
              <w:i/>
              <w:iCs/>
              <w:color w:val="17365D" w:themeColor="text2" w:themeShade="BF"/>
              <w:sz w:val="24"/>
              <w:szCs w:val="24"/>
            </w:rPr>
          </w:pPr>
          <w:r w:rsidRPr="00E14577">
            <w:rPr>
              <w:rFonts w:ascii="Times New Roman" w:hAnsi="Times New Roman" w:cs="Times New Roman"/>
              <w:b/>
              <w:bCs/>
              <w:i/>
              <w:iCs/>
              <w:color w:val="17365D" w:themeColor="text2" w:themeShade="BF"/>
              <w:sz w:val="24"/>
              <w:szCs w:val="24"/>
            </w:rPr>
            <w:t>Extrădarea</w:t>
          </w:r>
          <w:r w:rsidR="00150FF7" w:rsidRPr="00E14577">
            <w:rPr>
              <w:rFonts w:ascii="Times New Roman" w:hAnsi="Times New Roman" w:cs="Times New Roman"/>
              <w:b/>
              <w:bCs/>
              <w:i/>
              <w:iCs/>
              <w:color w:val="17365D" w:themeColor="text2" w:themeShade="BF"/>
              <w:sz w:val="24"/>
              <w:szCs w:val="24"/>
            </w:rPr>
            <w:t>.</w:t>
          </w:r>
        </w:p>
        <w:p w14:paraId="3E7AFB4F" w14:textId="55D25E69" w:rsidR="00150FF7" w:rsidRPr="00E14577" w:rsidRDefault="00150FF7" w:rsidP="00150FF7">
          <w:pPr>
            <w:pBdr>
              <w:top w:val="nil"/>
              <w:left w:val="nil"/>
              <w:bottom w:val="nil"/>
              <w:right w:val="nil"/>
              <w:between w:val="nil"/>
            </w:pBdr>
            <w:tabs>
              <w:tab w:val="center" w:pos="4677"/>
              <w:tab w:val="right" w:pos="9355"/>
            </w:tabs>
            <w:jc w:val="right"/>
            <w:rPr>
              <w:rFonts w:ascii="Times New Roman" w:hAnsi="Times New Roman" w:cs="Times New Roman"/>
              <w:b/>
              <w:bCs/>
              <w:i/>
              <w:iCs/>
              <w:color w:val="17365D" w:themeColor="text2" w:themeShade="BF"/>
              <w:sz w:val="24"/>
              <w:szCs w:val="24"/>
              <w:lang w:val="ro-RO"/>
            </w:rPr>
          </w:pPr>
          <w:r w:rsidRPr="00E14577">
            <w:rPr>
              <w:rFonts w:ascii="Times New Roman" w:hAnsi="Times New Roman" w:cs="Times New Roman"/>
              <w:b/>
              <w:bCs/>
              <w:i/>
              <w:iCs/>
              <w:color w:val="17365D" w:themeColor="text2" w:themeShade="BF"/>
              <w:sz w:val="24"/>
              <w:szCs w:val="24"/>
            </w:rPr>
            <w:t>Not</w:t>
          </w:r>
          <w:r w:rsidR="00216322" w:rsidRPr="00E14577">
            <w:rPr>
              <w:rFonts w:ascii="Times New Roman" w:hAnsi="Times New Roman" w:cs="Times New Roman"/>
              <w:b/>
              <w:bCs/>
              <w:i/>
              <w:iCs/>
              <w:color w:val="17365D" w:themeColor="text2" w:themeShade="BF"/>
              <w:sz w:val="24"/>
              <w:szCs w:val="24"/>
              <w:lang w:val="ro-RO"/>
            </w:rPr>
            <w:t>ă</w:t>
          </w:r>
          <w:r w:rsidRPr="00E14577">
            <w:rPr>
              <w:rFonts w:ascii="Times New Roman" w:hAnsi="Times New Roman" w:cs="Times New Roman"/>
              <w:b/>
              <w:bCs/>
              <w:i/>
              <w:iCs/>
              <w:color w:val="17365D" w:themeColor="text2" w:themeShade="BF"/>
              <w:sz w:val="24"/>
              <w:szCs w:val="24"/>
            </w:rPr>
            <w:t xml:space="preserve"> informativ</w:t>
          </w:r>
          <w:r w:rsidRPr="00E14577">
            <w:rPr>
              <w:rFonts w:ascii="Times New Roman" w:hAnsi="Times New Roman" w:cs="Times New Roman"/>
              <w:b/>
              <w:bCs/>
              <w:i/>
              <w:iCs/>
              <w:color w:val="17365D" w:themeColor="text2" w:themeShade="BF"/>
              <w:sz w:val="24"/>
              <w:szCs w:val="24"/>
              <w:lang w:val="ro-RO"/>
            </w:rPr>
            <w:t>ă</w:t>
          </w:r>
        </w:p>
      </w:tc>
    </w:tr>
  </w:tbl>
  <w:p w14:paraId="3B654AD3" w14:textId="77777777" w:rsidR="00ED0DC7" w:rsidRDefault="00ED0DC7">
    <w:pPr>
      <w:pBdr>
        <w:top w:val="nil"/>
        <w:left w:val="nil"/>
        <w:bottom w:val="nil"/>
        <w:right w:val="nil"/>
        <w:between w:val="nil"/>
      </w:pBdr>
      <w:tabs>
        <w:tab w:val="center" w:pos="4677"/>
        <w:tab w:val="right" w:pos="9355"/>
      </w:tabs>
      <w:spacing w:after="0" w:line="240" w:lineRule="auto"/>
      <w:rPr>
        <w:i/>
        <w:iCs/>
        <w:color w:val="000000"/>
        <w:sz w:val="24"/>
        <w:szCs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A03074"/>
    <w:multiLevelType w:val="hybridMultilevel"/>
    <w:tmpl w:val="319464F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 w15:restartNumberingAfterBreak="0">
    <w:nsid w:val="0EA90F9A"/>
    <w:multiLevelType w:val="hybridMultilevel"/>
    <w:tmpl w:val="5F281C1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1E0613E"/>
    <w:multiLevelType w:val="multilevel"/>
    <w:tmpl w:val="C04CE006"/>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7C04FA9"/>
    <w:multiLevelType w:val="multilevel"/>
    <w:tmpl w:val="AA20335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CFF2C37"/>
    <w:multiLevelType w:val="hybridMultilevel"/>
    <w:tmpl w:val="6382E69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24BC6DEC"/>
    <w:multiLevelType w:val="hybridMultilevel"/>
    <w:tmpl w:val="BB845EF2"/>
    <w:lvl w:ilvl="0" w:tplc="04190015">
      <w:start w:val="1"/>
      <w:numFmt w:val="upperLetter"/>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31DB4F40"/>
    <w:multiLevelType w:val="multilevel"/>
    <w:tmpl w:val="968AC77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36813832"/>
    <w:multiLevelType w:val="hybridMultilevel"/>
    <w:tmpl w:val="577EFA3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38D20C5E"/>
    <w:multiLevelType w:val="hybridMultilevel"/>
    <w:tmpl w:val="403A5E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3D2C0915"/>
    <w:multiLevelType w:val="multilevel"/>
    <w:tmpl w:val="1BACDA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FC061B5"/>
    <w:multiLevelType w:val="hybridMultilevel"/>
    <w:tmpl w:val="C06EEE8E"/>
    <w:lvl w:ilvl="0" w:tplc="0172DB40">
      <w:start w:val="8"/>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4CBE5BE9"/>
    <w:multiLevelType w:val="multilevel"/>
    <w:tmpl w:val="7D9C4A7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51A02F3A"/>
    <w:multiLevelType w:val="hybridMultilevel"/>
    <w:tmpl w:val="D19AB1B2"/>
    <w:lvl w:ilvl="0" w:tplc="5B9608FA">
      <w:start w:val="1"/>
      <w:numFmt w:val="upperLetter"/>
      <w:lvlText w:val="%1&gt;"/>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54C26BE7"/>
    <w:multiLevelType w:val="hybridMultilevel"/>
    <w:tmpl w:val="80F0D4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58201A86"/>
    <w:multiLevelType w:val="hybridMultilevel"/>
    <w:tmpl w:val="7062EB48"/>
    <w:lvl w:ilvl="0" w:tplc="B858ABDA">
      <w:start w:val="1"/>
      <w:numFmt w:val="upperLetter"/>
      <w:pStyle w:val="3"/>
      <w:lvlText w:val="%1."/>
      <w:lvlJc w:val="left"/>
      <w:pPr>
        <w:ind w:left="720" w:hanging="360"/>
      </w:pPr>
      <w:rPr>
        <w:rFonts w:hint="default"/>
        <w:b/>
        <w:bCs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5E583209"/>
    <w:multiLevelType w:val="multilevel"/>
    <w:tmpl w:val="8436AE0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6D3D0A25"/>
    <w:multiLevelType w:val="multilevel"/>
    <w:tmpl w:val="AA20335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714B0A7B"/>
    <w:multiLevelType w:val="multilevel"/>
    <w:tmpl w:val="968AC77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746522F0"/>
    <w:multiLevelType w:val="hybridMultilevel"/>
    <w:tmpl w:val="514AF164"/>
    <w:lvl w:ilvl="0" w:tplc="50AC698A">
      <w:start w:val="1"/>
      <w:numFmt w:val="decimal"/>
      <w:lvlText w:val="%1."/>
      <w:lvlJc w:val="left"/>
      <w:pPr>
        <w:ind w:left="720" w:hanging="360"/>
      </w:pPr>
      <w:rPr>
        <w:rFonts w:asciiTheme="majorBidi" w:eastAsia="Calibri" w:hAnsiTheme="majorBidi" w:cstheme="majorBidi"/>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76CD5CC1"/>
    <w:multiLevelType w:val="multilevel"/>
    <w:tmpl w:val="6188348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7DD76B1C"/>
    <w:multiLevelType w:val="hybridMultilevel"/>
    <w:tmpl w:val="C83C594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
  </w:num>
  <w:num w:numId="2">
    <w:abstractNumId w:val="2"/>
  </w:num>
  <w:num w:numId="3">
    <w:abstractNumId w:val="19"/>
  </w:num>
  <w:num w:numId="4">
    <w:abstractNumId w:val="17"/>
  </w:num>
  <w:num w:numId="5">
    <w:abstractNumId w:val="11"/>
  </w:num>
  <w:num w:numId="6">
    <w:abstractNumId w:val="15"/>
  </w:num>
  <w:num w:numId="7">
    <w:abstractNumId w:val="12"/>
  </w:num>
  <w:num w:numId="8">
    <w:abstractNumId w:val="16"/>
  </w:num>
  <w:num w:numId="9">
    <w:abstractNumId w:val="9"/>
  </w:num>
  <w:num w:numId="10">
    <w:abstractNumId w:val="10"/>
  </w:num>
  <w:num w:numId="11">
    <w:abstractNumId w:val="18"/>
  </w:num>
  <w:num w:numId="12">
    <w:abstractNumId w:val="6"/>
  </w:num>
  <w:num w:numId="13">
    <w:abstractNumId w:val="0"/>
  </w:num>
  <w:num w:numId="14">
    <w:abstractNumId w:val="14"/>
  </w:num>
  <w:num w:numId="15">
    <w:abstractNumId w:val="5"/>
  </w:num>
  <w:num w:numId="16">
    <w:abstractNumId w:val="20"/>
  </w:num>
  <w:num w:numId="17">
    <w:abstractNumId w:val="7"/>
  </w:num>
  <w:num w:numId="18">
    <w:abstractNumId w:val="1"/>
  </w:num>
  <w:num w:numId="19">
    <w:abstractNumId w:val="4"/>
  </w:num>
  <w:num w:numId="20">
    <w:abstractNumId w:val="8"/>
  </w:num>
  <w:num w:numId="2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0DC7"/>
    <w:rsid w:val="00000056"/>
    <w:rsid w:val="000006E2"/>
    <w:rsid w:val="000115F5"/>
    <w:rsid w:val="00015CC2"/>
    <w:rsid w:val="000161EF"/>
    <w:rsid w:val="0002420B"/>
    <w:rsid w:val="00032988"/>
    <w:rsid w:val="00040D60"/>
    <w:rsid w:val="00043A7B"/>
    <w:rsid w:val="00045063"/>
    <w:rsid w:val="00045172"/>
    <w:rsid w:val="00046DC5"/>
    <w:rsid w:val="00053433"/>
    <w:rsid w:val="00061E0E"/>
    <w:rsid w:val="000627CD"/>
    <w:rsid w:val="000629B1"/>
    <w:rsid w:val="0006456C"/>
    <w:rsid w:val="00080586"/>
    <w:rsid w:val="000808C9"/>
    <w:rsid w:val="00085A8A"/>
    <w:rsid w:val="00093E3F"/>
    <w:rsid w:val="000A395C"/>
    <w:rsid w:val="000A5CF2"/>
    <w:rsid w:val="000A6B81"/>
    <w:rsid w:val="000B4575"/>
    <w:rsid w:val="000C470D"/>
    <w:rsid w:val="000E1599"/>
    <w:rsid w:val="00111A60"/>
    <w:rsid w:val="00123DCE"/>
    <w:rsid w:val="00130FF9"/>
    <w:rsid w:val="00143D0E"/>
    <w:rsid w:val="00150FF7"/>
    <w:rsid w:val="00153BA2"/>
    <w:rsid w:val="00153C9F"/>
    <w:rsid w:val="00154B76"/>
    <w:rsid w:val="00155CC1"/>
    <w:rsid w:val="001679E1"/>
    <w:rsid w:val="0017171F"/>
    <w:rsid w:val="00190E98"/>
    <w:rsid w:val="001A77F4"/>
    <w:rsid w:val="001B52A2"/>
    <w:rsid w:val="001D1F27"/>
    <w:rsid w:val="001E6D14"/>
    <w:rsid w:val="001F2599"/>
    <w:rsid w:val="002050E2"/>
    <w:rsid w:val="002071D4"/>
    <w:rsid w:val="00210B16"/>
    <w:rsid w:val="00216322"/>
    <w:rsid w:val="0021676D"/>
    <w:rsid w:val="00216EB2"/>
    <w:rsid w:val="00220D69"/>
    <w:rsid w:val="00226FDC"/>
    <w:rsid w:val="0023287F"/>
    <w:rsid w:val="00234FCE"/>
    <w:rsid w:val="00236EF5"/>
    <w:rsid w:val="00243216"/>
    <w:rsid w:val="00244DA6"/>
    <w:rsid w:val="0025066F"/>
    <w:rsid w:val="00251E5A"/>
    <w:rsid w:val="00255B7C"/>
    <w:rsid w:val="0027148D"/>
    <w:rsid w:val="002925A5"/>
    <w:rsid w:val="002A4EF0"/>
    <w:rsid w:val="002A6360"/>
    <w:rsid w:val="002B1839"/>
    <w:rsid w:val="002B5720"/>
    <w:rsid w:val="002B7968"/>
    <w:rsid w:val="002C28BE"/>
    <w:rsid w:val="002C5A10"/>
    <w:rsid w:val="002D0346"/>
    <w:rsid w:val="002E5484"/>
    <w:rsid w:val="003072F8"/>
    <w:rsid w:val="00320669"/>
    <w:rsid w:val="00326A40"/>
    <w:rsid w:val="00326CEE"/>
    <w:rsid w:val="00330473"/>
    <w:rsid w:val="00331357"/>
    <w:rsid w:val="0034292D"/>
    <w:rsid w:val="00342EE2"/>
    <w:rsid w:val="0034436D"/>
    <w:rsid w:val="00346049"/>
    <w:rsid w:val="003549AC"/>
    <w:rsid w:val="003563BB"/>
    <w:rsid w:val="0035718D"/>
    <w:rsid w:val="00373547"/>
    <w:rsid w:val="00374820"/>
    <w:rsid w:val="00391321"/>
    <w:rsid w:val="00392494"/>
    <w:rsid w:val="00394FCE"/>
    <w:rsid w:val="00397F92"/>
    <w:rsid w:val="003A1059"/>
    <w:rsid w:val="003B6B15"/>
    <w:rsid w:val="003C7C3B"/>
    <w:rsid w:val="003E03F5"/>
    <w:rsid w:val="003E5490"/>
    <w:rsid w:val="00402267"/>
    <w:rsid w:val="00403E84"/>
    <w:rsid w:val="004057CF"/>
    <w:rsid w:val="004345A3"/>
    <w:rsid w:val="00440879"/>
    <w:rsid w:val="00440E18"/>
    <w:rsid w:val="0044272E"/>
    <w:rsid w:val="004568EB"/>
    <w:rsid w:val="00466414"/>
    <w:rsid w:val="00473DB2"/>
    <w:rsid w:val="00481D9A"/>
    <w:rsid w:val="004A2D04"/>
    <w:rsid w:val="004A558F"/>
    <w:rsid w:val="004B09A9"/>
    <w:rsid w:val="004C0B76"/>
    <w:rsid w:val="004C3B59"/>
    <w:rsid w:val="004C3FF7"/>
    <w:rsid w:val="004D0B53"/>
    <w:rsid w:val="004D4F3E"/>
    <w:rsid w:val="004E4000"/>
    <w:rsid w:val="004F5F73"/>
    <w:rsid w:val="005000CA"/>
    <w:rsid w:val="00532783"/>
    <w:rsid w:val="00541E5B"/>
    <w:rsid w:val="005425AD"/>
    <w:rsid w:val="00552592"/>
    <w:rsid w:val="0055278B"/>
    <w:rsid w:val="00553296"/>
    <w:rsid w:val="00562258"/>
    <w:rsid w:val="0058458C"/>
    <w:rsid w:val="005872B8"/>
    <w:rsid w:val="00592B28"/>
    <w:rsid w:val="00592DEA"/>
    <w:rsid w:val="00593498"/>
    <w:rsid w:val="005A1684"/>
    <w:rsid w:val="005A2428"/>
    <w:rsid w:val="005A7981"/>
    <w:rsid w:val="005B323E"/>
    <w:rsid w:val="005B349E"/>
    <w:rsid w:val="005B3B06"/>
    <w:rsid w:val="005C6444"/>
    <w:rsid w:val="005D655A"/>
    <w:rsid w:val="005E003E"/>
    <w:rsid w:val="005E1092"/>
    <w:rsid w:val="005E1706"/>
    <w:rsid w:val="005F4F59"/>
    <w:rsid w:val="005F5F0E"/>
    <w:rsid w:val="005F791C"/>
    <w:rsid w:val="00621565"/>
    <w:rsid w:val="006238AB"/>
    <w:rsid w:val="0062603E"/>
    <w:rsid w:val="00641775"/>
    <w:rsid w:val="00656331"/>
    <w:rsid w:val="00660E88"/>
    <w:rsid w:val="00663607"/>
    <w:rsid w:val="00664EF2"/>
    <w:rsid w:val="00667BDF"/>
    <w:rsid w:val="006748B6"/>
    <w:rsid w:val="00676F85"/>
    <w:rsid w:val="00680B97"/>
    <w:rsid w:val="00685602"/>
    <w:rsid w:val="006929B3"/>
    <w:rsid w:val="006A6F53"/>
    <w:rsid w:val="006B17F0"/>
    <w:rsid w:val="006B5862"/>
    <w:rsid w:val="006B70C4"/>
    <w:rsid w:val="006C07DC"/>
    <w:rsid w:val="006C5007"/>
    <w:rsid w:val="006C6BB5"/>
    <w:rsid w:val="006C7562"/>
    <w:rsid w:val="006E6D48"/>
    <w:rsid w:val="006E6DA4"/>
    <w:rsid w:val="006F7DED"/>
    <w:rsid w:val="007241A0"/>
    <w:rsid w:val="00727055"/>
    <w:rsid w:val="007317A6"/>
    <w:rsid w:val="007371D1"/>
    <w:rsid w:val="00742A0A"/>
    <w:rsid w:val="0077283C"/>
    <w:rsid w:val="00773025"/>
    <w:rsid w:val="00774BBF"/>
    <w:rsid w:val="007813E0"/>
    <w:rsid w:val="00783029"/>
    <w:rsid w:val="00786A33"/>
    <w:rsid w:val="00787A08"/>
    <w:rsid w:val="007925D4"/>
    <w:rsid w:val="00793E91"/>
    <w:rsid w:val="00794410"/>
    <w:rsid w:val="00794702"/>
    <w:rsid w:val="007A6C22"/>
    <w:rsid w:val="007B0827"/>
    <w:rsid w:val="007E44E6"/>
    <w:rsid w:val="007E5C6A"/>
    <w:rsid w:val="007E6252"/>
    <w:rsid w:val="008002F4"/>
    <w:rsid w:val="00805F00"/>
    <w:rsid w:val="008239D9"/>
    <w:rsid w:val="00834AF0"/>
    <w:rsid w:val="00846D06"/>
    <w:rsid w:val="00856A17"/>
    <w:rsid w:val="008702A2"/>
    <w:rsid w:val="0087161E"/>
    <w:rsid w:val="00871EE4"/>
    <w:rsid w:val="00875B2F"/>
    <w:rsid w:val="00877306"/>
    <w:rsid w:val="00890B4F"/>
    <w:rsid w:val="008B7B02"/>
    <w:rsid w:val="008C277E"/>
    <w:rsid w:val="008E2D38"/>
    <w:rsid w:val="008E5E5D"/>
    <w:rsid w:val="008F1AAB"/>
    <w:rsid w:val="008F5DE7"/>
    <w:rsid w:val="00901AD6"/>
    <w:rsid w:val="00906F8B"/>
    <w:rsid w:val="00907F19"/>
    <w:rsid w:val="00915318"/>
    <w:rsid w:val="0092326E"/>
    <w:rsid w:val="00937C89"/>
    <w:rsid w:val="00940369"/>
    <w:rsid w:val="00941333"/>
    <w:rsid w:val="0094284A"/>
    <w:rsid w:val="00951666"/>
    <w:rsid w:val="0095334C"/>
    <w:rsid w:val="00955291"/>
    <w:rsid w:val="00961041"/>
    <w:rsid w:val="00964257"/>
    <w:rsid w:val="0097248D"/>
    <w:rsid w:val="00981381"/>
    <w:rsid w:val="009A7606"/>
    <w:rsid w:val="009B0787"/>
    <w:rsid w:val="009B2934"/>
    <w:rsid w:val="009B7B58"/>
    <w:rsid w:val="009C3833"/>
    <w:rsid w:val="009E4D6F"/>
    <w:rsid w:val="00A043A6"/>
    <w:rsid w:val="00A054A7"/>
    <w:rsid w:val="00A10F77"/>
    <w:rsid w:val="00A14356"/>
    <w:rsid w:val="00A203D4"/>
    <w:rsid w:val="00A210F2"/>
    <w:rsid w:val="00A22607"/>
    <w:rsid w:val="00A36F78"/>
    <w:rsid w:val="00A40C4C"/>
    <w:rsid w:val="00A410F0"/>
    <w:rsid w:val="00A4288A"/>
    <w:rsid w:val="00AB26DA"/>
    <w:rsid w:val="00AB56CD"/>
    <w:rsid w:val="00AB59C8"/>
    <w:rsid w:val="00AB6DB9"/>
    <w:rsid w:val="00AC304D"/>
    <w:rsid w:val="00AC3BB3"/>
    <w:rsid w:val="00AC719D"/>
    <w:rsid w:val="00AC7D51"/>
    <w:rsid w:val="00AC7E2E"/>
    <w:rsid w:val="00AE5399"/>
    <w:rsid w:val="00AF2C14"/>
    <w:rsid w:val="00B07335"/>
    <w:rsid w:val="00B1050F"/>
    <w:rsid w:val="00B13B5D"/>
    <w:rsid w:val="00B14E85"/>
    <w:rsid w:val="00B167E1"/>
    <w:rsid w:val="00B605F1"/>
    <w:rsid w:val="00B64438"/>
    <w:rsid w:val="00B668F6"/>
    <w:rsid w:val="00B67D09"/>
    <w:rsid w:val="00B71BF7"/>
    <w:rsid w:val="00B75E45"/>
    <w:rsid w:val="00B80015"/>
    <w:rsid w:val="00B82305"/>
    <w:rsid w:val="00BA4FD6"/>
    <w:rsid w:val="00BA7C14"/>
    <w:rsid w:val="00BB0ECC"/>
    <w:rsid w:val="00BB2890"/>
    <w:rsid w:val="00BB4284"/>
    <w:rsid w:val="00BB472A"/>
    <w:rsid w:val="00BB5298"/>
    <w:rsid w:val="00BB570C"/>
    <w:rsid w:val="00BB5F83"/>
    <w:rsid w:val="00BC2B43"/>
    <w:rsid w:val="00BD112D"/>
    <w:rsid w:val="00BD1C21"/>
    <w:rsid w:val="00BD25BD"/>
    <w:rsid w:val="00BD7D0C"/>
    <w:rsid w:val="00BE41E3"/>
    <w:rsid w:val="00BE7E51"/>
    <w:rsid w:val="00BF1DDE"/>
    <w:rsid w:val="00BF6B60"/>
    <w:rsid w:val="00C04677"/>
    <w:rsid w:val="00C05141"/>
    <w:rsid w:val="00C27255"/>
    <w:rsid w:val="00C417BB"/>
    <w:rsid w:val="00C45C89"/>
    <w:rsid w:val="00C465AD"/>
    <w:rsid w:val="00C47B30"/>
    <w:rsid w:val="00C51D01"/>
    <w:rsid w:val="00C531BE"/>
    <w:rsid w:val="00C54B29"/>
    <w:rsid w:val="00C70954"/>
    <w:rsid w:val="00C9097D"/>
    <w:rsid w:val="00C97F0C"/>
    <w:rsid w:val="00CA1E37"/>
    <w:rsid w:val="00CB3F3C"/>
    <w:rsid w:val="00CB44A5"/>
    <w:rsid w:val="00CC528F"/>
    <w:rsid w:val="00CC632A"/>
    <w:rsid w:val="00CD4AAD"/>
    <w:rsid w:val="00CE3293"/>
    <w:rsid w:val="00CE3B99"/>
    <w:rsid w:val="00CE4A11"/>
    <w:rsid w:val="00CE4F5F"/>
    <w:rsid w:val="00CE4F77"/>
    <w:rsid w:val="00CF43C2"/>
    <w:rsid w:val="00CF4F3B"/>
    <w:rsid w:val="00D175A7"/>
    <w:rsid w:val="00D22BF4"/>
    <w:rsid w:val="00D2587E"/>
    <w:rsid w:val="00D60ADB"/>
    <w:rsid w:val="00D7088F"/>
    <w:rsid w:val="00D7356A"/>
    <w:rsid w:val="00D81575"/>
    <w:rsid w:val="00D8732C"/>
    <w:rsid w:val="00D96382"/>
    <w:rsid w:val="00DA2DDC"/>
    <w:rsid w:val="00DC4B1A"/>
    <w:rsid w:val="00DD1DC5"/>
    <w:rsid w:val="00DD76DE"/>
    <w:rsid w:val="00DF279A"/>
    <w:rsid w:val="00E075A6"/>
    <w:rsid w:val="00E07E8A"/>
    <w:rsid w:val="00E1016B"/>
    <w:rsid w:val="00E11EC5"/>
    <w:rsid w:val="00E13106"/>
    <w:rsid w:val="00E14577"/>
    <w:rsid w:val="00E147FC"/>
    <w:rsid w:val="00E2362E"/>
    <w:rsid w:val="00E30D8B"/>
    <w:rsid w:val="00E34A42"/>
    <w:rsid w:val="00E42933"/>
    <w:rsid w:val="00E50DC4"/>
    <w:rsid w:val="00E6709B"/>
    <w:rsid w:val="00E92489"/>
    <w:rsid w:val="00E96FCD"/>
    <w:rsid w:val="00EA0F3D"/>
    <w:rsid w:val="00EB2484"/>
    <w:rsid w:val="00EB5FCE"/>
    <w:rsid w:val="00EB707A"/>
    <w:rsid w:val="00EC079C"/>
    <w:rsid w:val="00EC0AC8"/>
    <w:rsid w:val="00ED0DC7"/>
    <w:rsid w:val="00ED5173"/>
    <w:rsid w:val="00EE0866"/>
    <w:rsid w:val="00EE1795"/>
    <w:rsid w:val="00EE6B8C"/>
    <w:rsid w:val="00F020E7"/>
    <w:rsid w:val="00F16801"/>
    <w:rsid w:val="00F21AF0"/>
    <w:rsid w:val="00F34FC5"/>
    <w:rsid w:val="00F35FCD"/>
    <w:rsid w:val="00F36046"/>
    <w:rsid w:val="00F47E22"/>
    <w:rsid w:val="00F52598"/>
    <w:rsid w:val="00F53852"/>
    <w:rsid w:val="00F63A33"/>
    <w:rsid w:val="00F83D01"/>
    <w:rsid w:val="00F931DD"/>
    <w:rsid w:val="00FA32EB"/>
    <w:rsid w:val="00FB3E12"/>
    <w:rsid w:val="00FC1EC9"/>
    <w:rsid w:val="00FD0B95"/>
    <w:rsid w:val="00FF2DDF"/>
    <w:rsid w:val="00FF6505"/>
  </w:rsids>
  <m:mathPr>
    <m:mathFont m:val="Cambria Math"/>
    <m:brkBin m:val="before"/>
    <m:brkBinSub m:val="--"/>
    <m:smallFrac m:val="0"/>
    <m:dispDef/>
    <m:lMargin m:val="0"/>
    <m:rMargin m:val="0"/>
    <m:defJc m:val="centerGroup"/>
    <m:wrapIndent m:val="1440"/>
    <m:intLim m:val="subSup"/>
    <m:naryLim m:val="undOvr"/>
  </m:mathPr>
  <w:themeFontLang w:val="ru-RU"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4C5387F"/>
  <w15:docId w15:val="{8D3B8547-9AE4-4708-AF85-3238E81ADD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ro-MD" w:eastAsia="ko-K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uiPriority w:val="9"/>
    <w:qFormat/>
    <w:rsid w:val="00F36046"/>
    <w:pPr>
      <w:spacing w:after="0" w:line="360" w:lineRule="auto"/>
      <w:jc w:val="both"/>
      <w:outlineLvl w:val="0"/>
    </w:pPr>
    <w:rPr>
      <w:rFonts w:asciiTheme="majorBidi" w:hAnsiTheme="majorBidi" w:cstheme="majorBidi"/>
      <w:b/>
      <w:bCs/>
      <w:sz w:val="24"/>
      <w:szCs w:val="24"/>
    </w:rPr>
  </w:style>
  <w:style w:type="paragraph" w:styleId="2">
    <w:name w:val="heading 2"/>
    <w:basedOn w:val="a"/>
    <w:next w:val="a"/>
    <w:uiPriority w:val="9"/>
    <w:unhideWhenUsed/>
    <w:qFormat/>
    <w:rsid w:val="003C7C3B"/>
    <w:pPr>
      <w:spacing w:after="0" w:line="360" w:lineRule="auto"/>
      <w:jc w:val="both"/>
      <w:outlineLvl w:val="1"/>
    </w:pPr>
    <w:rPr>
      <w:rFonts w:asciiTheme="majorBidi" w:hAnsiTheme="majorBidi" w:cstheme="majorBidi"/>
      <w:b/>
      <w:bCs/>
      <w:sz w:val="24"/>
      <w:szCs w:val="24"/>
    </w:rPr>
  </w:style>
  <w:style w:type="paragraph" w:styleId="3">
    <w:name w:val="heading 3"/>
    <w:basedOn w:val="a0"/>
    <w:next w:val="a"/>
    <w:uiPriority w:val="9"/>
    <w:unhideWhenUsed/>
    <w:qFormat/>
    <w:rsid w:val="00130FF9"/>
    <w:pPr>
      <w:numPr>
        <w:numId w:val="14"/>
      </w:numPr>
      <w:spacing w:after="0" w:line="360" w:lineRule="auto"/>
      <w:ind w:left="450"/>
      <w:jc w:val="both"/>
      <w:outlineLvl w:val="2"/>
    </w:pPr>
    <w:rPr>
      <w:rFonts w:asciiTheme="majorBidi" w:hAnsiTheme="majorBidi" w:cstheme="majorBidi"/>
      <w:b/>
      <w:bCs/>
      <w:i/>
      <w:iCs/>
      <w:sz w:val="24"/>
      <w:szCs w:val="24"/>
      <w:lang w:val="ro-RO"/>
    </w:rPr>
  </w:style>
  <w:style w:type="paragraph" w:styleId="4">
    <w:name w:val="heading 4"/>
    <w:basedOn w:val="a"/>
    <w:next w:val="a"/>
    <w:uiPriority w:val="9"/>
    <w:unhideWhenUsed/>
    <w:qFormat/>
    <w:rsid w:val="00AB56CD"/>
    <w:pPr>
      <w:spacing w:after="0" w:line="360" w:lineRule="auto"/>
      <w:jc w:val="both"/>
      <w:outlineLvl w:val="3"/>
    </w:pPr>
    <w:rPr>
      <w:rFonts w:asciiTheme="majorBidi" w:hAnsiTheme="majorBidi" w:cstheme="majorBidi"/>
      <w:i/>
      <w:iCs/>
      <w:sz w:val="24"/>
      <w:szCs w:val="24"/>
    </w:rPr>
  </w:style>
  <w:style w:type="paragraph" w:styleId="5">
    <w:name w:val="heading 5"/>
    <w:basedOn w:val="a"/>
    <w:next w:val="a"/>
    <w:uiPriority w:val="9"/>
    <w:semiHidden/>
    <w:unhideWhenUsed/>
    <w:qFormat/>
    <w:pPr>
      <w:keepNext/>
      <w:keepLines/>
      <w:spacing w:before="220" w:after="40"/>
      <w:outlineLvl w:val="4"/>
    </w:pPr>
    <w:rPr>
      <w:b/>
      <w:bCs/>
    </w:rPr>
  </w:style>
  <w:style w:type="paragraph" w:styleId="6">
    <w:name w:val="heading 6"/>
    <w:basedOn w:val="a"/>
    <w:next w:val="a"/>
    <w:uiPriority w:val="9"/>
    <w:semiHidden/>
    <w:unhideWhenUsed/>
    <w:qFormat/>
    <w:pPr>
      <w:keepNext/>
      <w:keepLines/>
      <w:spacing w:before="200" w:after="40"/>
      <w:outlineLvl w:val="5"/>
    </w:pPr>
    <w:rPr>
      <w:b/>
      <w:bCs/>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4">
    <w:name w:val="Title"/>
    <w:basedOn w:val="a"/>
    <w:next w:val="a"/>
    <w:uiPriority w:val="10"/>
    <w:qFormat/>
    <w:pPr>
      <w:keepNext/>
      <w:keepLines/>
      <w:spacing w:before="480" w:after="120"/>
    </w:pPr>
    <w:rPr>
      <w:b/>
      <w:bCs/>
      <w:sz w:val="72"/>
      <w:szCs w:val="72"/>
    </w:rPr>
  </w:style>
  <w:style w:type="paragraph" w:styleId="a5">
    <w:name w:val="Subtitle"/>
    <w:basedOn w:val="a"/>
    <w:next w:val="a"/>
    <w:uiPriority w:val="11"/>
    <w:qFormat/>
    <w:pPr>
      <w:keepNext/>
      <w:keepLines/>
      <w:spacing w:before="360" w:after="80"/>
    </w:pPr>
    <w:rPr>
      <w:rFonts w:ascii="Georgia" w:eastAsia="Georgia" w:hAnsi="Georgia" w:cs="Georgia"/>
      <w:i/>
      <w:iCs/>
      <w:color w:val="666666"/>
      <w:sz w:val="48"/>
      <w:szCs w:val="48"/>
    </w:rPr>
  </w:style>
  <w:style w:type="table" w:customStyle="1" w:styleId="a6">
    <w:basedOn w:val="TableNormal"/>
    <w:pPr>
      <w:spacing w:after="0" w:line="240" w:lineRule="auto"/>
    </w:pPr>
    <w:tblPr>
      <w:tblStyleRowBandSize w:val="1"/>
      <w:tblStyleColBandSize w:val="1"/>
      <w:tblCellMar>
        <w:top w:w="0" w:type="dxa"/>
        <w:left w:w="108" w:type="dxa"/>
        <w:bottom w:w="0" w:type="dxa"/>
        <w:right w:w="108" w:type="dxa"/>
      </w:tblCellMar>
    </w:tblPr>
  </w:style>
  <w:style w:type="paragraph" w:styleId="a7">
    <w:name w:val="annotation text"/>
    <w:basedOn w:val="a"/>
    <w:link w:val="a8"/>
    <w:uiPriority w:val="99"/>
    <w:semiHidden/>
    <w:unhideWhenUsed/>
    <w:pPr>
      <w:spacing w:line="240" w:lineRule="auto"/>
    </w:pPr>
    <w:rPr>
      <w:sz w:val="20"/>
      <w:szCs w:val="20"/>
    </w:rPr>
  </w:style>
  <w:style w:type="character" w:customStyle="1" w:styleId="a8">
    <w:name w:val="Текст примечания Знак"/>
    <w:basedOn w:val="a1"/>
    <w:link w:val="a7"/>
    <w:uiPriority w:val="99"/>
    <w:semiHidden/>
    <w:rPr>
      <w:sz w:val="20"/>
      <w:szCs w:val="20"/>
    </w:rPr>
  </w:style>
  <w:style w:type="character" w:styleId="a9">
    <w:name w:val="annotation reference"/>
    <w:basedOn w:val="a1"/>
    <w:uiPriority w:val="99"/>
    <w:semiHidden/>
    <w:unhideWhenUsed/>
    <w:rPr>
      <w:sz w:val="16"/>
      <w:szCs w:val="16"/>
    </w:rPr>
  </w:style>
  <w:style w:type="paragraph" w:styleId="aa">
    <w:name w:val="header"/>
    <w:basedOn w:val="a"/>
    <w:link w:val="ab"/>
    <w:uiPriority w:val="99"/>
    <w:unhideWhenUsed/>
    <w:rsid w:val="00EE6B8C"/>
    <w:pPr>
      <w:tabs>
        <w:tab w:val="center" w:pos="4677"/>
        <w:tab w:val="right" w:pos="9355"/>
      </w:tabs>
      <w:spacing w:after="0" w:line="240" w:lineRule="auto"/>
    </w:pPr>
  </w:style>
  <w:style w:type="character" w:customStyle="1" w:styleId="ab">
    <w:name w:val="Верхний колонтитул Знак"/>
    <w:basedOn w:val="a1"/>
    <w:link w:val="aa"/>
    <w:uiPriority w:val="99"/>
    <w:rsid w:val="00EE6B8C"/>
  </w:style>
  <w:style w:type="paragraph" w:styleId="ac">
    <w:name w:val="footer"/>
    <w:basedOn w:val="a"/>
    <w:link w:val="ad"/>
    <w:uiPriority w:val="99"/>
    <w:unhideWhenUsed/>
    <w:rsid w:val="00EE6B8C"/>
    <w:pPr>
      <w:tabs>
        <w:tab w:val="center" w:pos="4677"/>
        <w:tab w:val="right" w:pos="9355"/>
      </w:tabs>
      <w:spacing w:after="0" w:line="240" w:lineRule="auto"/>
    </w:pPr>
  </w:style>
  <w:style w:type="character" w:customStyle="1" w:styleId="ad">
    <w:name w:val="Нижний колонтитул Знак"/>
    <w:basedOn w:val="a1"/>
    <w:link w:val="ac"/>
    <w:uiPriority w:val="99"/>
    <w:rsid w:val="00EE6B8C"/>
  </w:style>
  <w:style w:type="paragraph" w:styleId="a0">
    <w:name w:val="List Paragraph"/>
    <w:basedOn w:val="a"/>
    <w:uiPriority w:val="34"/>
    <w:qFormat/>
    <w:rsid w:val="005B3B06"/>
    <w:pPr>
      <w:ind w:left="720"/>
      <w:contextualSpacing/>
    </w:pPr>
  </w:style>
  <w:style w:type="paragraph" w:styleId="ae">
    <w:name w:val="Date"/>
    <w:basedOn w:val="a"/>
    <w:next w:val="a"/>
    <w:link w:val="af"/>
    <w:uiPriority w:val="99"/>
    <w:semiHidden/>
    <w:unhideWhenUsed/>
    <w:rsid w:val="00CE4F5F"/>
  </w:style>
  <w:style w:type="character" w:customStyle="1" w:styleId="af">
    <w:name w:val="Дата Знак"/>
    <w:basedOn w:val="a1"/>
    <w:link w:val="ae"/>
    <w:uiPriority w:val="99"/>
    <w:semiHidden/>
    <w:rsid w:val="00CE4F5F"/>
  </w:style>
  <w:style w:type="paragraph" w:styleId="af0">
    <w:name w:val="footnote text"/>
    <w:basedOn w:val="a"/>
    <w:link w:val="af1"/>
    <w:uiPriority w:val="99"/>
    <w:semiHidden/>
    <w:unhideWhenUsed/>
    <w:rsid w:val="009A7606"/>
    <w:pPr>
      <w:spacing w:after="0" w:line="240" w:lineRule="auto"/>
    </w:pPr>
    <w:rPr>
      <w:sz w:val="20"/>
      <w:szCs w:val="20"/>
    </w:rPr>
  </w:style>
  <w:style w:type="character" w:customStyle="1" w:styleId="af1">
    <w:name w:val="Текст сноски Знак"/>
    <w:basedOn w:val="a1"/>
    <w:link w:val="af0"/>
    <w:uiPriority w:val="99"/>
    <w:semiHidden/>
    <w:rsid w:val="009A7606"/>
    <w:rPr>
      <w:sz w:val="20"/>
      <w:szCs w:val="20"/>
    </w:rPr>
  </w:style>
  <w:style w:type="character" w:styleId="af2">
    <w:name w:val="footnote reference"/>
    <w:basedOn w:val="a1"/>
    <w:uiPriority w:val="99"/>
    <w:semiHidden/>
    <w:unhideWhenUsed/>
    <w:rsid w:val="009A7606"/>
    <w:rPr>
      <w:vertAlign w:val="superscript"/>
    </w:rPr>
  </w:style>
  <w:style w:type="character" w:styleId="af3">
    <w:name w:val="Hyperlink"/>
    <w:basedOn w:val="a1"/>
    <w:uiPriority w:val="99"/>
    <w:unhideWhenUsed/>
    <w:rsid w:val="00C531BE"/>
    <w:rPr>
      <w:color w:val="0000FF" w:themeColor="hyperlink"/>
      <w:u w:val="single"/>
    </w:rPr>
  </w:style>
  <w:style w:type="character" w:customStyle="1" w:styleId="UnresolvedMention">
    <w:name w:val="Unresolved Mention"/>
    <w:basedOn w:val="a1"/>
    <w:uiPriority w:val="99"/>
    <w:semiHidden/>
    <w:unhideWhenUsed/>
    <w:rsid w:val="00C531BE"/>
    <w:rPr>
      <w:color w:val="605E5C"/>
      <w:shd w:val="clear" w:color="auto" w:fill="E1DFDD"/>
    </w:rPr>
  </w:style>
  <w:style w:type="table" w:styleId="af4">
    <w:name w:val="Table Grid"/>
    <w:basedOn w:val="a2"/>
    <w:uiPriority w:val="39"/>
    <w:rsid w:val="00DF27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5">
    <w:name w:val="Normal (Web)"/>
    <w:basedOn w:val="a"/>
    <w:uiPriority w:val="99"/>
    <w:unhideWhenUsed/>
    <w:rsid w:val="006B70C4"/>
    <w:pPr>
      <w:spacing w:before="100" w:beforeAutospacing="1" w:after="100" w:afterAutospacing="1" w:line="240" w:lineRule="auto"/>
    </w:pPr>
    <w:rPr>
      <w:rFonts w:ascii="Times New Roman" w:eastAsia="Times New Roman" w:hAnsi="Times New Roman" w:cs="Times New Roman"/>
      <w:sz w:val="24"/>
      <w:szCs w:val="24"/>
      <w:lang w:val="ru-RU"/>
    </w:rPr>
  </w:style>
  <w:style w:type="character" w:styleId="af6">
    <w:name w:val="FollowedHyperlink"/>
    <w:basedOn w:val="a1"/>
    <w:uiPriority w:val="99"/>
    <w:semiHidden/>
    <w:unhideWhenUsed/>
    <w:rsid w:val="009B0787"/>
    <w:rPr>
      <w:color w:val="800080" w:themeColor="followedHyperlink"/>
      <w:u w:val="single"/>
    </w:rPr>
  </w:style>
  <w:style w:type="paragraph" w:styleId="10">
    <w:name w:val="toc 1"/>
    <w:basedOn w:val="a"/>
    <w:next w:val="a"/>
    <w:autoRedefine/>
    <w:uiPriority w:val="39"/>
    <w:unhideWhenUsed/>
    <w:rsid w:val="003C7C3B"/>
    <w:pPr>
      <w:spacing w:after="100"/>
    </w:pPr>
  </w:style>
  <w:style w:type="paragraph" w:styleId="20">
    <w:name w:val="toc 2"/>
    <w:basedOn w:val="a"/>
    <w:next w:val="a"/>
    <w:autoRedefine/>
    <w:uiPriority w:val="39"/>
    <w:unhideWhenUsed/>
    <w:rsid w:val="003C7C3B"/>
    <w:pPr>
      <w:spacing w:after="100"/>
      <w:ind w:left="220"/>
    </w:pPr>
  </w:style>
  <w:style w:type="paragraph" w:styleId="30">
    <w:name w:val="toc 3"/>
    <w:basedOn w:val="a"/>
    <w:next w:val="a"/>
    <w:autoRedefine/>
    <w:uiPriority w:val="39"/>
    <w:unhideWhenUsed/>
    <w:rsid w:val="00130FF9"/>
    <w:pPr>
      <w:spacing w:after="100"/>
      <w:ind w:left="440"/>
    </w:pPr>
  </w:style>
  <w:style w:type="paragraph" w:styleId="40">
    <w:name w:val="toc 4"/>
    <w:basedOn w:val="a"/>
    <w:next w:val="a"/>
    <w:autoRedefine/>
    <w:uiPriority w:val="39"/>
    <w:unhideWhenUsed/>
    <w:rsid w:val="008002F4"/>
    <w:pPr>
      <w:spacing w:after="100"/>
      <w:ind w:left="6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6489444">
      <w:bodyDiv w:val="1"/>
      <w:marLeft w:val="0"/>
      <w:marRight w:val="0"/>
      <w:marTop w:val="0"/>
      <w:marBottom w:val="0"/>
      <w:divBdr>
        <w:top w:val="none" w:sz="0" w:space="0" w:color="auto"/>
        <w:left w:val="none" w:sz="0" w:space="0" w:color="auto"/>
        <w:bottom w:val="none" w:sz="0" w:space="0" w:color="auto"/>
        <w:right w:val="none" w:sz="0" w:space="0" w:color="auto"/>
      </w:divBdr>
      <w:divsChild>
        <w:div w:id="1609240017">
          <w:marLeft w:val="0"/>
          <w:marRight w:val="0"/>
          <w:marTop w:val="0"/>
          <w:marBottom w:val="0"/>
          <w:divBdr>
            <w:top w:val="none" w:sz="0" w:space="0" w:color="auto"/>
            <w:left w:val="none" w:sz="0" w:space="0" w:color="auto"/>
            <w:bottom w:val="none" w:sz="0" w:space="0" w:color="auto"/>
            <w:right w:val="none" w:sz="0" w:space="0" w:color="auto"/>
          </w:divBdr>
          <w:divsChild>
            <w:div w:id="1269313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8292947">
      <w:bodyDiv w:val="1"/>
      <w:marLeft w:val="0"/>
      <w:marRight w:val="0"/>
      <w:marTop w:val="0"/>
      <w:marBottom w:val="0"/>
      <w:divBdr>
        <w:top w:val="none" w:sz="0" w:space="0" w:color="auto"/>
        <w:left w:val="none" w:sz="0" w:space="0" w:color="auto"/>
        <w:bottom w:val="none" w:sz="0" w:space="0" w:color="auto"/>
        <w:right w:val="none" w:sz="0" w:space="0" w:color="auto"/>
      </w:divBdr>
    </w:div>
    <w:div w:id="169345643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s://www.icrc.org/sites/default/files/document/file_list/cooperation-in-extradition-and-judicial-assistance-in-criminal-matters-icrc-eng.pdf" TargetMode="External"/><Relationship Id="rId3" Type="http://schemas.openxmlformats.org/officeDocument/2006/relationships/styles" Target="styles.xml"/><Relationship Id="rId21" Type="http://schemas.openxmlformats.org/officeDocument/2006/relationships/hyperlink" Target="https://www.unodc.org/cld/pt/education/tertiary/organized-crime/module-11/key-issues/extradition.html"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ibn.idsi.md/sites/default/files/imag_file/18.Principiile%20generale%20ale%20extradarii%20in%20lumina%20reglementarilor%20internationale.pdf"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ibn.idsi.md/sites/default/files/imag_file/18%20Conditiile%20de%20fond%20ale%20extradarii.pdf" TargetMode="External"/><Relationship Id="rId20" Type="http://schemas.openxmlformats.org/officeDocument/2006/relationships/hyperlink" Target="https://justice.gov.md/public/files/file/GHID_cu_privire_la_cooperarea_juridica_internationala.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ibn.idsi.md/sites/default/files/imag_file/20_31_Extradarea%20si%20insemnatatea%20acesteia%20in%20cadrul%20asistentei%20juridice%20internationale%20in%20materie%20penala.pdf" TargetMode="External"/><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hyperlink" Target="https://ihl-databases.icrc.org/en/customary-ihl/v2/rule161"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3" Type="http://schemas.openxmlformats.org/officeDocument/2006/relationships/hyperlink" Target="https://ibn.idsi.md/sites/default/files/imag_file/18%20Conditiile%20de%20fond%20ale%20extradarii.pdf" TargetMode="External"/><Relationship Id="rId7" Type="http://schemas.openxmlformats.org/officeDocument/2006/relationships/hyperlink" Target="https://justice.gov.md/public/files/file/GHID_cu_privire_la_cooperarea_juridica_internationala.pdf" TargetMode="External"/><Relationship Id="rId2" Type="http://schemas.openxmlformats.org/officeDocument/2006/relationships/hyperlink" Target="https://ibn.idsi.md/sites/default/files/imag_file/18.Principiile%20generale%20ale%20extradarii%20in%20lumina%20reglementarilor%20internationale.pdf" TargetMode="External"/><Relationship Id="rId1" Type="http://schemas.openxmlformats.org/officeDocument/2006/relationships/hyperlink" Target="https://ibn.idsi.md/sites/default/files/imag_file/20_31_Extradarea%20si%20insemnatatea%20acesteia%20in%20cadrul%20asistentei%20juridice%20internationale%20in%20materie%20penala.pdf" TargetMode="External"/><Relationship Id="rId6" Type="http://schemas.openxmlformats.org/officeDocument/2006/relationships/hyperlink" Target="https://justice.gov.md/public/files/file/GHID_cu_privire_la_cooperarea_juridica_internationala.pdf" TargetMode="External"/><Relationship Id="rId5" Type="http://schemas.openxmlformats.org/officeDocument/2006/relationships/hyperlink" Target="https://ihl-databases.icrc.org/en/customary-ihl/v2/rule161%23006c2ed5-d809-4efe-b581-2807c5c88071" TargetMode="External"/><Relationship Id="rId4" Type="http://schemas.openxmlformats.org/officeDocument/2006/relationships/hyperlink" Target="https://www.unodc.org/cld/pt/education/tertiary/organized-crime/module-11/key-issues/extradition.htm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E34262-BF24-4E96-9488-50C3D4B830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31</Pages>
  <Words>9403</Words>
  <Characters>53598</Characters>
  <Application>Microsoft Office Word</Application>
  <DocSecurity>0</DocSecurity>
  <Lines>446</Lines>
  <Paragraphs>125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62876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2026-04-09T13:01:00Z</dcterms:created>
  <dcterms:modified xsi:type="dcterms:W3CDTF">2026-04-09T13:01:00Z</dcterms:modified>
</cp:coreProperties>
</file>