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6E1DF3" w:rsidRDefault="00607889">
      <w:pPr>
        <w:ind w:firstLine="28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Testatea 2</w:t>
      </w:r>
    </w:p>
    <w:p w14:paraId="00000002" w14:textId="77777777" w:rsidR="006E1DF3" w:rsidRDefault="00607889">
      <w:pPr>
        <w:ind w:firstLine="28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Speță</w:t>
      </w:r>
    </w:p>
    <w:p w14:paraId="00000004" w14:textId="77777777" w:rsidR="006E1DF3" w:rsidRDefault="006E1DF3">
      <w:pPr>
        <w:ind w:firstLine="280"/>
        <w:jc w:val="right"/>
        <w:rPr>
          <w:rFonts w:ascii="Times New Roman" w:eastAsia="Times New Roman" w:hAnsi="Times New Roman" w:cs="Times New Roman"/>
          <w:sz w:val="24"/>
          <w:szCs w:val="24"/>
        </w:rPr>
      </w:pPr>
    </w:p>
    <w:p w14:paraId="00000005" w14:textId="77777777" w:rsidR="006E1DF3" w:rsidRDefault="0060788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Balcania </w:t>
      </w:r>
      <w:r>
        <w:rPr>
          <w:rFonts w:ascii="Times New Roman" w:eastAsia="Times New Roman" w:hAnsi="Times New Roman" w:cs="Times New Roman"/>
          <w:sz w:val="24"/>
          <w:szCs w:val="24"/>
        </w:rPr>
        <w:t xml:space="preserve">este un stat independent din sud-estul Europei cu o populatie de 4 000 000 de locuitori. În ultimii 30 de ani, Balcaniei îi este caracteristic o situație de instabilitate politică. Până la obținerea independenței sale (1945), </w:t>
      </w:r>
      <w:r>
        <w:rPr>
          <w:rFonts w:ascii="Times New Roman" w:eastAsia="Times New Roman" w:hAnsi="Times New Roman" w:cs="Times New Roman"/>
          <w:b/>
          <w:sz w:val="24"/>
          <w:szCs w:val="24"/>
        </w:rPr>
        <w:t>Balcania</w:t>
      </w:r>
      <w:r>
        <w:rPr>
          <w:rFonts w:ascii="Times New Roman" w:eastAsia="Times New Roman" w:hAnsi="Times New Roman" w:cs="Times New Roman"/>
          <w:sz w:val="24"/>
          <w:szCs w:val="24"/>
        </w:rPr>
        <w:t xml:space="preserve"> a fost provincie a altui stat (Imperiul Ugro-Troian), care s-a destrămat. Facând parte dintr-un fost imperiu etnia populației sale este destul de neuniformă. Totuși cca 60 % o formează etnia balcaniană, care în proporție de 80% sunt </w:t>
      </w:r>
      <w:r>
        <w:rPr>
          <w:rFonts w:ascii="Times New Roman" w:eastAsia="Times New Roman" w:hAnsi="Times New Roman" w:cs="Times New Roman"/>
          <w:i/>
          <w:sz w:val="24"/>
          <w:szCs w:val="24"/>
        </w:rPr>
        <w:t>greșini</w:t>
      </w:r>
      <w:r>
        <w:rPr>
          <w:rFonts w:ascii="Times New Roman" w:eastAsia="Times New Roman" w:hAnsi="Times New Roman" w:cs="Times New Roman"/>
          <w:sz w:val="24"/>
          <w:szCs w:val="24"/>
        </w:rPr>
        <w:t xml:space="preserve"> de confesiune. 20% sunt troieni, de confesiune în proporție de 95% - </w:t>
      </w:r>
      <w:r>
        <w:rPr>
          <w:rFonts w:ascii="Times New Roman" w:eastAsia="Times New Roman" w:hAnsi="Times New Roman" w:cs="Times New Roman"/>
          <w:i/>
          <w:sz w:val="24"/>
          <w:szCs w:val="24"/>
        </w:rPr>
        <w:t>mizelini</w:t>
      </w:r>
      <w:r>
        <w:rPr>
          <w:rFonts w:ascii="Times New Roman" w:eastAsia="Times New Roman" w:hAnsi="Times New Roman" w:cs="Times New Roman"/>
          <w:sz w:val="24"/>
          <w:szCs w:val="24"/>
        </w:rPr>
        <w:t xml:space="preserve">.  Restul 20% - reprezentanții altor etnii (ugreni, slogreci, mungreni etc.) și de confesiune, inclusiv greșini și mizelini printre ei. Regimurile politice ale </w:t>
      </w:r>
      <w:r>
        <w:rPr>
          <w:rFonts w:ascii="Times New Roman" w:eastAsia="Times New Roman" w:hAnsi="Times New Roman" w:cs="Times New Roman"/>
          <w:b/>
          <w:sz w:val="24"/>
          <w:szCs w:val="24"/>
        </w:rPr>
        <w:t>Balcaniei</w:t>
      </w:r>
      <w:r>
        <w:rPr>
          <w:rFonts w:ascii="Times New Roman" w:eastAsia="Times New Roman" w:hAnsi="Times New Roman" w:cs="Times New Roman"/>
          <w:sz w:val="24"/>
          <w:szCs w:val="24"/>
        </w:rPr>
        <w:t xml:space="preserve"> se schimbă des împreună cu guvernările. Acestea diferă de la una la alta și devin din ce în ce mai puțin democratice.</w:t>
      </w:r>
    </w:p>
    <w:p w14:paraId="09FD3B1D" w14:textId="77777777" w:rsidR="00CD6D6E" w:rsidRDefault="00CD6D6E">
      <w:pPr>
        <w:jc w:val="both"/>
        <w:rPr>
          <w:rFonts w:ascii="Times New Roman" w:eastAsia="Times New Roman" w:hAnsi="Times New Roman" w:cs="Times New Roman"/>
          <w:b/>
          <w:sz w:val="24"/>
          <w:szCs w:val="24"/>
        </w:rPr>
      </w:pPr>
    </w:p>
    <w:p w14:paraId="00000006" w14:textId="77777777" w:rsidR="006E1DF3" w:rsidRDefault="0060788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Troienia </w:t>
      </w:r>
      <w:r>
        <w:rPr>
          <w:rFonts w:ascii="Times New Roman" w:eastAsia="Times New Roman" w:hAnsi="Times New Roman" w:cs="Times New Roman"/>
          <w:sz w:val="24"/>
          <w:szCs w:val="24"/>
        </w:rPr>
        <w:t xml:space="preserve">statul vecin </w:t>
      </w:r>
      <w:r>
        <w:rPr>
          <w:rFonts w:ascii="Times New Roman" w:eastAsia="Times New Roman" w:hAnsi="Times New Roman" w:cs="Times New Roman"/>
          <w:b/>
          <w:sz w:val="24"/>
          <w:szCs w:val="24"/>
        </w:rPr>
        <w:t>Balcaniei</w:t>
      </w:r>
      <w:r>
        <w:rPr>
          <w:rFonts w:ascii="Times New Roman" w:eastAsia="Times New Roman" w:hAnsi="Times New Roman" w:cs="Times New Roman"/>
          <w:sz w:val="24"/>
          <w:szCs w:val="24"/>
        </w:rPr>
        <w:t>, are o populație de 50 000 000, preponderent troieni (89%), de religie mizelină (75%). Este un stat care se bucură de influență majoră în regiune. Economia sa se bazează în special pe industria extractivă și cea de producere a produselor finite.</w:t>
      </w:r>
    </w:p>
    <w:p w14:paraId="52D16EB9" w14:textId="77777777" w:rsidR="00CD6D6E" w:rsidRDefault="00CD6D6E">
      <w:pPr>
        <w:jc w:val="both"/>
        <w:rPr>
          <w:rFonts w:ascii="Times New Roman" w:eastAsia="Times New Roman" w:hAnsi="Times New Roman" w:cs="Times New Roman"/>
          <w:sz w:val="24"/>
          <w:szCs w:val="24"/>
        </w:rPr>
      </w:pPr>
    </w:p>
    <w:p w14:paraId="00000007" w14:textId="77777777" w:rsidR="006E1DF3" w:rsidRDefault="0060788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Ambele state sunt membre ale Consiliului Europei și au ratificat fără nici o rezervă toate convențiile adoptate sub egida acestei organizații. Ambele sunt membre ale ONU.</w:t>
      </w:r>
    </w:p>
    <w:p w14:paraId="479188F9" w14:textId="77777777" w:rsidR="00CD6D6E" w:rsidRDefault="00CD6D6E">
      <w:pPr>
        <w:jc w:val="both"/>
        <w:rPr>
          <w:rFonts w:ascii="Times New Roman" w:eastAsia="Times New Roman" w:hAnsi="Times New Roman" w:cs="Times New Roman"/>
          <w:sz w:val="24"/>
          <w:szCs w:val="24"/>
        </w:rPr>
      </w:pPr>
    </w:p>
    <w:p w14:paraId="00000008" w14:textId="06F49969" w:rsidR="006E1DF3" w:rsidRDefault="00CD6D6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 martie 2024</w:t>
      </w:r>
      <w:r w:rsidR="00607889">
        <w:rPr>
          <w:rFonts w:ascii="Times New Roman" w:eastAsia="Times New Roman" w:hAnsi="Times New Roman" w:cs="Times New Roman"/>
          <w:sz w:val="24"/>
          <w:szCs w:val="24"/>
        </w:rPr>
        <w:t xml:space="preserve"> generalul Maran Sanbek a devenit președintele </w:t>
      </w:r>
      <w:r w:rsidR="00607889">
        <w:rPr>
          <w:rFonts w:ascii="Times New Roman" w:eastAsia="Times New Roman" w:hAnsi="Times New Roman" w:cs="Times New Roman"/>
          <w:b/>
          <w:sz w:val="24"/>
          <w:szCs w:val="24"/>
        </w:rPr>
        <w:t>Balcaniei</w:t>
      </w:r>
      <w:r w:rsidR="00607889">
        <w:rPr>
          <w:rFonts w:ascii="Times New Roman" w:eastAsia="Times New Roman" w:hAnsi="Times New Roman" w:cs="Times New Roman"/>
          <w:sz w:val="24"/>
          <w:szCs w:val="24"/>
        </w:rPr>
        <w:t>. Aceasta s-a întâmplat după alegerile prezidențiale ce au avut loc după lovitura de stat împotriva fostei guvernări, condusă chiar de însuși generalul Sanbek. Ajuns în fruntea statului, Sanbek a declarat o luptă generală pentru ”exterminarea corupților din cadrul fostelor guvernări”, cu scopul de a crea un stat cu economie planificată, în care legea să fie principalul factor de decizie. Pentru aceste scopuri declarate în 6 luni, guvernarea sa a schimbat Constituția, acordându-i puteri nelimitate și dreptul de a fi reales perpetuu. A declarat religia mizelină – religie de stat, acordându-i privelegii confesionale și fiscale față de alte religii, și a instituit-o drept disciplină obligatorie în școli și universități. Președintele Sanbek a fost prin lege declarat vocea poporului din Balcania. De asemenea prin lege constituțională a fost introdusă economia planificată și declarată egalitatea de avere absolută a tuturor, fiind reglementat ce bunuri maximum poate avea pe durata unei vieți o ființă umană, idei inspirate profund din dogma mizelină.</w:t>
      </w:r>
    </w:p>
    <w:p w14:paraId="70ADF8A1" w14:textId="77777777" w:rsidR="00CD6D6E" w:rsidRDefault="00CD6D6E">
      <w:pPr>
        <w:jc w:val="both"/>
        <w:rPr>
          <w:rFonts w:ascii="Times New Roman" w:eastAsia="Times New Roman" w:hAnsi="Times New Roman" w:cs="Times New Roman"/>
          <w:sz w:val="24"/>
          <w:szCs w:val="24"/>
        </w:rPr>
      </w:pPr>
    </w:p>
    <w:p w14:paraId="00000009" w14:textId="77777777" w:rsidR="006E1DF3" w:rsidRDefault="0060788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Sub pretextul luptei cu corupția și avariei au fost arestați toți potențialii concurenți politici și unii condamnați la moarte, ani grei de închisoare cu munci silnice, alții pur și simplu au dispărut. Întreaga economie a fost naționalizată. A fost declarată ziua de muncă obligatorie de 18 ore fără pauză, pentru toată populația, cu excepția troienilor de religie mizelină.  Doar aceștia erau angajați în sfera publică : guvern, jandarmerie, armată, sistem judiciar. Restul populației indiferent de sex, începând cu vârsta de 15 ani erau obligați să lucreze la mină. Lucrul la mină nu era retribuit în bani, ci în produse alimentare pe zi.</w:t>
      </w:r>
    </w:p>
    <w:p w14:paraId="5D282E20" w14:textId="77777777" w:rsidR="00CD6D6E" w:rsidRDefault="00CD6D6E">
      <w:pPr>
        <w:jc w:val="both"/>
        <w:rPr>
          <w:rFonts w:ascii="Times New Roman" w:eastAsia="Times New Roman" w:hAnsi="Times New Roman" w:cs="Times New Roman"/>
          <w:sz w:val="24"/>
          <w:szCs w:val="24"/>
        </w:rPr>
      </w:pPr>
    </w:p>
    <w:p w14:paraId="0000000A" w14:textId="77777777" w:rsidR="006E1DF3" w:rsidRDefault="0060788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După ce a preluat guvernarea, noul președinte a început să promoveze o politică de izolare economică a statului, concentrându-și toate relațiile economice cu </w:t>
      </w:r>
      <w:r>
        <w:rPr>
          <w:rFonts w:ascii="Times New Roman" w:eastAsia="Times New Roman" w:hAnsi="Times New Roman" w:cs="Times New Roman"/>
          <w:b/>
          <w:sz w:val="24"/>
          <w:szCs w:val="24"/>
        </w:rPr>
        <w:t>Troienia</w:t>
      </w:r>
      <w:r>
        <w:rPr>
          <w:rFonts w:ascii="Times New Roman" w:eastAsia="Times New Roman" w:hAnsi="Times New Roman" w:cs="Times New Roman"/>
          <w:sz w:val="24"/>
          <w:szCs w:val="24"/>
        </w:rPr>
        <w:t>.</w:t>
      </w:r>
    </w:p>
    <w:p w14:paraId="0000000B" w14:textId="77777777" w:rsidR="006E1DF3" w:rsidRDefault="0060788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Balcania dispune de minereuri de cărbune și resurse de petrol. Președintele a încheiat acorduri cu </w:t>
      </w:r>
      <w:r>
        <w:rPr>
          <w:rFonts w:ascii="Times New Roman" w:eastAsia="Times New Roman" w:hAnsi="Times New Roman" w:cs="Times New Roman"/>
          <w:b/>
          <w:sz w:val="24"/>
          <w:szCs w:val="24"/>
        </w:rPr>
        <w:t>Troienia</w:t>
      </w:r>
      <w:r>
        <w:rPr>
          <w:rFonts w:ascii="Times New Roman" w:eastAsia="Times New Roman" w:hAnsi="Times New Roman" w:cs="Times New Roman"/>
          <w:sz w:val="24"/>
          <w:szCs w:val="24"/>
        </w:rPr>
        <w:t xml:space="preserve">, prin care a oferit companiilor din acest stat monopolul asupra extracției resurselor de petrol și cărbune. Timp de 2 ani din țără au fost scoși bani în mărime de 29 000 000 000 de euro și depuși pe conturile unor companii înregistrate în </w:t>
      </w:r>
      <w:r>
        <w:rPr>
          <w:rFonts w:ascii="Times New Roman" w:eastAsia="Times New Roman" w:hAnsi="Times New Roman" w:cs="Times New Roman"/>
          <w:b/>
          <w:sz w:val="24"/>
          <w:szCs w:val="24"/>
        </w:rPr>
        <w:t>Troienia</w:t>
      </w:r>
      <w:r>
        <w:rPr>
          <w:rFonts w:ascii="Times New Roman" w:eastAsia="Times New Roman" w:hAnsi="Times New Roman" w:cs="Times New Roman"/>
          <w:sz w:val="24"/>
          <w:szCs w:val="24"/>
        </w:rPr>
        <w:t>.</w:t>
      </w:r>
    </w:p>
    <w:p w14:paraId="697E625B" w14:textId="77777777" w:rsidR="00CD6D6E" w:rsidRDefault="00CD6D6E">
      <w:pPr>
        <w:jc w:val="both"/>
        <w:rPr>
          <w:rFonts w:ascii="Times New Roman" w:eastAsia="Times New Roman" w:hAnsi="Times New Roman" w:cs="Times New Roman"/>
          <w:sz w:val="24"/>
          <w:szCs w:val="24"/>
        </w:rPr>
      </w:pPr>
    </w:p>
    <w:p w14:paraId="0000000C" w14:textId="77777777" w:rsidR="006E1DF3" w:rsidRDefault="0060788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Astfel, timp de mai puțin de doi ani de guvernare autoritară, au fost condamnați la moarte peste 7 000 de oameni, la munci silnice 360 000, dispăruți fără urmă peste 100 000 de oameni. Din cauza subnutriției au murit cca 977 690 oameni. În total sub regimul Sanbek au murit peste 1 200 000 de oameni, dintre care 1 000 345 balcanieni greșini.</w:t>
      </w:r>
    </w:p>
    <w:p w14:paraId="7EA7E4B0" w14:textId="77777777" w:rsidR="00CD6D6E" w:rsidRDefault="00CD6D6E">
      <w:pPr>
        <w:jc w:val="both"/>
        <w:rPr>
          <w:rFonts w:ascii="Times New Roman" w:eastAsia="Times New Roman" w:hAnsi="Times New Roman" w:cs="Times New Roman"/>
          <w:sz w:val="24"/>
          <w:szCs w:val="24"/>
        </w:rPr>
      </w:pPr>
    </w:p>
    <w:p w14:paraId="0000000D" w14:textId="25A84640" w:rsidR="006E1DF3" w:rsidRDefault="00CD6D6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martie 2026</w:t>
      </w:r>
      <w:r w:rsidR="00607889">
        <w:rPr>
          <w:rFonts w:ascii="Times New Roman" w:eastAsia="Times New Roman" w:hAnsi="Times New Roman" w:cs="Times New Roman"/>
          <w:sz w:val="24"/>
          <w:szCs w:val="24"/>
        </w:rPr>
        <w:t xml:space="preserve">, Consiliul Europei a solicitat intervenția ONU pentru curmarea dictaturii Sanbek. Speriat de o eventuală intervenție armată sub egida ONU, Președintele Sanbek s-a refugiat în </w:t>
      </w:r>
      <w:r w:rsidR="00607889">
        <w:rPr>
          <w:rFonts w:ascii="Times New Roman" w:eastAsia="Times New Roman" w:hAnsi="Times New Roman" w:cs="Times New Roman"/>
          <w:b/>
          <w:sz w:val="24"/>
          <w:szCs w:val="24"/>
        </w:rPr>
        <w:t>Troienia</w:t>
      </w:r>
      <w:r w:rsidR="00607889">
        <w:rPr>
          <w:rFonts w:ascii="Times New Roman" w:eastAsia="Times New Roman" w:hAnsi="Times New Roman" w:cs="Times New Roman"/>
          <w:sz w:val="24"/>
          <w:szCs w:val="24"/>
        </w:rPr>
        <w:t xml:space="preserve">, unde a primit ”azil politic” de la prietenul său, Președintele acestui stat. </w:t>
      </w:r>
    </w:p>
    <w:p w14:paraId="439BCF94" w14:textId="77777777" w:rsidR="00CD6D6E" w:rsidRDefault="00CD6D6E">
      <w:pPr>
        <w:jc w:val="both"/>
        <w:rPr>
          <w:rFonts w:ascii="Times New Roman" w:eastAsia="Times New Roman" w:hAnsi="Times New Roman" w:cs="Times New Roman"/>
          <w:sz w:val="24"/>
          <w:szCs w:val="24"/>
        </w:rPr>
      </w:pPr>
    </w:p>
    <w:p w14:paraId="0000000E" w14:textId="77777777" w:rsidR="006E1DF3" w:rsidRDefault="0060788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Între timp, în </w:t>
      </w:r>
      <w:r>
        <w:rPr>
          <w:rFonts w:ascii="Times New Roman" w:eastAsia="Times New Roman" w:hAnsi="Times New Roman" w:cs="Times New Roman"/>
          <w:b/>
          <w:sz w:val="24"/>
          <w:szCs w:val="24"/>
        </w:rPr>
        <w:t>Balcania</w:t>
      </w:r>
      <w:r>
        <w:rPr>
          <w:rFonts w:ascii="Times New Roman" w:eastAsia="Times New Roman" w:hAnsi="Times New Roman" w:cs="Times New Roman"/>
          <w:sz w:val="24"/>
          <w:szCs w:val="24"/>
        </w:rPr>
        <w:t xml:space="preserve"> s-a instituit un regim internațional de guvernare sub tutela ONU, până la reinstaurarea democrației în acest stat. Noua guvernare a </w:t>
      </w:r>
      <w:r>
        <w:rPr>
          <w:rFonts w:ascii="Times New Roman" w:eastAsia="Times New Roman" w:hAnsi="Times New Roman" w:cs="Times New Roman"/>
          <w:b/>
          <w:sz w:val="24"/>
          <w:szCs w:val="24"/>
        </w:rPr>
        <w:t>Balcaniei</w:t>
      </w:r>
      <w:r>
        <w:rPr>
          <w:rFonts w:ascii="Times New Roman" w:eastAsia="Times New Roman" w:hAnsi="Times New Roman" w:cs="Times New Roman"/>
          <w:sz w:val="24"/>
          <w:szCs w:val="24"/>
        </w:rPr>
        <w:t xml:space="preserve">, dar și comunitatea europeană (Consiliul Europei) i-au cerut </w:t>
      </w:r>
      <w:r>
        <w:rPr>
          <w:rFonts w:ascii="Times New Roman" w:eastAsia="Times New Roman" w:hAnsi="Times New Roman" w:cs="Times New Roman"/>
          <w:b/>
          <w:sz w:val="24"/>
          <w:szCs w:val="24"/>
        </w:rPr>
        <w:t>Troieniei</w:t>
      </w:r>
      <w:r>
        <w:rPr>
          <w:rFonts w:ascii="Times New Roman" w:eastAsia="Times New Roman" w:hAnsi="Times New Roman" w:cs="Times New Roman"/>
          <w:sz w:val="24"/>
          <w:szCs w:val="24"/>
        </w:rPr>
        <w:t xml:space="preserve"> extrădarea lui Sanbek, pentru a fi judecat în </w:t>
      </w:r>
      <w:r>
        <w:rPr>
          <w:rFonts w:ascii="Times New Roman" w:eastAsia="Times New Roman" w:hAnsi="Times New Roman" w:cs="Times New Roman"/>
          <w:b/>
          <w:sz w:val="24"/>
          <w:szCs w:val="24"/>
        </w:rPr>
        <w:t>Balcania</w:t>
      </w:r>
      <w:r>
        <w:rPr>
          <w:rFonts w:ascii="Times New Roman" w:eastAsia="Times New Roman" w:hAnsi="Times New Roman" w:cs="Times New Roman"/>
          <w:sz w:val="24"/>
          <w:szCs w:val="24"/>
        </w:rPr>
        <w:t xml:space="preserve"> sau poate chiar de un tribunal internațional pentru comiterea crimelor comise.</w:t>
      </w:r>
    </w:p>
    <w:p w14:paraId="4B7741CC" w14:textId="77777777" w:rsidR="00CD6D6E" w:rsidRDefault="00CD6D6E">
      <w:pPr>
        <w:jc w:val="both"/>
        <w:rPr>
          <w:rFonts w:ascii="Times New Roman" w:eastAsia="Times New Roman" w:hAnsi="Times New Roman" w:cs="Times New Roman"/>
          <w:sz w:val="24"/>
          <w:szCs w:val="24"/>
        </w:rPr>
      </w:pPr>
    </w:p>
    <w:p w14:paraId="0000000F" w14:textId="77777777" w:rsidR="006E1DF3" w:rsidRDefault="00607889">
      <w:pPr>
        <w:jc w:val="both"/>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 xml:space="preserve">Președintele </w:t>
      </w:r>
      <w:r>
        <w:rPr>
          <w:rFonts w:ascii="Times New Roman" w:eastAsia="Times New Roman" w:hAnsi="Times New Roman" w:cs="Times New Roman"/>
          <w:b/>
          <w:sz w:val="24"/>
          <w:szCs w:val="24"/>
        </w:rPr>
        <w:t>Troieniei</w:t>
      </w:r>
      <w:r>
        <w:rPr>
          <w:rFonts w:ascii="Times New Roman" w:eastAsia="Times New Roman" w:hAnsi="Times New Roman" w:cs="Times New Roman"/>
          <w:sz w:val="24"/>
          <w:szCs w:val="24"/>
        </w:rPr>
        <w:t xml:space="preserve"> a refuzat, menționând că urmărirea penală intentată pe numele lui Maran Sanbek, are bază politică datorită faptului că Sanbek a oferit companiilor din </w:t>
      </w:r>
      <w:r>
        <w:rPr>
          <w:rFonts w:ascii="Times New Roman" w:eastAsia="Times New Roman" w:hAnsi="Times New Roman" w:cs="Times New Roman"/>
          <w:b/>
          <w:sz w:val="24"/>
          <w:szCs w:val="24"/>
        </w:rPr>
        <w:t>Troienia</w:t>
      </w:r>
      <w:r>
        <w:rPr>
          <w:rFonts w:ascii="Times New Roman" w:eastAsia="Times New Roman" w:hAnsi="Times New Roman" w:cs="Times New Roman"/>
          <w:sz w:val="24"/>
          <w:szCs w:val="24"/>
        </w:rPr>
        <w:t xml:space="preserve"> posibilitatea de a extrage toate rezervele de petrol din </w:t>
      </w:r>
      <w:r>
        <w:rPr>
          <w:rFonts w:ascii="Times New Roman" w:eastAsia="Times New Roman" w:hAnsi="Times New Roman" w:cs="Times New Roman"/>
          <w:b/>
          <w:sz w:val="24"/>
          <w:szCs w:val="24"/>
        </w:rPr>
        <w:t>Balcania</w:t>
      </w:r>
      <w:r>
        <w:rPr>
          <w:rFonts w:ascii="Times New Roman" w:eastAsia="Times New Roman" w:hAnsi="Times New Roman" w:cs="Times New Roman"/>
          <w:sz w:val="24"/>
          <w:szCs w:val="24"/>
        </w:rPr>
        <w:t>, în detrimentul altor state-puteri energetice.</w:t>
      </w:r>
    </w:p>
    <w:p w14:paraId="2271B134" w14:textId="77777777" w:rsidR="00CD6D6E" w:rsidRDefault="00CD6D6E">
      <w:pPr>
        <w:jc w:val="both"/>
        <w:rPr>
          <w:rFonts w:ascii="Times New Roman" w:eastAsia="Times New Roman" w:hAnsi="Times New Roman" w:cs="Times New Roman"/>
          <w:b/>
          <w:sz w:val="24"/>
          <w:szCs w:val="24"/>
        </w:rPr>
      </w:pPr>
    </w:p>
    <w:p w14:paraId="00000010" w14:textId="77777777" w:rsidR="006E1DF3" w:rsidRDefault="0060788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Sarcina I. (Maxim 4 pct)</w:t>
      </w:r>
    </w:p>
    <w:p w14:paraId="00000011" w14:textId="77777777" w:rsidR="006E1DF3" w:rsidRDefault="00607889">
      <w:pPr>
        <w:numPr>
          <w:ilvl w:val="0"/>
          <w:numId w:val="4"/>
        </w:num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Identificați crimele comise</w:t>
      </w:r>
    </w:p>
    <w:p w14:paraId="0000001A" w14:textId="77777777" w:rsidR="006E1DF3" w:rsidRDefault="00607889">
      <w:pPr>
        <w:numPr>
          <w:ilvl w:val="0"/>
          <w:numId w:val="4"/>
        </w:numPr>
        <w:spacing w:before="2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Identificați persoanele responsabile de aceste crime</w:t>
      </w:r>
    </w:p>
    <w:p w14:paraId="00000023" w14:textId="77777777" w:rsidR="006E1DF3" w:rsidRDefault="00607889">
      <w:pPr>
        <w:numPr>
          <w:ilvl w:val="0"/>
          <w:numId w:val="4"/>
        </w:numPr>
        <w:spacing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Identificați tratatele internaționale care au fost încălcate</w:t>
      </w:r>
    </w:p>
    <w:p w14:paraId="0000002F" w14:textId="77777777" w:rsidR="006E1DF3" w:rsidRDefault="006E1DF3">
      <w:pPr>
        <w:jc w:val="both"/>
        <w:rPr>
          <w:rFonts w:ascii="Times New Roman" w:eastAsia="Times New Roman" w:hAnsi="Times New Roman" w:cs="Times New Roman"/>
          <w:sz w:val="24"/>
          <w:szCs w:val="24"/>
        </w:rPr>
      </w:pPr>
    </w:p>
    <w:p w14:paraId="00000030" w14:textId="77777777" w:rsidR="006E1DF3" w:rsidRDefault="0060788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Sarcina II. (Maxim 6 pct)</w:t>
      </w:r>
    </w:p>
    <w:p w14:paraId="00000031" w14:textId="77777777" w:rsidR="006E1DF3" w:rsidRDefault="0060788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Elaborați proiectul Statului unei jurisdicții internaționale penale competente să judece criminalii pentru crimele identificate în Sarcina I.</w:t>
      </w:r>
    </w:p>
    <w:p w14:paraId="00000032" w14:textId="77777777" w:rsidR="006E1DF3" w:rsidRDefault="006E1DF3">
      <w:pPr>
        <w:jc w:val="both"/>
        <w:rPr>
          <w:rFonts w:ascii="Times New Roman" w:eastAsia="Times New Roman" w:hAnsi="Times New Roman" w:cs="Times New Roman"/>
          <w:b/>
          <w:sz w:val="24"/>
          <w:szCs w:val="24"/>
        </w:rPr>
      </w:pPr>
    </w:p>
    <w:p w14:paraId="00000033" w14:textId="77777777" w:rsidR="006E1DF3" w:rsidRDefault="006E1DF3">
      <w:pPr>
        <w:jc w:val="both"/>
        <w:rPr>
          <w:rFonts w:ascii="Times New Roman" w:eastAsia="Times New Roman" w:hAnsi="Times New Roman" w:cs="Times New Roman"/>
          <w:b/>
          <w:sz w:val="24"/>
          <w:szCs w:val="24"/>
        </w:rPr>
      </w:pPr>
    </w:p>
    <w:sectPr w:rsidR="006E1DF3">
      <w:foot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429B37" w14:textId="77777777" w:rsidR="00790864" w:rsidRDefault="00790864">
      <w:pPr>
        <w:spacing w:line="240" w:lineRule="auto"/>
      </w:pPr>
      <w:r>
        <w:separator/>
      </w:r>
    </w:p>
  </w:endnote>
  <w:endnote w:type="continuationSeparator" w:id="0">
    <w:p w14:paraId="45011CC3" w14:textId="77777777" w:rsidR="00790864" w:rsidRDefault="007908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8D" w14:textId="77777777" w:rsidR="006E1DF3" w:rsidRDefault="00607889">
    <w:pPr>
      <w:jc w:val="right"/>
    </w:pPr>
    <w:r>
      <w:fldChar w:fldCharType="begin"/>
    </w:r>
    <w:r>
      <w:instrText>PAGE</w:instrText>
    </w:r>
    <w:r>
      <w:fldChar w:fldCharType="separate"/>
    </w:r>
    <w:r w:rsidR="00CD6D6E">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2EA9BE" w14:textId="77777777" w:rsidR="00790864" w:rsidRDefault="00790864">
      <w:pPr>
        <w:spacing w:line="240" w:lineRule="auto"/>
      </w:pPr>
      <w:r>
        <w:separator/>
      </w:r>
    </w:p>
  </w:footnote>
  <w:footnote w:type="continuationSeparator" w:id="0">
    <w:p w14:paraId="4077A800" w14:textId="77777777" w:rsidR="00790864" w:rsidRDefault="0079086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A525CC"/>
    <w:multiLevelType w:val="multilevel"/>
    <w:tmpl w:val="8064F66A"/>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24C72D23"/>
    <w:multiLevelType w:val="multilevel"/>
    <w:tmpl w:val="B900B60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15:restartNumberingAfterBreak="0">
    <w:nsid w:val="3F695CC0"/>
    <w:multiLevelType w:val="multilevel"/>
    <w:tmpl w:val="F1EA3B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63E7A11"/>
    <w:multiLevelType w:val="multilevel"/>
    <w:tmpl w:val="4AB428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D5A2FF2"/>
    <w:multiLevelType w:val="multilevel"/>
    <w:tmpl w:val="452E54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5E15366"/>
    <w:multiLevelType w:val="multilevel"/>
    <w:tmpl w:val="67C8E8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B225E74"/>
    <w:multiLevelType w:val="multilevel"/>
    <w:tmpl w:val="CAA82F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C45100B"/>
    <w:multiLevelType w:val="multilevel"/>
    <w:tmpl w:val="6B949A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745064D6"/>
    <w:multiLevelType w:val="multilevel"/>
    <w:tmpl w:val="698EF1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7891176C"/>
    <w:multiLevelType w:val="multilevel"/>
    <w:tmpl w:val="844A90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7E6E0FB0"/>
    <w:multiLevelType w:val="multilevel"/>
    <w:tmpl w:val="1F0A0D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3"/>
  </w:num>
  <w:num w:numId="3">
    <w:abstractNumId w:val="9"/>
  </w:num>
  <w:num w:numId="4">
    <w:abstractNumId w:val="0"/>
  </w:num>
  <w:num w:numId="5">
    <w:abstractNumId w:val="8"/>
  </w:num>
  <w:num w:numId="6">
    <w:abstractNumId w:val="5"/>
  </w:num>
  <w:num w:numId="7">
    <w:abstractNumId w:val="10"/>
  </w:num>
  <w:num w:numId="8">
    <w:abstractNumId w:val="1"/>
  </w:num>
  <w:num w:numId="9">
    <w:abstractNumId w:val="2"/>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DF3"/>
    <w:rsid w:val="004C12AA"/>
    <w:rsid w:val="00607889"/>
    <w:rsid w:val="006E1DF3"/>
    <w:rsid w:val="00790864"/>
    <w:rsid w:val="00CD6D6E"/>
    <w:rsid w:val="00EE38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AF6471-FA97-4DC5-8868-96CECA03D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ro"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783</Words>
  <Characters>4464</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5237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2026-04-02T15:39:00Z</dcterms:created>
  <dcterms:modified xsi:type="dcterms:W3CDTF">2026-04-02T15:42:00Z</dcterms:modified>
</cp:coreProperties>
</file>